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85" w:type="dxa"/>
        <w:tblInd w:w="108" w:type="dxa"/>
        <w:tblLayout w:type="fixed"/>
        <w:tblLook w:val="0000" w:firstRow="0" w:lastRow="0" w:firstColumn="0" w:lastColumn="0" w:noHBand="0" w:noVBand="0"/>
      </w:tblPr>
      <w:tblGrid>
        <w:gridCol w:w="1588"/>
        <w:gridCol w:w="7797"/>
      </w:tblGrid>
      <w:tr w:rsidR="002F228B" w:rsidRPr="00B10A15" w:rsidTr="004D0021">
        <w:tc>
          <w:tcPr>
            <w:tcW w:w="1588" w:type="dxa"/>
            <w:vAlign w:val="center"/>
          </w:tcPr>
          <w:p w:rsidR="002F228B" w:rsidRPr="00B10A15" w:rsidRDefault="002F228B" w:rsidP="004D0021">
            <w:pPr>
              <w:keepLines/>
              <w:widowControl w:val="0"/>
              <w:rPr>
                <w:rFonts w:ascii="Times New Roman" w:eastAsia="Times New Roman" w:hAnsi="Times New Roman"/>
                <w:i/>
                <w:snapToGrid w:val="0"/>
                <w:sz w:val="20"/>
                <w:szCs w:val="20"/>
                <w:lang w:eastAsia="ru-RU"/>
              </w:rPr>
            </w:pPr>
            <w:r w:rsidRPr="00B10A15">
              <w:rPr>
                <w:rFonts w:ascii="Times New Roman" w:eastAsia="Times New Roman" w:hAnsi="Times New Roman"/>
                <w:b/>
                <w:noProof/>
                <w:sz w:val="20"/>
                <w:szCs w:val="20"/>
                <w:lang w:eastAsia="ru-RU"/>
              </w:rPr>
              <w:drawing>
                <wp:inline distT="0" distB="0" distL="0" distR="0" wp14:anchorId="5C56B8AF" wp14:editId="05F80485">
                  <wp:extent cx="723265" cy="832485"/>
                  <wp:effectExtent l="0" t="0" r="635" b="5715"/>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Gerb-BMSTU_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3265" cy="832485"/>
                          </a:xfrm>
                          <a:prstGeom prst="rect">
                            <a:avLst/>
                          </a:prstGeom>
                          <a:noFill/>
                          <a:ln>
                            <a:noFill/>
                          </a:ln>
                        </pic:spPr>
                      </pic:pic>
                    </a:graphicData>
                  </a:graphic>
                </wp:inline>
              </w:drawing>
            </w:r>
          </w:p>
        </w:tc>
        <w:tc>
          <w:tcPr>
            <w:tcW w:w="7797" w:type="dxa"/>
            <w:vAlign w:val="center"/>
          </w:tcPr>
          <w:p w:rsidR="002F228B" w:rsidRPr="00B10A15" w:rsidRDefault="002F228B" w:rsidP="004D0021">
            <w:pPr>
              <w:keepLines/>
              <w:widowControl w:val="0"/>
              <w:shd w:val="clear" w:color="auto" w:fill="FFFFFF"/>
              <w:jc w:val="center"/>
              <w:rPr>
                <w:rFonts w:ascii="Times New Roman" w:eastAsia="Times New Roman" w:hAnsi="Times New Roman"/>
                <w:b/>
                <w:color w:val="000000"/>
                <w:spacing w:val="-8"/>
                <w:sz w:val="20"/>
                <w:szCs w:val="20"/>
                <w:lang w:eastAsia="ru-RU"/>
              </w:rPr>
            </w:pPr>
            <w:r w:rsidRPr="00B10A15">
              <w:rPr>
                <w:rFonts w:ascii="Times New Roman" w:eastAsia="Times New Roman" w:hAnsi="Times New Roman"/>
                <w:b/>
                <w:color w:val="000000"/>
                <w:spacing w:val="-8"/>
                <w:sz w:val="20"/>
                <w:szCs w:val="20"/>
                <w:lang w:eastAsia="ru-RU"/>
              </w:rPr>
              <w:t>Министерство науки и высшего образования Российской Федерации</w:t>
            </w:r>
          </w:p>
          <w:p w:rsidR="002F228B" w:rsidRPr="00B10A15" w:rsidRDefault="002F228B" w:rsidP="004D0021">
            <w:pPr>
              <w:keepLines/>
              <w:widowControl w:val="0"/>
              <w:shd w:val="clear" w:color="auto" w:fill="FFFFFF"/>
              <w:jc w:val="center"/>
              <w:rPr>
                <w:rFonts w:ascii="Times New Roman" w:eastAsia="Times New Roman" w:hAnsi="Times New Roman"/>
                <w:color w:val="000000"/>
                <w:spacing w:val="-8"/>
                <w:sz w:val="20"/>
                <w:szCs w:val="20"/>
                <w:lang w:eastAsia="ru-RU"/>
              </w:rPr>
            </w:pPr>
            <w:r w:rsidRPr="00B10A15">
              <w:rPr>
                <w:rFonts w:ascii="Times New Roman" w:eastAsia="Times New Roman" w:hAnsi="Times New Roman"/>
                <w:color w:val="000000"/>
                <w:spacing w:val="-8"/>
                <w:sz w:val="20"/>
                <w:szCs w:val="20"/>
                <w:lang w:eastAsia="ru-RU"/>
              </w:rPr>
              <w:t xml:space="preserve">Калужский филиал </w:t>
            </w:r>
          </w:p>
          <w:p w:rsidR="002F228B" w:rsidRPr="00B10A15" w:rsidRDefault="002F228B" w:rsidP="004D0021">
            <w:pPr>
              <w:keepLines/>
              <w:widowControl w:val="0"/>
              <w:shd w:val="clear" w:color="auto" w:fill="FFFFFF"/>
              <w:jc w:val="center"/>
              <w:rPr>
                <w:rFonts w:ascii="Times New Roman" w:eastAsia="Times New Roman" w:hAnsi="Times New Roman"/>
                <w:color w:val="000000"/>
                <w:spacing w:val="-8"/>
                <w:sz w:val="20"/>
                <w:szCs w:val="20"/>
                <w:lang w:eastAsia="ru-RU"/>
              </w:rPr>
            </w:pPr>
            <w:r w:rsidRPr="00B10A15">
              <w:rPr>
                <w:rFonts w:ascii="Times New Roman" w:eastAsia="Times New Roman" w:hAnsi="Times New Roman"/>
                <w:color w:val="000000"/>
                <w:spacing w:val="-8"/>
                <w:sz w:val="20"/>
                <w:szCs w:val="20"/>
                <w:lang w:eastAsia="ru-RU"/>
              </w:rPr>
              <w:t xml:space="preserve">федерального государственного бюджетного </w:t>
            </w:r>
          </w:p>
          <w:p w:rsidR="002F228B" w:rsidRPr="00B10A15" w:rsidRDefault="002F228B" w:rsidP="004D0021">
            <w:pPr>
              <w:keepLines/>
              <w:widowControl w:val="0"/>
              <w:shd w:val="clear" w:color="auto" w:fill="FFFFFF"/>
              <w:jc w:val="center"/>
              <w:rPr>
                <w:rFonts w:ascii="Times New Roman" w:eastAsia="Times New Roman" w:hAnsi="Times New Roman"/>
                <w:b/>
                <w:color w:val="000000"/>
                <w:spacing w:val="-8"/>
                <w:sz w:val="20"/>
                <w:szCs w:val="20"/>
                <w:lang w:eastAsia="ru-RU"/>
              </w:rPr>
            </w:pPr>
            <w:r w:rsidRPr="00B10A15">
              <w:rPr>
                <w:rFonts w:ascii="Times New Roman" w:eastAsia="Times New Roman" w:hAnsi="Times New Roman"/>
                <w:color w:val="000000"/>
                <w:spacing w:val="-8"/>
                <w:sz w:val="20"/>
                <w:szCs w:val="20"/>
                <w:lang w:eastAsia="ru-RU"/>
              </w:rPr>
              <w:t>образовательного учреждения высшего образования</w:t>
            </w:r>
          </w:p>
          <w:p w:rsidR="002F228B" w:rsidRPr="00B10A15" w:rsidRDefault="002F228B" w:rsidP="004D0021">
            <w:pPr>
              <w:keepLines/>
              <w:widowControl w:val="0"/>
              <w:jc w:val="center"/>
              <w:rPr>
                <w:rFonts w:ascii="Times New Roman" w:eastAsia="Times New Roman" w:hAnsi="Times New Roman"/>
                <w:b/>
                <w:i/>
                <w:snapToGrid w:val="0"/>
                <w:sz w:val="20"/>
                <w:szCs w:val="20"/>
                <w:lang w:eastAsia="ru-RU"/>
              </w:rPr>
            </w:pPr>
            <w:r w:rsidRPr="00B10A15">
              <w:rPr>
                <w:rFonts w:ascii="Times New Roman" w:eastAsia="Times New Roman" w:hAnsi="Times New Roman"/>
                <w:b/>
                <w:i/>
                <w:snapToGrid w:val="0"/>
                <w:sz w:val="20"/>
                <w:szCs w:val="20"/>
                <w:lang w:eastAsia="ru-RU"/>
              </w:rPr>
              <w:t>«Московский государственный технический университет имени Н.Э. Баумана (национальный исследовательский университет)»</w:t>
            </w:r>
          </w:p>
          <w:p w:rsidR="002F228B" w:rsidRPr="00B10A15" w:rsidRDefault="002F228B" w:rsidP="004D0021">
            <w:pPr>
              <w:keepLines/>
              <w:widowControl w:val="0"/>
              <w:jc w:val="center"/>
              <w:rPr>
                <w:rFonts w:ascii="Times New Roman" w:eastAsia="Times New Roman" w:hAnsi="Times New Roman"/>
                <w:i/>
                <w:snapToGrid w:val="0"/>
                <w:sz w:val="20"/>
                <w:szCs w:val="20"/>
                <w:lang w:eastAsia="ru-RU"/>
              </w:rPr>
            </w:pPr>
            <w:r w:rsidRPr="00B10A15">
              <w:rPr>
                <w:rFonts w:ascii="Times New Roman" w:eastAsia="Times New Roman" w:hAnsi="Times New Roman"/>
                <w:b/>
                <w:i/>
                <w:snapToGrid w:val="0"/>
                <w:sz w:val="20"/>
                <w:szCs w:val="20"/>
                <w:lang w:eastAsia="ru-RU"/>
              </w:rPr>
              <w:t>(КФ МГТУ им. Н.Э. Баумана)</w:t>
            </w:r>
          </w:p>
        </w:tc>
      </w:tr>
    </w:tbl>
    <w:p w:rsidR="002F228B" w:rsidRPr="00B10A15" w:rsidRDefault="002F228B" w:rsidP="002F228B">
      <w:pPr>
        <w:keepLines/>
        <w:widowControl w:val="0"/>
        <w:shd w:val="clear" w:color="auto" w:fill="FFFFFF"/>
        <w:tabs>
          <w:tab w:val="left" w:pos="5670"/>
        </w:tabs>
        <w:spacing w:before="360"/>
        <w:jc w:val="both"/>
        <w:rPr>
          <w:rFonts w:ascii="Times New Roman" w:eastAsia="Times New Roman" w:hAnsi="Times New Roman"/>
          <w:snapToGrid w:val="0"/>
          <w:sz w:val="28"/>
          <w:szCs w:val="20"/>
          <w:lang w:eastAsia="ru-RU"/>
        </w:rPr>
      </w:pPr>
      <w:r w:rsidRPr="00B10A15">
        <w:rPr>
          <w:rFonts w:ascii="Times New Roman" w:eastAsia="Times New Roman" w:hAnsi="Times New Roman"/>
          <w:b/>
          <w:snapToGrid w:val="0"/>
          <w:sz w:val="28"/>
          <w:szCs w:val="20"/>
          <w:lang w:eastAsia="ru-RU"/>
        </w:rPr>
        <w:t>ФАКУЛЬТЕТ</w:t>
      </w:r>
      <w:r w:rsidRPr="00B10A15">
        <w:rPr>
          <w:rFonts w:ascii="Times New Roman" w:eastAsia="Times New Roman" w:hAnsi="Times New Roman"/>
          <w:snapToGrid w:val="0"/>
          <w:sz w:val="28"/>
          <w:szCs w:val="20"/>
          <w:lang w:eastAsia="ru-RU"/>
        </w:rPr>
        <w:t xml:space="preserve"> _</w:t>
      </w:r>
      <w:r w:rsidRPr="00B10A15">
        <w:rPr>
          <w:rFonts w:ascii="Times New Roman" w:eastAsia="Times New Roman" w:hAnsi="Times New Roman"/>
          <w:b/>
          <w:i/>
          <w:snapToGrid w:val="0"/>
          <w:sz w:val="28"/>
          <w:szCs w:val="20"/>
          <w:u w:val="single"/>
          <w:lang w:eastAsia="ru-RU"/>
        </w:rPr>
        <w:t xml:space="preserve">ИУК «Информатика и </w:t>
      </w:r>
      <w:proofErr w:type="gramStart"/>
      <w:r w:rsidRPr="00B10A15">
        <w:rPr>
          <w:rFonts w:ascii="Times New Roman" w:eastAsia="Times New Roman" w:hAnsi="Times New Roman"/>
          <w:b/>
          <w:i/>
          <w:snapToGrid w:val="0"/>
          <w:sz w:val="28"/>
          <w:szCs w:val="20"/>
          <w:u w:val="single"/>
          <w:lang w:eastAsia="ru-RU"/>
        </w:rPr>
        <w:t>управление»</w:t>
      </w:r>
      <w:r w:rsidRPr="00B10A15">
        <w:rPr>
          <w:rFonts w:ascii="Times New Roman" w:eastAsia="Times New Roman" w:hAnsi="Times New Roman"/>
          <w:b/>
          <w:snapToGrid w:val="0"/>
          <w:sz w:val="28"/>
          <w:szCs w:val="20"/>
          <w:lang w:eastAsia="ru-RU"/>
        </w:rPr>
        <w:t>_</w:t>
      </w:r>
      <w:proofErr w:type="gramEnd"/>
      <w:r w:rsidRPr="00B10A15">
        <w:rPr>
          <w:rFonts w:ascii="Times New Roman" w:eastAsia="Times New Roman" w:hAnsi="Times New Roman"/>
          <w:b/>
          <w:snapToGrid w:val="0"/>
          <w:sz w:val="28"/>
          <w:szCs w:val="20"/>
          <w:lang w:eastAsia="ru-RU"/>
        </w:rPr>
        <w:t>_</w:t>
      </w:r>
      <w:r w:rsidRPr="00B10A15">
        <w:rPr>
          <w:rFonts w:ascii="Times New Roman" w:eastAsia="Times New Roman" w:hAnsi="Times New Roman"/>
          <w:snapToGrid w:val="0"/>
          <w:sz w:val="28"/>
          <w:szCs w:val="20"/>
          <w:lang w:eastAsia="ru-RU"/>
        </w:rPr>
        <w:t>____________</w:t>
      </w:r>
    </w:p>
    <w:p w:rsidR="002F228B" w:rsidRPr="00B10A15" w:rsidRDefault="002F228B" w:rsidP="002F228B">
      <w:pPr>
        <w:keepLines/>
        <w:widowControl w:val="0"/>
        <w:shd w:val="clear" w:color="auto" w:fill="FFFFFF"/>
        <w:tabs>
          <w:tab w:val="left" w:pos="5670"/>
        </w:tabs>
        <w:spacing w:before="360"/>
        <w:jc w:val="both"/>
        <w:rPr>
          <w:rFonts w:ascii="Times New Roman" w:eastAsia="Times New Roman" w:hAnsi="Times New Roman"/>
          <w:snapToGrid w:val="0"/>
          <w:sz w:val="28"/>
          <w:szCs w:val="20"/>
          <w:lang w:eastAsia="ru-RU"/>
        </w:rPr>
      </w:pPr>
      <w:r w:rsidRPr="00B10A15">
        <w:rPr>
          <w:rFonts w:ascii="Times New Roman" w:eastAsia="Times New Roman" w:hAnsi="Times New Roman"/>
          <w:b/>
          <w:snapToGrid w:val="0"/>
          <w:sz w:val="28"/>
          <w:szCs w:val="20"/>
          <w:lang w:eastAsia="ru-RU"/>
        </w:rPr>
        <w:t>КАФЕДРА</w:t>
      </w:r>
      <w:r w:rsidRPr="00B10A15">
        <w:rPr>
          <w:rFonts w:ascii="Times New Roman" w:eastAsia="Times New Roman" w:hAnsi="Times New Roman"/>
          <w:snapToGrid w:val="0"/>
          <w:sz w:val="28"/>
          <w:szCs w:val="20"/>
          <w:lang w:eastAsia="ru-RU"/>
        </w:rPr>
        <w:t xml:space="preserve"> __</w:t>
      </w:r>
      <w:r w:rsidR="007D1241">
        <w:rPr>
          <w:rFonts w:ascii="Times New Roman" w:eastAsia="Times New Roman" w:hAnsi="Times New Roman"/>
          <w:b/>
          <w:i/>
          <w:snapToGrid w:val="0"/>
          <w:sz w:val="28"/>
          <w:szCs w:val="20"/>
          <w:u w:val="single"/>
          <w:lang w:eastAsia="ru-RU"/>
        </w:rPr>
        <w:t>ИУК8 «Экология и промышленная безопасность</w:t>
      </w:r>
      <w:r w:rsidRPr="00B10A15">
        <w:rPr>
          <w:rFonts w:ascii="Times New Roman" w:eastAsia="Times New Roman" w:hAnsi="Times New Roman"/>
          <w:b/>
          <w:i/>
          <w:snapToGrid w:val="0"/>
          <w:sz w:val="28"/>
          <w:szCs w:val="20"/>
          <w:u w:val="single"/>
          <w:lang w:eastAsia="ru-RU"/>
        </w:rPr>
        <w:t>»</w:t>
      </w:r>
    </w:p>
    <w:p w:rsidR="002F228B" w:rsidRPr="00B10A15" w:rsidRDefault="002F228B" w:rsidP="002F228B">
      <w:pPr>
        <w:rPr>
          <w:rFonts w:ascii="Times New Roman" w:eastAsia="Times New Roman" w:hAnsi="Times New Roman"/>
          <w:i/>
          <w:lang w:eastAsia="ru-RU"/>
        </w:rPr>
      </w:pPr>
    </w:p>
    <w:p w:rsidR="002F228B" w:rsidRPr="00CC3886" w:rsidRDefault="002F228B" w:rsidP="00CC3886">
      <w:pPr>
        <w:jc w:val="center"/>
        <w:rPr>
          <w:rFonts w:ascii="Times New Roman" w:eastAsia="Times New Roman" w:hAnsi="Times New Roman"/>
          <w:b/>
          <w:sz w:val="36"/>
          <w:lang w:eastAsia="ru-RU"/>
        </w:rPr>
      </w:pPr>
      <w:r w:rsidRPr="00B10A15">
        <w:rPr>
          <w:rFonts w:ascii="Times New Roman" w:eastAsia="Times New Roman" w:hAnsi="Times New Roman"/>
          <w:b/>
          <w:sz w:val="36"/>
          <w:lang w:eastAsia="ru-RU"/>
        </w:rPr>
        <w:t>Домашняя работа</w:t>
      </w:r>
    </w:p>
    <w:p w:rsidR="00CC3886" w:rsidRDefault="002F228B" w:rsidP="00CC3886">
      <w:pPr>
        <w:shd w:val="clear" w:color="auto" w:fill="FFFFFF"/>
        <w:rPr>
          <w:rFonts w:ascii="Times New Roman" w:eastAsia="Times New Roman" w:hAnsi="Times New Roman"/>
          <w:b/>
          <w:sz w:val="28"/>
          <w:szCs w:val="28"/>
          <w:lang w:eastAsia="ru-RU"/>
        </w:rPr>
      </w:pPr>
      <w:r w:rsidRPr="00B10A15">
        <w:rPr>
          <w:rFonts w:ascii="Times New Roman" w:eastAsia="Times New Roman" w:hAnsi="Times New Roman"/>
          <w:b/>
          <w:sz w:val="28"/>
          <w:szCs w:val="28"/>
          <w:lang w:eastAsia="ru-RU"/>
        </w:rPr>
        <w:t>ДИСЦИПЛИНА: «</w:t>
      </w:r>
      <w:r w:rsidR="00CC3886">
        <w:rPr>
          <w:rFonts w:ascii="Times New Roman" w:eastAsia="Times New Roman" w:hAnsi="Times New Roman"/>
          <w:b/>
          <w:sz w:val="28"/>
          <w:szCs w:val="28"/>
          <w:lang w:eastAsia="ru-RU"/>
        </w:rPr>
        <w:t>Экология</w:t>
      </w:r>
      <w:r w:rsidRPr="00B10A15">
        <w:rPr>
          <w:rFonts w:ascii="Times New Roman" w:eastAsia="Times New Roman" w:hAnsi="Times New Roman"/>
          <w:b/>
          <w:sz w:val="28"/>
          <w:szCs w:val="28"/>
          <w:lang w:eastAsia="ru-RU"/>
        </w:rPr>
        <w:t>»</w:t>
      </w:r>
    </w:p>
    <w:p w:rsidR="00CC3886" w:rsidRDefault="00CC3886" w:rsidP="00CC3886">
      <w:pPr>
        <w:shd w:val="clear" w:color="auto" w:fill="FFFFFF"/>
        <w:rPr>
          <w:rFonts w:ascii="Times New Roman" w:eastAsia="Times New Roman" w:hAnsi="Times New Roman"/>
          <w:b/>
          <w:sz w:val="28"/>
          <w:szCs w:val="28"/>
          <w:lang w:eastAsia="ru-RU"/>
        </w:rPr>
      </w:pPr>
      <w:r>
        <w:rPr>
          <w:rFonts w:ascii="Times New Roman" w:eastAsia="Times New Roman" w:hAnsi="Times New Roman"/>
          <w:b/>
          <w:sz w:val="28"/>
          <w:szCs w:val="28"/>
          <w:lang w:eastAsia="ru-RU"/>
        </w:rPr>
        <w:t>ТЕМА</w:t>
      </w:r>
      <w:r w:rsidRPr="00B10A15">
        <w:rPr>
          <w:rFonts w:ascii="Times New Roman" w:eastAsia="Times New Roman" w:hAnsi="Times New Roman"/>
          <w:b/>
          <w:sz w:val="28"/>
          <w:szCs w:val="28"/>
          <w:lang w:eastAsia="ru-RU"/>
        </w:rPr>
        <w:t>: «</w:t>
      </w:r>
      <w:r w:rsidR="00BB1D29">
        <w:rPr>
          <w:rFonts w:ascii="Times New Roman" w:hAnsi="Times New Roman" w:cs="Times New Roman"/>
          <w:b/>
          <w:sz w:val="32"/>
          <w:szCs w:val="24"/>
          <w:shd w:val="clear" w:color="auto" w:fill="FFFFFF"/>
        </w:rPr>
        <w:t>Глобальные проблемы человечества</w:t>
      </w:r>
      <w:r w:rsidRPr="00B10A15">
        <w:rPr>
          <w:rFonts w:ascii="Times New Roman" w:eastAsia="Times New Roman" w:hAnsi="Times New Roman"/>
          <w:b/>
          <w:sz w:val="28"/>
          <w:szCs w:val="28"/>
          <w:lang w:eastAsia="ru-RU"/>
        </w:rPr>
        <w:t>»</w:t>
      </w:r>
    </w:p>
    <w:p w:rsidR="00CC3886" w:rsidRDefault="00CC3886" w:rsidP="00CC3886">
      <w:pPr>
        <w:shd w:val="clear" w:color="auto" w:fill="FFFFFF"/>
        <w:rPr>
          <w:rFonts w:ascii="Times New Roman" w:eastAsia="Times New Roman" w:hAnsi="Times New Roman"/>
          <w:b/>
          <w:sz w:val="28"/>
          <w:szCs w:val="28"/>
          <w:lang w:eastAsia="ru-RU"/>
        </w:rPr>
      </w:pPr>
    </w:p>
    <w:p w:rsidR="00CC3886" w:rsidRDefault="00CC3886" w:rsidP="00CC3886">
      <w:pPr>
        <w:shd w:val="clear" w:color="auto" w:fill="FFFFFF"/>
        <w:jc w:val="center"/>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Вариант – 7</w:t>
      </w:r>
    </w:p>
    <w:p w:rsidR="00CC3886" w:rsidRPr="00CC3886" w:rsidRDefault="00CC3886" w:rsidP="00CC3886">
      <w:pPr>
        <w:shd w:val="clear" w:color="auto" w:fill="FFFFFF"/>
        <w:jc w:val="center"/>
        <w:rPr>
          <w:rFonts w:ascii="Times New Roman" w:eastAsia="Times New Roman" w:hAnsi="Times New Roman"/>
          <w:b/>
          <w:sz w:val="28"/>
          <w:szCs w:val="28"/>
          <w:lang w:eastAsia="ru-RU"/>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5"/>
        <w:gridCol w:w="1776"/>
        <w:gridCol w:w="4714"/>
      </w:tblGrid>
      <w:tr w:rsidR="002F228B" w:rsidRPr="00B10A15" w:rsidTr="002F228B">
        <w:trPr>
          <w:trHeight w:val="725"/>
        </w:trPr>
        <w:tc>
          <w:tcPr>
            <w:tcW w:w="5001" w:type="dxa"/>
            <w:gridSpan w:val="2"/>
            <w:tcBorders>
              <w:top w:val="nil"/>
              <w:left w:val="nil"/>
              <w:bottom w:val="nil"/>
              <w:right w:val="nil"/>
            </w:tcBorders>
            <w:shd w:val="clear" w:color="auto" w:fill="auto"/>
          </w:tcPr>
          <w:p w:rsidR="002F228B" w:rsidRPr="00B10A15" w:rsidRDefault="002F228B" w:rsidP="004D0021">
            <w:pPr>
              <w:snapToGrid w:val="0"/>
              <w:spacing w:before="200"/>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 xml:space="preserve">Выполнил: студент гр. </w:t>
            </w:r>
            <w:r>
              <w:rPr>
                <w:rFonts w:ascii="Times New Roman" w:eastAsia="Times New Roman" w:hAnsi="Times New Roman"/>
                <w:sz w:val="28"/>
                <w:szCs w:val="28"/>
                <w:lang w:eastAsia="ru-RU"/>
              </w:rPr>
              <w:t>ИУК4-6</w:t>
            </w:r>
            <w:r w:rsidRPr="00B10A15">
              <w:rPr>
                <w:rFonts w:ascii="Times New Roman" w:eastAsia="Times New Roman" w:hAnsi="Times New Roman"/>
                <w:sz w:val="28"/>
                <w:szCs w:val="28"/>
                <w:lang w:eastAsia="ru-RU"/>
              </w:rPr>
              <w:t>2Б</w:t>
            </w:r>
          </w:p>
        </w:tc>
        <w:tc>
          <w:tcPr>
            <w:tcW w:w="4713" w:type="dxa"/>
            <w:tcBorders>
              <w:top w:val="nil"/>
              <w:left w:val="nil"/>
              <w:bottom w:val="nil"/>
              <w:right w:val="nil"/>
            </w:tcBorders>
            <w:shd w:val="clear" w:color="auto" w:fill="auto"/>
          </w:tcPr>
          <w:p w:rsidR="002F228B" w:rsidRPr="00CC3886" w:rsidRDefault="00CC3886" w:rsidP="004D0021">
            <w:pPr>
              <w:keepLines/>
              <w:spacing w:before="240"/>
              <w:rPr>
                <w:rFonts w:ascii="Times New Roman" w:eastAsia="Times New Roman" w:hAnsi="Times New Roman"/>
                <w:sz w:val="28"/>
                <w:szCs w:val="28"/>
                <w:lang w:eastAsia="ru-RU"/>
              </w:rPr>
            </w:pPr>
            <w:r>
              <w:rPr>
                <w:rFonts w:ascii="Times New Roman" w:eastAsia="Times New Roman" w:hAnsi="Times New Roman"/>
                <w:sz w:val="28"/>
                <w:szCs w:val="28"/>
                <w:lang w:eastAsia="ru-RU"/>
              </w:rPr>
              <w:t>____________</w:t>
            </w:r>
            <w:r w:rsidR="002F228B" w:rsidRPr="00CC3886">
              <w:rPr>
                <w:rFonts w:ascii="Times New Roman" w:eastAsia="Times New Roman" w:hAnsi="Times New Roman"/>
                <w:sz w:val="28"/>
                <w:szCs w:val="28"/>
                <w:lang w:eastAsia="ru-RU"/>
              </w:rPr>
              <w:t xml:space="preserve"> (</w:t>
            </w:r>
            <w:r w:rsidR="002F228B" w:rsidRPr="00CC3886">
              <w:rPr>
                <w:rFonts w:ascii="Times New Roman" w:eastAsia="Times New Roman" w:hAnsi="Times New Roman"/>
                <w:sz w:val="28"/>
                <w:szCs w:val="28"/>
                <w:u w:val="single"/>
                <w:lang w:eastAsia="ru-RU"/>
              </w:rPr>
              <w:t xml:space="preserve">Калашников А. С. </w:t>
            </w:r>
            <w:proofErr w:type="gramStart"/>
            <w:r w:rsidR="002F228B" w:rsidRPr="00CC3886">
              <w:rPr>
                <w:rFonts w:ascii="Times New Roman" w:eastAsia="Times New Roman" w:hAnsi="Times New Roman"/>
                <w:sz w:val="28"/>
                <w:szCs w:val="28"/>
                <w:u w:val="single"/>
                <w:lang w:eastAsia="ru-RU"/>
              </w:rPr>
              <w:t xml:space="preserve">  )</w:t>
            </w:r>
            <w:proofErr w:type="gramEnd"/>
          </w:p>
          <w:p w:rsidR="002F228B" w:rsidRPr="00B10A15" w:rsidRDefault="002F228B" w:rsidP="004D0021">
            <w:pPr>
              <w:keepLines/>
              <w:rPr>
                <w:rFonts w:ascii="Times New Roman" w:eastAsia="Times New Roman" w:hAnsi="Times New Roman"/>
                <w:lang w:eastAsia="ru-RU"/>
              </w:rPr>
            </w:pPr>
            <w:r w:rsidRPr="00B10A15">
              <w:rPr>
                <w:rFonts w:ascii="Times New Roman" w:eastAsia="Times New Roman" w:hAnsi="Times New Roman"/>
                <w:sz w:val="18"/>
                <w:szCs w:val="18"/>
                <w:lang w:eastAsia="ru-RU"/>
              </w:rPr>
              <w:t xml:space="preserve">                  (</w:t>
            </w:r>
            <w:proofErr w:type="gramStart"/>
            <w:r w:rsidRPr="00B10A15">
              <w:rPr>
                <w:rFonts w:ascii="Times New Roman" w:eastAsia="Times New Roman" w:hAnsi="Times New Roman"/>
                <w:sz w:val="18"/>
                <w:szCs w:val="18"/>
                <w:lang w:eastAsia="ru-RU"/>
              </w:rPr>
              <w:t>Под</w:t>
            </w:r>
            <w:r w:rsidRPr="00B10A15">
              <w:rPr>
                <w:rFonts w:ascii="Times New Roman" w:eastAsia="Times New Roman" w:hAnsi="Times New Roman"/>
                <w:sz w:val="18"/>
                <w:lang w:eastAsia="ru-RU"/>
              </w:rPr>
              <w:t xml:space="preserve">пись)   </w:t>
            </w:r>
            <w:proofErr w:type="gramEnd"/>
            <w:r w:rsidRPr="00B10A15">
              <w:rPr>
                <w:rFonts w:ascii="Times New Roman" w:eastAsia="Times New Roman" w:hAnsi="Times New Roman"/>
                <w:sz w:val="18"/>
                <w:lang w:eastAsia="ru-RU"/>
              </w:rPr>
              <w:t xml:space="preserve">                                 (Ф.И.О.)</w:t>
            </w:r>
          </w:p>
          <w:p w:rsidR="002F228B" w:rsidRPr="00B10A15" w:rsidRDefault="002F228B" w:rsidP="004D0021">
            <w:pPr>
              <w:rPr>
                <w:rFonts w:ascii="Times New Roman" w:eastAsia="Times New Roman" w:hAnsi="Times New Roman"/>
                <w:sz w:val="28"/>
                <w:szCs w:val="28"/>
                <w:lang w:eastAsia="ru-RU"/>
              </w:rPr>
            </w:pPr>
          </w:p>
        </w:tc>
      </w:tr>
      <w:tr w:rsidR="002F228B" w:rsidRPr="00B10A15" w:rsidTr="002F228B">
        <w:trPr>
          <w:trHeight w:val="725"/>
        </w:trPr>
        <w:tc>
          <w:tcPr>
            <w:tcW w:w="5001" w:type="dxa"/>
            <w:gridSpan w:val="2"/>
            <w:tcBorders>
              <w:top w:val="nil"/>
              <w:left w:val="nil"/>
              <w:bottom w:val="nil"/>
              <w:right w:val="nil"/>
            </w:tcBorders>
            <w:shd w:val="clear" w:color="auto" w:fill="auto"/>
          </w:tcPr>
          <w:p w:rsidR="002F228B" w:rsidRPr="00B10A15" w:rsidRDefault="002F228B" w:rsidP="004D0021">
            <w:pPr>
              <w:snapToGrid w:val="0"/>
              <w:spacing w:before="200"/>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 xml:space="preserve">Проверил: </w:t>
            </w:r>
          </w:p>
        </w:tc>
        <w:tc>
          <w:tcPr>
            <w:tcW w:w="4713" w:type="dxa"/>
            <w:tcBorders>
              <w:top w:val="nil"/>
              <w:left w:val="nil"/>
              <w:bottom w:val="nil"/>
              <w:right w:val="nil"/>
            </w:tcBorders>
            <w:shd w:val="clear" w:color="auto" w:fill="auto"/>
          </w:tcPr>
          <w:p w:rsidR="002F228B" w:rsidRPr="00CC3886" w:rsidRDefault="00CC3886" w:rsidP="004D0021">
            <w:pPr>
              <w:keepLines/>
              <w:spacing w:before="240"/>
              <w:rPr>
                <w:rFonts w:ascii="Times New Roman" w:eastAsia="Times New Roman" w:hAnsi="Times New Roman"/>
                <w:sz w:val="28"/>
                <w:szCs w:val="28"/>
                <w:lang w:eastAsia="ru-RU"/>
              </w:rPr>
            </w:pPr>
            <w:r>
              <w:rPr>
                <w:rFonts w:ascii="Times New Roman" w:eastAsia="Times New Roman" w:hAnsi="Times New Roman"/>
                <w:sz w:val="28"/>
                <w:szCs w:val="28"/>
                <w:lang w:eastAsia="ru-RU"/>
              </w:rPr>
              <w:t>__________</w:t>
            </w:r>
            <w:r w:rsidR="002F228B" w:rsidRPr="00CC3886">
              <w:rPr>
                <w:rFonts w:ascii="Times New Roman" w:eastAsia="Times New Roman" w:hAnsi="Times New Roman"/>
                <w:sz w:val="28"/>
                <w:szCs w:val="28"/>
                <w:lang w:eastAsia="ru-RU"/>
              </w:rPr>
              <w:t>_</w:t>
            </w:r>
            <w:r>
              <w:rPr>
                <w:rFonts w:ascii="Times New Roman" w:eastAsia="Times New Roman" w:hAnsi="Times New Roman"/>
                <w:sz w:val="28"/>
                <w:szCs w:val="28"/>
                <w:lang w:eastAsia="ru-RU"/>
              </w:rPr>
              <w:t>__</w:t>
            </w:r>
            <w:r w:rsidR="002F228B" w:rsidRPr="00CC3886">
              <w:rPr>
                <w:rFonts w:ascii="Times New Roman" w:eastAsia="Times New Roman" w:hAnsi="Times New Roman"/>
                <w:sz w:val="28"/>
                <w:szCs w:val="28"/>
                <w:lang w:eastAsia="ru-RU"/>
              </w:rPr>
              <w:t xml:space="preserve"> (</w:t>
            </w:r>
            <w:r>
              <w:rPr>
                <w:rFonts w:ascii="Times New Roman" w:eastAsia="Times New Roman" w:hAnsi="Times New Roman"/>
                <w:sz w:val="28"/>
                <w:szCs w:val="28"/>
                <w:u w:val="single"/>
                <w:lang w:eastAsia="ru-RU"/>
              </w:rPr>
              <w:t>Морозе</w:t>
            </w:r>
            <w:r w:rsidR="002F228B" w:rsidRPr="00CC3886">
              <w:rPr>
                <w:rFonts w:ascii="Times New Roman" w:eastAsia="Times New Roman" w:hAnsi="Times New Roman"/>
                <w:sz w:val="28"/>
                <w:szCs w:val="28"/>
                <w:u w:val="single"/>
                <w:lang w:eastAsia="ru-RU"/>
              </w:rPr>
              <w:t xml:space="preserve">нко </w:t>
            </w:r>
            <w:r>
              <w:rPr>
                <w:rFonts w:ascii="Times New Roman" w:eastAsia="Times New Roman" w:hAnsi="Times New Roman"/>
                <w:sz w:val="28"/>
                <w:szCs w:val="28"/>
                <w:u w:val="single"/>
                <w:lang w:eastAsia="ru-RU"/>
              </w:rPr>
              <w:t>М. И</w:t>
            </w:r>
            <w:r w:rsidR="002F228B" w:rsidRPr="00CC3886">
              <w:rPr>
                <w:rFonts w:ascii="Times New Roman" w:eastAsia="Times New Roman" w:hAnsi="Times New Roman"/>
                <w:sz w:val="28"/>
                <w:szCs w:val="28"/>
                <w:u w:val="single"/>
                <w:lang w:eastAsia="ru-RU"/>
              </w:rPr>
              <w:t xml:space="preserve">.  </w:t>
            </w:r>
            <w:proofErr w:type="gramStart"/>
            <w:r w:rsidR="002F228B" w:rsidRPr="00CC3886">
              <w:rPr>
                <w:rFonts w:ascii="Times New Roman" w:eastAsia="Times New Roman" w:hAnsi="Times New Roman"/>
                <w:sz w:val="28"/>
                <w:szCs w:val="28"/>
                <w:u w:val="single"/>
                <w:lang w:eastAsia="ru-RU"/>
              </w:rPr>
              <w:t xml:space="preserve">  )</w:t>
            </w:r>
            <w:proofErr w:type="gramEnd"/>
          </w:p>
          <w:p w:rsidR="002F228B" w:rsidRPr="00B10A15" w:rsidRDefault="002F228B" w:rsidP="004D0021">
            <w:pPr>
              <w:keepLines/>
              <w:rPr>
                <w:rFonts w:ascii="Times New Roman" w:eastAsia="Times New Roman" w:hAnsi="Times New Roman"/>
                <w:lang w:eastAsia="ru-RU"/>
              </w:rPr>
            </w:pPr>
            <w:r w:rsidRPr="00B10A15">
              <w:rPr>
                <w:rFonts w:ascii="Times New Roman" w:eastAsia="Times New Roman" w:hAnsi="Times New Roman"/>
                <w:sz w:val="18"/>
                <w:szCs w:val="18"/>
                <w:lang w:eastAsia="ru-RU"/>
              </w:rPr>
              <w:t xml:space="preserve">                  (</w:t>
            </w:r>
            <w:proofErr w:type="gramStart"/>
            <w:r w:rsidRPr="00B10A15">
              <w:rPr>
                <w:rFonts w:ascii="Times New Roman" w:eastAsia="Times New Roman" w:hAnsi="Times New Roman"/>
                <w:sz w:val="18"/>
                <w:szCs w:val="18"/>
                <w:lang w:eastAsia="ru-RU"/>
              </w:rPr>
              <w:t>Под</w:t>
            </w:r>
            <w:r w:rsidRPr="00B10A15">
              <w:rPr>
                <w:rFonts w:ascii="Times New Roman" w:eastAsia="Times New Roman" w:hAnsi="Times New Roman"/>
                <w:sz w:val="18"/>
                <w:lang w:eastAsia="ru-RU"/>
              </w:rPr>
              <w:t xml:space="preserve">пись)   </w:t>
            </w:r>
            <w:proofErr w:type="gramEnd"/>
            <w:r w:rsidRPr="00B10A15">
              <w:rPr>
                <w:rFonts w:ascii="Times New Roman" w:eastAsia="Times New Roman" w:hAnsi="Times New Roman"/>
                <w:sz w:val="18"/>
                <w:lang w:eastAsia="ru-RU"/>
              </w:rPr>
              <w:t xml:space="preserve">                                 (Ф.И.О.)</w:t>
            </w:r>
          </w:p>
          <w:p w:rsidR="002F228B" w:rsidRPr="00B10A15" w:rsidRDefault="002F228B" w:rsidP="004D0021">
            <w:pPr>
              <w:rPr>
                <w:rFonts w:ascii="Times New Roman" w:eastAsia="Times New Roman" w:hAnsi="Times New Roman"/>
                <w:sz w:val="28"/>
                <w:szCs w:val="28"/>
                <w:lang w:eastAsia="ru-RU"/>
              </w:rPr>
            </w:pPr>
          </w:p>
        </w:tc>
      </w:tr>
      <w:tr w:rsidR="002F228B" w:rsidRPr="00B10A15" w:rsidTr="002F228B">
        <w:trPr>
          <w:trHeight w:val="1110"/>
        </w:trPr>
        <w:tc>
          <w:tcPr>
            <w:tcW w:w="9715" w:type="dxa"/>
            <w:gridSpan w:val="3"/>
            <w:tcBorders>
              <w:top w:val="nil"/>
              <w:left w:val="nil"/>
              <w:bottom w:val="nil"/>
              <w:right w:val="nil"/>
            </w:tcBorders>
            <w:shd w:val="clear" w:color="auto" w:fill="auto"/>
          </w:tcPr>
          <w:p w:rsidR="002F228B" w:rsidRPr="00B10A15" w:rsidRDefault="002F228B" w:rsidP="004D0021">
            <w:pPr>
              <w:snapToGrid w:val="0"/>
              <w:spacing w:after="100" w:afterAutospacing="1"/>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Дата сдачи (защиты):</w:t>
            </w:r>
          </w:p>
          <w:p w:rsidR="002F228B" w:rsidRPr="00B10A15" w:rsidRDefault="002F228B" w:rsidP="004D0021">
            <w:pPr>
              <w:snapToGrid w:val="0"/>
              <w:spacing w:after="100" w:afterAutospacing="1"/>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Результаты сдачи (защиты):</w:t>
            </w:r>
          </w:p>
        </w:tc>
      </w:tr>
      <w:tr w:rsidR="002F228B" w:rsidRPr="00B10A15" w:rsidTr="002F228B">
        <w:trPr>
          <w:trHeight w:val="761"/>
        </w:trPr>
        <w:tc>
          <w:tcPr>
            <w:tcW w:w="3225" w:type="dxa"/>
            <w:tcBorders>
              <w:top w:val="nil"/>
              <w:left w:val="nil"/>
              <w:bottom w:val="nil"/>
              <w:right w:val="nil"/>
            </w:tcBorders>
            <w:shd w:val="clear" w:color="auto" w:fill="auto"/>
          </w:tcPr>
          <w:p w:rsidR="002F228B" w:rsidRPr="00B10A15" w:rsidRDefault="002F228B" w:rsidP="004D0021">
            <w:pPr>
              <w:snapToGrid w:val="0"/>
              <w:spacing w:after="100" w:afterAutospacing="1"/>
              <w:rPr>
                <w:rFonts w:ascii="Times New Roman" w:eastAsia="Times New Roman" w:hAnsi="Times New Roman"/>
                <w:sz w:val="28"/>
                <w:szCs w:val="28"/>
                <w:lang w:eastAsia="ru-RU"/>
              </w:rPr>
            </w:pPr>
          </w:p>
        </w:tc>
        <w:tc>
          <w:tcPr>
            <w:tcW w:w="6489" w:type="dxa"/>
            <w:gridSpan w:val="2"/>
            <w:tcBorders>
              <w:top w:val="nil"/>
              <w:left w:val="nil"/>
              <w:bottom w:val="nil"/>
              <w:right w:val="nil"/>
            </w:tcBorders>
            <w:shd w:val="clear" w:color="auto" w:fill="auto"/>
          </w:tcPr>
          <w:p w:rsidR="002F228B" w:rsidRPr="00B10A15" w:rsidRDefault="002F228B" w:rsidP="004D0021">
            <w:pPr>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 Балльная оценка:</w:t>
            </w:r>
          </w:p>
          <w:p w:rsidR="002F228B" w:rsidRPr="00B10A15" w:rsidRDefault="002F228B" w:rsidP="004D0021">
            <w:pPr>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 xml:space="preserve">- Оценка: </w:t>
            </w:r>
          </w:p>
          <w:p w:rsidR="002F228B" w:rsidRPr="00B10A15" w:rsidRDefault="002F228B" w:rsidP="004D0021">
            <w:pPr>
              <w:rPr>
                <w:rFonts w:ascii="Times New Roman" w:eastAsia="Times New Roman" w:hAnsi="Times New Roman"/>
                <w:sz w:val="28"/>
                <w:szCs w:val="28"/>
                <w:lang w:eastAsia="ru-RU"/>
              </w:rPr>
            </w:pPr>
          </w:p>
        </w:tc>
      </w:tr>
      <w:tr w:rsidR="002F228B" w:rsidRPr="00B10A15" w:rsidTr="002F228B">
        <w:trPr>
          <w:trHeight w:val="157"/>
        </w:trPr>
        <w:tc>
          <w:tcPr>
            <w:tcW w:w="9715" w:type="dxa"/>
            <w:gridSpan w:val="3"/>
            <w:tcBorders>
              <w:top w:val="nil"/>
              <w:left w:val="nil"/>
              <w:bottom w:val="nil"/>
              <w:right w:val="nil"/>
            </w:tcBorders>
            <w:shd w:val="clear" w:color="auto" w:fill="auto"/>
            <w:vAlign w:val="center"/>
          </w:tcPr>
          <w:p w:rsidR="002F228B" w:rsidRPr="00124E56" w:rsidRDefault="002F228B" w:rsidP="002F228B">
            <w:pPr>
              <w:snapToGrid w:val="0"/>
              <w:spacing w:after="100" w:afterAutospacing="1"/>
              <w:jc w:val="center"/>
              <w:rPr>
                <w:rFonts w:ascii="Times New Roman" w:eastAsia="Times New Roman" w:hAnsi="Times New Roman"/>
                <w:sz w:val="28"/>
                <w:szCs w:val="28"/>
                <w:lang w:eastAsia="ru-RU"/>
              </w:rPr>
            </w:pPr>
            <w:r w:rsidRPr="00124E56">
              <w:rPr>
                <w:rFonts w:ascii="Times New Roman" w:eastAsia="Times New Roman" w:hAnsi="Times New Roman"/>
                <w:sz w:val="28"/>
                <w:szCs w:val="28"/>
                <w:lang w:eastAsia="ru-RU"/>
              </w:rPr>
              <w:t>Калуга</w:t>
            </w:r>
            <w:r>
              <w:rPr>
                <w:rFonts w:ascii="Times New Roman" w:eastAsia="Times New Roman" w:hAnsi="Times New Roman"/>
                <w:sz w:val="28"/>
                <w:szCs w:val="28"/>
                <w:lang w:eastAsia="ru-RU"/>
              </w:rPr>
              <w:t>, 2023</w:t>
            </w:r>
          </w:p>
        </w:tc>
      </w:tr>
    </w:tbl>
    <w:sdt>
      <w:sdtPr>
        <w:rPr>
          <w:rFonts w:ascii="Times New Roman" w:eastAsiaTheme="minorEastAsia" w:hAnsi="Times New Roman" w:cs="Times New Roman"/>
          <w:b w:val="0"/>
          <w:bCs w:val="0"/>
          <w:kern w:val="0"/>
          <w:sz w:val="28"/>
          <w:szCs w:val="28"/>
        </w:rPr>
        <w:id w:val="2133673875"/>
        <w:docPartObj>
          <w:docPartGallery w:val="Table of Contents"/>
          <w:docPartUnique/>
        </w:docPartObj>
      </w:sdtPr>
      <w:sdtEndPr>
        <w:rPr>
          <w:rFonts w:eastAsiaTheme="minorHAnsi" w:cstheme="minorBidi"/>
        </w:rPr>
      </w:sdtEndPr>
      <w:sdtContent>
        <w:p w:rsidR="002F228B" w:rsidRPr="009A0DAD" w:rsidRDefault="002F228B" w:rsidP="00456A30">
          <w:pPr>
            <w:pStyle w:val="a4"/>
            <w:spacing w:before="0" w:after="0" w:line="360" w:lineRule="auto"/>
            <w:jc w:val="center"/>
            <w:rPr>
              <w:rFonts w:ascii="Times New Roman" w:hAnsi="Times New Roman" w:cs="Times New Roman"/>
              <w:b w:val="0"/>
              <w:sz w:val="28"/>
              <w:szCs w:val="28"/>
            </w:rPr>
          </w:pPr>
          <w:r w:rsidRPr="00BD46C5">
            <w:rPr>
              <w:rFonts w:ascii="Times New Roman" w:hAnsi="Times New Roman" w:cs="Times New Roman"/>
              <w:szCs w:val="28"/>
            </w:rPr>
            <w:t>СОДЕРЖАНИЕ</w:t>
          </w:r>
        </w:p>
        <w:p w:rsidR="00C655B3" w:rsidRPr="00C655B3" w:rsidRDefault="002F228B" w:rsidP="00C655B3">
          <w:pPr>
            <w:pStyle w:val="21"/>
            <w:tabs>
              <w:tab w:val="right" w:leader="dot" w:pos="9345"/>
            </w:tabs>
            <w:spacing w:line="360" w:lineRule="auto"/>
            <w:rPr>
              <w:rFonts w:ascii="Times New Roman" w:hAnsi="Times New Roman"/>
              <w:noProof/>
              <w:sz w:val="28"/>
              <w:szCs w:val="28"/>
              <w:lang w:eastAsia="ru-RU"/>
            </w:rPr>
          </w:pPr>
          <w:r w:rsidRPr="00C655B3">
            <w:rPr>
              <w:rFonts w:ascii="Times New Roman" w:hAnsi="Times New Roman"/>
              <w:sz w:val="28"/>
              <w:szCs w:val="28"/>
            </w:rPr>
            <w:fldChar w:fldCharType="begin"/>
          </w:r>
          <w:r w:rsidRPr="00C655B3">
            <w:rPr>
              <w:rFonts w:ascii="Times New Roman" w:hAnsi="Times New Roman"/>
              <w:sz w:val="28"/>
              <w:szCs w:val="28"/>
            </w:rPr>
            <w:instrText xml:space="preserve"> TOC \o "1-3" \h \z \u </w:instrText>
          </w:r>
          <w:r w:rsidRPr="00C655B3">
            <w:rPr>
              <w:rFonts w:ascii="Times New Roman" w:hAnsi="Times New Roman"/>
              <w:sz w:val="28"/>
              <w:szCs w:val="28"/>
            </w:rPr>
            <w:fldChar w:fldCharType="separate"/>
          </w:r>
          <w:hyperlink w:anchor="_Toc134199258" w:history="1">
            <w:r w:rsidR="00C655B3" w:rsidRPr="00C655B3">
              <w:rPr>
                <w:rStyle w:val="a5"/>
                <w:rFonts w:ascii="Times New Roman" w:hAnsi="Times New Roman"/>
                <w:noProof/>
                <w:spacing w:val="-11"/>
                <w:sz w:val="28"/>
                <w:szCs w:val="28"/>
              </w:rPr>
              <w:t>Введение</w:t>
            </w:r>
            <w:r w:rsidR="00C655B3" w:rsidRPr="00C655B3">
              <w:rPr>
                <w:rFonts w:ascii="Times New Roman" w:hAnsi="Times New Roman"/>
                <w:noProof/>
                <w:webHidden/>
                <w:sz w:val="28"/>
                <w:szCs w:val="28"/>
              </w:rPr>
              <w:tab/>
            </w:r>
            <w:r w:rsidR="00C655B3" w:rsidRPr="00C655B3">
              <w:rPr>
                <w:rFonts w:ascii="Times New Roman" w:hAnsi="Times New Roman"/>
                <w:noProof/>
                <w:webHidden/>
                <w:sz w:val="28"/>
                <w:szCs w:val="28"/>
              </w:rPr>
              <w:fldChar w:fldCharType="begin"/>
            </w:r>
            <w:r w:rsidR="00C655B3" w:rsidRPr="00C655B3">
              <w:rPr>
                <w:rFonts w:ascii="Times New Roman" w:hAnsi="Times New Roman"/>
                <w:noProof/>
                <w:webHidden/>
                <w:sz w:val="28"/>
                <w:szCs w:val="28"/>
              </w:rPr>
              <w:instrText xml:space="preserve"> PAGEREF _Toc134199258 \h </w:instrText>
            </w:r>
            <w:r w:rsidR="00C655B3" w:rsidRPr="00C655B3">
              <w:rPr>
                <w:rFonts w:ascii="Times New Roman" w:hAnsi="Times New Roman"/>
                <w:noProof/>
                <w:webHidden/>
                <w:sz w:val="28"/>
                <w:szCs w:val="28"/>
              </w:rPr>
            </w:r>
            <w:r w:rsidR="00C655B3" w:rsidRPr="00C655B3">
              <w:rPr>
                <w:rFonts w:ascii="Times New Roman" w:hAnsi="Times New Roman"/>
                <w:noProof/>
                <w:webHidden/>
                <w:sz w:val="28"/>
                <w:szCs w:val="28"/>
              </w:rPr>
              <w:fldChar w:fldCharType="separate"/>
            </w:r>
            <w:r w:rsidR="00C655B3" w:rsidRPr="00C655B3">
              <w:rPr>
                <w:rFonts w:ascii="Times New Roman" w:hAnsi="Times New Roman"/>
                <w:noProof/>
                <w:webHidden/>
                <w:sz w:val="28"/>
                <w:szCs w:val="28"/>
              </w:rPr>
              <w:t>3</w:t>
            </w:r>
            <w:r w:rsidR="00C655B3" w:rsidRPr="00C655B3">
              <w:rPr>
                <w:rFonts w:ascii="Times New Roman" w:hAnsi="Times New Roman"/>
                <w:noProof/>
                <w:webHidden/>
                <w:sz w:val="28"/>
                <w:szCs w:val="28"/>
              </w:rPr>
              <w:fldChar w:fldCharType="end"/>
            </w:r>
          </w:hyperlink>
        </w:p>
        <w:p w:rsidR="00C655B3" w:rsidRPr="00C655B3" w:rsidRDefault="00C655B3" w:rsidP="00C655B3">
          <w:pPr>
            <w:pStyle w:val="21"/>
            <w:tabs>
              <w:tab w:val="left" w:pos="660"/>
              <w:tab w:val="right" w:leader="dot" w:pos="9345"/>
            </w:tabs>
            <w:spacing w:line="360" w:lineRule="auto"/>
            <w:rPr>
              <w:rFonts w:ascii="Times New Roman" w:hAnsi="Times New Roman"/>
              <w:noProof/>
              <w:sz w:val="28"/>
              <w:szCs w:val="28"/>
              <w:lang w:eastAsia="ru-RU"/>
            </w:rPr>
          </w:pPr>
          <w:hyperlink w:anchor="_Toc134199259" w:history="1">
            <w:r w:rsidRPr="00C655B3">
              <w:rPr>
                <w:rStyle w:val="a5"/>
                <w:rFonts w:ascii="Times New Roman" w:hAnsi="Times New Roman"/>
                <w:noProof/>
                <w:spacing w:val="-11"/>
                <w:sz w:val="28"/>
                <w:szCs w:val="28"/>
              </w:rPr>
              <w:t>1.</w:t>
            </w:r>
            <w:r w:rsidRPr="00C655B3">
              <w:rPr>
                <w:rFonts w:ascii="Times New Roman" w:hAnsi="Times New Roman"/>
                <w:noProof/>
                <w:sz w:val="28"/>
                <w:szCs w:val="28"/>
                <w:lang w:eastAsia="ru-RU"/>
              </w:rPr>
              <w:tab/>
            </w:r>
            <w:r w:rsidRPr="00C655B3">
              <w:rPr>
                <w:rStyle w:val="a5"/>
                <w:rFonts w:ascii="Times New Roman" w:hAnsi="Times New Roman"/>
                <w:noProof/>
                <w:spacing w:val="-11"/>
                <w:sz w:val="28"/>
                <w:szCs w:val="28"/>
              </w:rPr>
              <w:t>Мировая экологическая катастрофа лесохозяйства</w:t>
            </w:r>
            <w:r w:rsidRPr="00C655B3">
              <w:rPr>
                <w:rFonts w:ascii="Times New Roman" w:hAnsi="Times New Roman"/>
                <w:noProof/>
                <w:webHidden/>
                <w:sz w:val="28"/>
                <w:szCs w:val="28"/>
              </w:rPr>
              <w:tab/>
            </w:r>
            <w:r w:rsidRPr="00C655B3">
              <w:rPr>
                <w:rFonts w:ascii="Times New Roman" w:hAnsi="Times New Roman"/>
                <w:noProof/>
                <w:webHidden/>
                <w:sz w:val="28"/>
                <w:szCs w:val="28"/>
              </w:rPr>
              <w:fldChar w:fldCharType="begin"/>
            </w:r>
            <w:r w:rsidRPr="00C655B3">
              <w:rPr>
                <w:rFonts w:ascii="Times New Roman" w:hAnsi="Times New Roman"/>
                <w:noProof/>
                <w:webHidden/>
                <w:sz w:val="28"/>
                <w:szCs w:val="28"/>
              </w:rPr>
              <w:instrText xml:space="preserve"> PAGEREF _Toc134199259 \h </w:instrText>
            </w:r>
            <w:r w:rsidRPr="00C655B3">
              <w:rPr>
                <w:rFonts w:ascii="Times New Roman" w:hAnsi="Times New Roman"/>
                <w:noProof/>
                <w:webHidden/>
                <w:sz w:val="28"/>
                <w:szCs w:val="28"/>
              </w:rPr>
            </w:r>
            <w:r w:rsidRPr="00C655B3">
              <w:rPr>
                <w:rFonts w:ascii="Times New Roman" w:hAnsi="Times New Roman"/>
                <w:noProof/>
                <w:webHidden/>
                <w:sz w:val="28"/>
                <w:szCs w:val="28"/>
              </w:rPr>
              <w:fldChar w:fldCharType="separate"/>
            </w:r>
            <w:r w:rsidRPr="00C655B3">
              <w:rPr>
                <w:rFonts w:ascii="Times New Roman" w:hAnsi="Times New Roman"/>
                <w:noProof/>
                <w:webHidden/>
                <w:sz w:val="28"/>
                <w:szCs w:val="28"/>
              </w:rPr>
              <w:t>4</w:t>
            </w:r>
            <w:r w:rsidRPr="00C655B3">
              <w:rPr>
                <w:rFonts w:ascii="Times New Roman" w:hAnsi="Times New Roman"/>
                <w:noProof/>
                <w:webHidden/>
                <w:sz w:val="28"/>
                <w:szCs w:val="28"/>
              </w:rPr>
              <w:fldChar w:fldCharType="end"/>
            </w:r>
          </w:hyperlink>
        </w:p>
        <w:p w:rsidR="00C655B3" w:rsidRPr="00C655B3" w:rsidRDefault="00C655B3" w:rsidP="00C655B3">
          <w:pPr>
            <w:pStyle w:val="21"/>
            <w:tabs>
              <w:tab w:val="right" w:leader="dot" w:pos="9345"/>
            </w:tabs>
            <w:spacing w:line="360" w:lineRule="auto"/>
            <w:rPr>
              <w:rFonts w:ascii="Times New Roman" w:hAnsi="Times New Roman"/>
              <w:noProof/>
              <w:sz w:val="28"/>
              <w:szCs w:val="28"/>
              <w:lang w:eastAsia="ru-RU"/>
            </w:rPr>
          </w:pPr>
          <w:hyperlink w:anchor="_Toc134199260" w:history="1">
            <w:r w:rsidRPr="00C655B3">
              <w:rPr>
                <w:rStyle w:val="a5"/>
                <w:rFonts w:ascii="Times New Roman" w:hAnsi="Times New Roman"/>
                <w:noProof/>
                <w:spacing w:val="-11"/>
                <w:sz w:val="28"/>
                <w:szCs w:val="28"/>
              </w:rPr>
              <w:t>2. Важность леса в формировании биосферы</w:t>
            </w:r>
            <w:r w:rsidRPr="00C655B3">
              <w:rPr>
                <w:rFonts w:ascii="Times New Roman" w:hAnsi="Times New Roman"/>
                <w:noProof/>
                <w:webHidden/>
                <w:sz w:val="28"/>
                <w:szCs w:val="28"/>
              </w:rPr>
              <w:tab/>
            </w:r>
            <w:r w:rsidRPr="00C655B3">
              <w:rPr>
                <w:rFonts w:ascii="Times New Roman" w:hAnsi="Times New Roman"/>
                <w:noProof/>
                <w:webHidden/>
                <w:sz w:val="28"/>
                <w:szCs w:val="28"/>
              </w:rPr>
              <w:fldChar w:fldCharType="begin"/>
            </w:r>
            <w:r w:rsidRPr="00C655B3">
              <w:rPr>
                <w:rFonts w:ascii="Times New Roman" w:hAnsi="Times New Roman"/>
                <w:noProof/>
                <w:webHidden/>
                <w:sz w:val="28"/>
                <w:szCs w:val="28"/>
              </w:rPr>
              <w:instrText xml:space="preserve"> PAGEREF _Toc134199260 \h </w:instrText>
            </w:r>
            <w:r w:rsidRPr="00C655B3">
              <w:rPr>
                <w:rFonts w:ascii="Times New Roman" w:hAnsi="Times New Roman"/>
                <w:noProof/>
                <w:webHidden/>
                <w:sz w:val="28"/>
                <w:szCs w:val="28"/>
              </w:rPr>
            </w:r>
            <w:r w:rsidRPr="00C655B3">
              <w:rPr>
                <w:rFonts w:ascii="Times New Roman" w:hAnsi="Times New Roman"/>
                <w:noProof/>
                <w:webHidden/>
                <w:sz w:val="28"/>
                <w:szCs w:val="28"/>
              </w:rPr>
              <w:fldChar w:fldCharType="separate"/>
            </w:r>
            <w:r w:rsidRPr="00C655B3">
              <w:rPr>
                <w:rFonts w:ascii="Times New Roman" w:hAnsi="Times New Roman"/>
                <w:noProof/>
                <w:webHidden/>
                <w:sz w:val="28"/>
                <w:szCs w:val="28"/>
              </w:rPr>
              <w:t>5</w:t>
            </w:r>
            <w:r w:rsidRPr="00C655B3">
              <w:rPr>
                <w:rFonts w:ascii="Times New Roman" w:hAnsi="Times New Roman"/>
                <w:noProof/>
                <w:webHidden/>
                <w:sz w:val="28"/>
                <w:szCs w:val="28"/>
              </w:rPr>
              <w:fldChar w:fldCharType="end"/>
            </w:r>
          </w:hyperlink>
        </w:p>
        <w:p w:rsidR="00C655B3" w:rsidRPr="00C655B3" w:rsidRDefault="00C655B3" w:rsidP="00C655B3">
          <w:pPr>
            <w:pStyle w:val="21"/>
            <w:tabs>
              <w:tab w:val="right" w:leader="dot" w:pos="9345"/>
            </w:tabs>
            <w:spacing w:line="360" w:lineRule="auto"/>
            <w:rPr>
              <w:rFonts w:ascii="Times New Roman" w:hAnsi="Times New Roman"/>
              <w:noProof/>
              <w:sz w:val="28"/>
              <w:szCs w:val="28"/>
              <w:lang w:eastAsia="ru-RU"/>
            </w:rPr>
          </w:pPr>
          <w:hyperlink w:anchor="_Toc134199261" w:history="1">
            <w:r w:rsidRPr="00C655B3">
              <w:rPr>
                <w:rStyle w:val="a5"/>
                <w:rFonts w:ascii="Times New Roman" w:hAnsi="Times New Roman"/>
                <w:noProof/>
                <w:spacing w:val="-11"/>
                <w:sz w:val="28"/>
                <w:szCs w:val="28"/>
              </w:rPr>
              <w:t>3. Основные проблемы лесопользования</w:t>
            </w:r>
            <w:r w:rsidRPr="00C655B3">
              <w:rPr>
                <w:rFonts w:ascii="Times New Roman" w:hAnsi="Times New Roman"/>
                <w:noProof/>
                <w:webHidden/>
                <w:sz w:val="28"/>
                <w:szCs w:val="28"/>
              </w:rPr>
              <w:tab/>
            </w:r>
            <w:r w:rsidRPr="00C655B3">
              <w:rPr>
                <w:rFonts w:ascii="Times New Roman" w:hAnsi="Times New Roman"/>
                <w:noProof/>
                <w:webHidden/>
                <w:sz w:val="28"/>
                <w:szCs w:val="28"/>
              </w:rPr>
              <w:fldChar w:fldCharType="begin"/>
            </w:r>
            <w:r w:rsidRPr="00C655B3">
              <w:rPr>
                <w:rFonts w:ascii="Times New Roman" w:hAnsi="Times New Roman"/>
                <w:noProof/>
                <w:webHidden/>
                <w:sz w:val="28"/>
                <w:szCs w:val="28"/>
              </w:rPr>
              <w:instrText xml:space="preserve"> PAGEREF _Toc134199261 \h </w:instrText>
            </w:r>
            <w:r w:rsidRPr="00C655B3">
              <w:rPr>
                <w:rFonts w:ascii="Times New Roman" w:hAnsi="Times New Roman"/>
                <w:noProof/>
                <w:webHidden/>
                <w:sz w:val="28"/>
                <w:szCs w:val="28"/>
              </w:rPr>
            </w:r>
            <w:r w:rsidRPr="00C655B3">
              <w:rPr>
                <w:rFonts w:ascii="Times New Roman" w:hAnsi="Times New Roman"/>
                <w:noProof/>
                <w:webHidden/>
                <w:sz w:val="28"/>
                <w:szCs w:val="28"/>
              </w:rPr>
              <w:fldChar w:fldCharType="separate"/>
            </w:r>
            <w:r w:rsidRPr="00C655B3">
              <w:rPr>
                <w:rFonts w:ascii="Times New Roman" w:hAnsi="Times New Roman"/>
                <w:noProof/>
                <w:webHidden/>
                <w:sz w:val="28"/>
                <w:szCs w:val="28"/>
              </w:rPr>
              <w:t>11</w:t>
            </w:r>
            <w:r w:rsidRPr="00C655B3">
              <w:rPr>
                <w:rFonts w:ascii="Times New Roman" w:hAnsi="Times New Roman"/>
                <w:noProof/>
                <w:webHidden/>
                <w:sz w:val="28"/>
                <w:szCs w:val="28"/>
              </w:rPr>
              <w:fldChar w:fldCharType="end"/>
            </w:r>
          </w:hyperlink>
        </w:p>
        <w:p w:rsidR="00C655B3" w:rsidRPr="00C655B3" w:rsidRDefault="00C655B3" w:rsidP="00C655B3">
          <w:pPr>
            <w:pStyle w:val="21"/>
            <w:tabs>
              <w:tab w:val="left" w:pos="660"/>
              <w:tab w:val="right" w:leader="dot" w:pos="9345"/>
            </w:tabs>
            <w:spacing w:line="360" w:lineRule="auto"/>
            <w:rPr>
              <w:rFonts w:ascii="Times New Roman" w:hAnsi="Times New Roman"/>
              <w:noProof/>
              <w:sz w:val="28"/>
              <w:szCs w:val="28"/>
              <w:lang w:eastAsia="ru-RU"/>
            </w:rPr>
          </w:pPr>
          <w:hyperlink w:anchor="_Toc134199262" w:history="1">
            <w:r w:rsidRPr="00C655B3">
              <w:rPr>
                <w:rStyle w:val="a5"/>
                <w:rFonts w:ascii="Times New Roman" w:hAnsi="Times New Roman"/>
                <w:noProof/>
                <w:spacing w:val="-11"/>
                <w:sz w:val="28"/>
                <w:szCs w:val="28"/>
              </w:rPr>
              <w:t>4.</w:t>
            </w:r>
            <w:r w:rsidRPr="00C655B3">
              <w:rPr>
                <w:rFonts w:ascii="Times New Roman" w:hAnsi="Times New Roman"/>
                <w:noProof/>
                <w:sz w:val="28"/>
                <w:szCs w:val="28"/>
                <w:lang w:eastAsia="ru-RU"/>
              </w:rPr>
              <w:tab/>
            </w:r>
            <w:r w:rsidRPr="00C655B3">
              <w:rPr>
                <w:rStyle w:val="a5"/>
                <w:rFonts w:ascii="Times New Roman" w:hAnsi="Times New Roman"/>
                <w:noProof/>
                <w:spacing w:val="-11"/>
                <w:sz w:val="28"/>
                <w:szCs w:val="28"/>
              </w:rPr>
              <w:t>Сохранение разнообразия и управления лесов</w:t>
            </w:r>
            <w:r w:rsidRPr="00C655B3">
              <w:rPr>
                <w:rFonts w:ascii="Times New Roman" w:hAnsi="Times New Roman"/>
                <w:noProof/>
                <w:webHidden/>
                <w:sz w:val="28"/>
                <w:szCs w:val="28"/>
              </w:rPr>
              <w:tab/>
            </w:r>
            <w:r w:rsidRPr="00C655B3">
              <w:rPr>
                <w:rFonts w:ascii="Times New Roman" w:hAnsi="Times New Roman"/>
                <w:noProof/>
                <w:webHidden/>
                <w:sz w:val="28"/>
                <w:szCs w:val="28"/>
              </w:rPr>
              <w:fldChar w:fldCharType="begin"/>
            </w:r>
            <w:r w:rsidRPr="00C655B3">
              <w:rPr>
                <w:rFonts w:ascii="Times New Roman" w:hAnsi="Times New Roman"/>
                <w:noProof/>
                <w:webHidden/>
                <w:sz w:val="28"/>
                <w:szCs w:val="28"/>
              </w:rPr>
              <w:instrText xml:space="preserve"> PAGEREF _Toc134199262 \h </w:instrText>
            </w:r>
            <w:r w:rsidRPr="00C655B3">
              <w:rPr>
                <w:rFonts w:ascii="Times New Roman" w:hAnsi="Times New Roman"/>
                <w:noProof/>
                <w:webHidden/>
                <w:sz w:val="28"/>
                <w:szCs w:val="28"/>
              </w:rPr>
            </w:r>
            <w:r w:rsidRPr="00C655B3">
              <w:rPr>
                <w:rFonts w:ascii="Times New Roman" w:hAnsi="Times New Roman"/>
                <w:noProof/>
                <w:webHidden/>
                <w:sz w:val="28"/>
                <w:szCs w:val="28"/>
              </w:rPr>
              <w:fldChar w:fldCharType="separate"/>
            </w:r>
            <w:r w:rsidRPr="00C655B3">
              <w:rPr>
                <w:rFonts w:ascii="Times New Roman" w:hAnsi="Times New Roman"/>
                <w:noProof/>
                <w:webHidden/>
                <w:sz w:val="28"/>
                <w:szCs w:val="28"/>
              </w:rPr>
              <w:t>13</w:t>
            </w:r>
            <w:r w:rsidRPr="00C655B3">
              <w:rPr>
                <w:rFonts w:ascii="Times New Roman" w:hAnsi="Times New Roman"/>
                <w:noProof/>
                <w:webHidden/>
                <w:sz w:val="28"/>
                <w:szCs w:val="28"/>
              </w:rPr>
              <w:fldChar w:fldCharType="end"/>
            </w:r>
          </w:hyperlink>
        </w:p>
        <w:p w:rsidR="00C655B3" w:rsidRPr="00C655B3" w:rsidRDefault="00C655B3" w:rsidP="00C655B3">
          <w:pPr>
            <w:pStyle w:val="21"/>
            <w:tabs>
              <w:tab w:val="left" w:pos="660"/>
              <w:tab w:val="right" w:leader="dot" w:pos="9345"/>
            </w:tabs>
            <w:spacing w:line="360" w:lineRule="auto"/>
            <w:rPr>
              <w:rFonts w:ascii="Times New Roman" w:hAnsi="Times New Roman"/>
              <w:noProof/>
              <w:sz w:val="28"/>
              <w:szCs w:val="28"/>
              <w:lang w:eastAsia="ru-RU"/>
            </w:rPr>
          </w:pPr>
          <w:hyperlink w:anchor="_Toc134199263" w:history="1">
            <w:r w:rsidRPr="00C655B3">
              <w:rPr>
                <w:rStyle w:val="a5"/>
                <w:rFonts w:ascii="Times New Roman" w:hAnsi="Times New Roman"/>
                <w:noProof/>
                <w:spacing w:val="-11"/>
                <w:sz w:val="28"/>
                <w:szCs w:val="28"/>
              </w:rPr>
              <w:t>5.</w:t>
            </w:r>
            <w:r w:rsidRPr="00C655B3">
              <w:rPr>
                <w:rFonts w:ascii="Times New Roman" w:hAnsi="Times New Roman"/>
                <w:noProof/>
                <w:sz w:val="28"/>
                <w:szCs w:val="28"/>
                <w:lang w:eastAsia="ru-RU"/>
              </w:rPr>
              <w:tab/>
            </w:r>
            <w:r w:rsidRPr="00C655B3">
              <w:rPr>
                <w:rStyle w:val="a5"/>
                <w:rFonts w:ascii="Times New Roman" w:hAnsi="Times New Roman"/>
                <w:noProof/>
                <w:spacing w:val="-11"/>
                <w:sz w:val="28"/>
                <w:szCs w:val="28"/>
              </w:rPr>
              <w:t>Пути и методы решения экологической катастрофы</w:t>
            </w:r>
            <w:r w:rsidRPr="00C655B3">
              <w:rPr>
                <w:rFonts w:ascii="Times New Roman" w:hAnsi="Times New Roman"/>
                <w:noProof/>
                <w:webHidden/>
                <w:sz w:val="28"/>
                <w:szCs w:val="28"/>
              </w:rPr>
              <w:tab/>
            </w:r>
            <w:r w:rsidRPr="00C655B3">
              <w:rPr>
                <w:rFonts w:ascii="Times New Roman" w:hAnsi="Times New Roman"/>
                <w:noProof/>
                <w:webHidden/>
                <w:sz w:val="28"/>
                <w:szCs w:val="28"/>
              </w:rPr>
              <w:fldChar w:fldCharType="begin"/>
            </w:r>
            <w:r w:rsidRPr="00C655B3">
              <w:rPr>
                <w:rFonts w:ascii="Times New Roman" w:hAnsi="Times New Roman"/>
                <w:noProof/>
                <w:webHidden/>
                <w:sz w:val="28"/>
                <w:szCs w:val="28"/>
              </w:rPr>
              <w:instrText xml:space="preserve"> PAGEREF _Toc134199263 \h </w:instrText>
            </w:r>
            <w:r w:rsidRPr="00C655B3">
              <w:rPr>
                <w:rFonts w:ascii="Times New Roman" w:hAnsi="Times New Roman"/>
                <w:noProof/>
                <w:webHidden/>
                <w:sz w:val="28"/>
                <w:szCs w:val="28"/>
              </w:rPr>
            </w:r>
            <w:r w:rsidRPr="00C655B3">
              <w:rPr>
                <w:rFonts w:ascii="Times New Roman" w:hAnsi="Times New Roman"/>
                <w:noProof/>
                <w:webHidden/>
                <w:sz w:val="28"/>
                <w:szCs w:val="28"/>
              </w:rPr>
              <w:fldChar w:fldCharType="separate"/>
            </w:r>
            <w:r w:rsidRPr="00C655B3">
              <w:rPr>
                <w:rFonts w:ascii="Times New Roman" w:hAnsi="Times New Roman"/>
                <w:noProof/>
                <w:webHidden/>
                <w:sz w:val="28"/>
                <w:szCs w:val="28"/>
              </w:rPr>
              <w:t>15</w:t>
            </w:r>
            <w:r w:rsidRPr="00C655B3">
              <w:rPr>
                <w:rFonts w:ascii="Times New Roman" w:hAnsi="Times New Roman"/>
                <w:noProof/>
                <w:webHidden/>
                <w:sz w:val="28"/>
                <w:szCs w:val="28"/>
              </w:rPr>
              <w:fldChar w:fldCharType="end"/>
            </w:r>
          </w:hyperlink>
        </w:p>
        <w:p w:rsidR="00C655B3" w:rsidRPr="00C655B3" w:rsidRDefault="00C655B3" w:rsidP="00C655B3">
          <w:pPr>
            <w:pStyle w:val="21"/>
            <w:tabs>
              <w:tab w:val="right" w:leader="dot" w:pos="9345"/>
            </w:tabs>
            <w:spacing w:line="360" w:lineRule="auto"/>
            <w:rPr>
              <w:rFonts w:ascii="Times New Roman" w:hAnsi="Times New Roman"/>
              <w:noProof/>
              <w:sz w:val="28"/>
              <w:szCs w:val="28"/>
              <w:lang w:eastAsia="ru-RU"/>
            </w:rPr>
          </w:pPr>
          <w:hyperlink w:anchor="_Toc134199264" w:history="1">
            <w:r w:rsidRPr="00C655B3">
              <w:rPr>
                <w:rStyle w:val="a5"/>
                <w:rFonts w:ascii="Times New Roman" w:hAnsi="Times New Roman"/>
                <w:noProof/>
                <w:spacing w:val="-11"/>
                <w:sz w:val="28"/>
                <w:szCs w:val="28"/>
              </w:rPr>
              <w:t>Заключение</w:t>
            </w:r>
            <w:r w:rsidRPr="00C655B3">
              <w:rPr>
                <w:rFonts w:ascii="Times New Roman" w:hAnsi="Times New Roman"/>
                <w:noProof/>
                <w:webHidden/>
                <w:sz w:val="28"/>
                <w:szCs w:val="28"/>
              </w:rPr>
              <w:tab/>
            </w:r>
            <w:r w:rsidRPr="00C655B3">
              <w:rPr>
                <w:rFonts w:ascii="Times New Roman" w:hAnsi="Times New Roman"/>
                <w:noProof/>
                <w:webHidden/>
                <w:sz w:val="28"/>
                <w:szCs w:val="28"/>
              </w:rPr>
              <w:fldChar w:fldCharType="begin"/>
            </w:r>
            <w:r w:rsidRPr="00C655B3">
              <w:rPr>
                <w:rFonts w:ascii="Times New Roman" w:hAnsi="Times New Roman"/>
                <w:noProof/>
                <w:webHidden/>
                <w:sz w:val="28"/>
                <w:szCs w:val="28"/>
              </w:rPr>
              <w:instrText xml:space="preserve"> PAGEREF _Toc134199264 \h </w:instrText>
            </w:r>
            <w:r w:rsidRPr="00C655B3">
              <w:rPr>
                <w:rFonts w:ascii="Times New Roman" w:hAnsi="Times New Roman"/>
                <w:noProof/>
                <w:webHidden/>
                <w:sz w:val="28"/>
                <w:szCs w:val="28"/>
              </w:rPr>
            </w:r>
            <w:r w:rsidRPr="00C655B3">
              <w:rPr>
                <w:rFonts w:ascii="Times New Roman" w:hAnsi="Times New Roman"/>
                <w:noProof/>
                <w:webHidden/>
                <w:sz w:val="28"/>
                <w:szCs w:val="28"/>
              </w:rPr>
              <w:fldChar w:fldCharType="separate"/>
            </w:r>
            <w:r w:rsidRPr="00C655B3">
              <w:rPr>
                <w:rFonts w:ascii="Times New Roman" w:hAnsi="Times New Roman"/>
                <w:noProof/>
                <w:webHidden/>
                <w:sz w:val="28"/>
                <w:szCs w:val="28"/>
              </w:rPr>
              <w:t>20</w:t>
            </w:r>
            <w:r w:rsidRPr="00C655B3">
              <w:rPr>
                <w:rFonts w:ascii="Times New Roman" w:hAnsi="Times New Roman"/>
                <w:noProof/>
                <w:webHidden/>
                <w:sz w:val="28"/>
                <w:szCs w:val="28"/>
              </w:rPr>
              <w:fldChar w:fldCharType="end"/>
            </w:r>
          </w:hyperlink>
        </w:p>
        <w:p w:rsidR="00C655B3" w:rsidRPr="00C655B3" w:rsidRDefault="00C655B3" w:rsidP="00C655B3">
          <w:pPr>
            <w:pStyle w:val="21"/>
            <w:tabs>
              <w:tab w:val="right" w:leader="dot" w:pos="9345"/>
            </w:tabs>
            <w:spacing w:line="360" w:lineRule="auto"/>
            <w:rPr>
              <w:rFonts w:ascii="Times New Roman" w:hAnsi="Times New Roman"/>
              <w:noProof/>
              <w:sz w:val="28"/>
              <w:szCs w:val="28"/>
              <w:lang w:eastAsia="ru-RU"/>
            </w:rPr>
          </w:pPr>
          <w:hyperlink w:anchor="_Toc134199265" w:history="1">
            <w:r w:rsidRPr="00C655B3">
              <w:rPr>
                <w:rStyle w:val="a5"/>
                <w:rFonts w:ascii="Times New Roman" w:hAnsi="Times New Roman"/>
                <w:noProof/>
                <w:spacing w:val="-11"/>
                <w:sz w:val="28"/>
                <w:szCs w:val="28"/>
              </w:rPr>
              <w:t>Список используемых источников</w:t>
            </w:r>
            <w:r w:rsidRPr="00C655B3">
              <w:rPr>
                <w:rFonts w:ascii="Times New Roman" w:hAnsi="Times New Roman"/>
                <w:noProof/>
                <w:webHidden/>
                <w:sz w:val="28"/>
                <w:szCs w:val="28"/>
              </w:rPr>
              <w:tab/>
            </w:r>
            <w:r w:rsidRPr="00C655B3">
              <w:rPr>
                <w:rFonts w:ascii="Times New Roman" w:hAnsi="Times New Roman"/>
                <w:noProof/>
                <w:webHidden/>
                <w:sz w:val="28"/>
                <w:szCs w:val="28"/>
              </w:rPr>
              <w:fldChar w:fldCharType="begin"/>
            </w:r>
            <w:r w:rsidRPr="00C655B3">
              <w:rPr>
                <w:rFonts w:ascii="Times New Roman" w:hAnsi="Times New Roman"/>
                <w:noProof/>
                <w:webHidden/>
                <w:sz w:val="28"/>
                <w:szCs w:val="28"/>
              </w:rPr>
              <w:instrText xml:space="preserve"> PAGEREF _Toc134199265 \h </w:instrText>
            </w:r>
            <w:r w:rsidRPr="00C655B3">
              <w:rPr>
                <w:rFonts w:ascii="Times New Roman" w:hAnsi="Times New Roman"/>
                <w:noProof/>
                <w:webHidden/>
                <w:sz w:val="28"/>
                <w:szCs w:val="28"/>
              </w:rPr>
            </w:r>
            <w:r w:rsidRPr="00C655B3">
              <w:rPr>
                <w:rFonts w:ascii="Times New Roman" w:hAnsi="Times New Roman"/>
                <w:noProof/>
                <w:webHidden/>
                <w:sz w:val="28"/>
                <w:szCs w:val="28"/>
              </w:rPr>
              <w:fldChar w:fldCharType="separate"/>
            </w:r>
            <w:r w:rsidRPr="00C655B3">
              <w:rPr>
                <w:rFonts w:ascii="Times New Roman" w:hAnsi="Times New Roman"/>
                <w:noProof/>
                <w:webHidden/>
                <w:sz w:val="28"/>
                <w:szCs w:val="28"/>
              </w:rPr>
              <w:t>21</w:t>
            </w:r>
            <w:r w:rsidRPr="00C655B3">
              <w:rPr>
                <w:rFonts w:ascii="Times New Roman" w:hAnsi="Times New Roman"/>
                <w:noProof/>
                <w:webHidden/>
                <w:sz w:val="28"/>
                <w:szCs w:val="28"/>
              </w:rPr>
              <w:fldChar w:fldCharType="end"/>
            </w:r>
          </w:hyperlink>
        </w:p>
        <w:p w:rsidR="002F228B" w:rsidRPr="007F1617" w:rsidRDefault="002F228B" w:rsidP="00C655B3">
          <w:pPr>
            <w:spacing w:after="0" w:line="360" w:lineRule="auto"/>
            <w:rPr>
              <w:rFonts w:ascii="Times New Roman" w:hAnsi="Times New Roman"/>
              <w:sz w:val="28"/>
              <w:szCs w:val="28"/>
            </w:rPr>
          </w:pPr>
          <w:r w:rsidRPr="00C655B3">
            <w:rPr>
              <w:rFonts w:ascii="Times New Roman" w:hAnsi="Times New Roman" w:cs="Times New Roman"/>
              <w:bCs/>
              <w:sz w:val="28"/>
              <w:szCs w:val="28"/>
            </w:rPr>
            <w:fldChar w:fldCharType="end"/>
          </w:r>
        </w:p>
      </w:sdtContent>
    </w:sdt>
    <w:p w:rsidR="002F228B" w:rsidRPr="002F228B" w:rsidRDefault="002F228B" w:rsidP="00456A30">
      <w:pPr>
        <w:spacing w:after="0" w:line="360" w:lineRule="auto"/>
        <w:rPr>
          <w:rFonts w:ascii="Times New Roman" w:hAnsi="Times New Roman"/>
          <w:bCs/>
          <w:sz w:val="28"/>
          <w:szCs w:val="28"/>
        </w:rPr>
      </w:pPr>
      <w:r w:rsidRPr="007F1617">
        <w:rPr>
          <w:rFonts w:ascii="Times New Roman" w:hAnsi="Times New Roman"/>
          <w:bCs/>
          <w:sz w:val="28"/>
          <w:szCs w:val="28"/>
        </w:rPr>
        <w:br w:type="page"/>
      </w:r>
    </w:p>
    <w:p w:rsidR="002F228B" w:rsidRDefault="002F228B" w:rsidP="002F228B">
      <w:pPr>
        <w:pStyle w:val="2"/>
        <w:spacing w:before="0" w:after="0" w:line="360" w:lineRule="auto"/>
        <w:jc w:val="center"/>
        <w:textAlignment w:val="baseline"/>
        <w:rPr>
          <w:rFonts w:ascii="Times New Roman" w:hAnsi="Times New Roman" w:cs="Times New Roman"/>
          <w:bCs w:val="0"/>
          <w:i w:val="0"/>
          <w:spacing w:val="-11"/>
        </w:rPr>
      </w:pPr>
      <w:bookmarkStart w:id="0" w:name="_Toc134199258"/>
      <w:r w:rsidRPr="00124E56">
        <w:rPr>
          <w:rFonts w:ascii="Times New Roman" w:hAnsi="Times New Roman" w:cs="Times New Roman"/>
          <w:bCs w:val="0"/>
          <w:i w:val="0"/>
          <w:spacing w:val="-11"/>
        </w:rPr>
        <w:lastRenderedPageBreak/>
        <w:t>В</w:t>
      </w:r>
      <w:r>
        <w:rPr>
          <w:rFonts w:ascii="Times New Roman" w:hAnsi="Times New Roman" w:cs="Times New Roman"/>
          <w:bCs w:val="0"/>
          <w:i w:val="0"/>
          <w:spacing w:val="-11"/>
        </w:rPr>
        <w:t>ведение</w:t>
      </w:r>
      <w:bookmarkEnd w:id="0"/>
    </w:p>
    <w:p w:rsidR="002F228B" w:rsidRPr="002F228B" w:rsidRDefault="002F228B" w:rsidP="002F228B"/>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Лес - особенное богатство любой страны. Это прекрасный, способный к восстановлению природный комплекс, на котором, зачастую, держится вся экосистема.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Термином «лесопользование», обычно обозначают использование всех ресурсов леса, всех видов лесных богатств.</w:t>
      </w:r>
    </w:p>
    <w:p w:rsidR="00B54522" w:rsidRDefault="00B54522" w:rsidP="00456A30">
      <w:pPr>
        <w:spacing w:after="0" w:line="360" w:lineRule="auto"/>
        <w:ind w:firstLine="709"/>
        <w:jc w:val="both"/>
        <w:rPr>
          <w:rFonts w:ascii="Times New Roman" w:hAnsi="Times New Roman" w:cs="Times New Roman"/>
          <w:sz w:val="28"/>
          <w:szCs w:val="28"/>
        </w:rPr>
      </w:pPr>
      <w:r w:rsidRPr="00B54522">
        <w:rPr>
          <w:rFonts w:ascii="Times New Roman" w:hAnsi="Times New Roman" w:cs="Times New Roman"/>
          <w:sz w:val="28"/>
          <w:szCs w:val="28"/>
        </w:rPr>
        <w:t xml:space="preserve">Воздействие на лес может привести к ряду неблагоприятных последствий. Прежде всего, переруб - это процесс, когда древесина вырубается в количестве, превышающем прирост за год. Это может привести к экологическому вреду, поскольку при перерубе возможно вырубание крупных и здоровых деревьев, а оставшийся лес будет состоять из более слабых и больных растений. Кроме того, </w:t>
      </w:r>
      <w:proofErr w:type="spellStart"/>
      <w:r w:rsidRPr="00B54522">
        <w:rPr>
          <w:rFonts w:ascii="Times New Roman" w:hAnsi="Times New Roman" w:cs="Times New Roman"/>
          <w:sz w:val="28"/>
          <w:szCs w:val="28"/>
        </w:rPr>
        <w:t>недоруб</w:t>
      </w:r>
      <w:proofErr w:type="spellEnd"/>
      <w:r w:rsidRPr="00B54522">
        <w:rPr>
          <w:rFonts w:ascii="Times New Roman" w:hAnsi="Times New Roman" w:cs="Times New Roman"/>
          <w:sz w:val="28"/>
          <w:szCs w:val="28"/>
        </w:rPr>
        <w:t xml:space="preserve">, то есть рубки, которые не справляются с темпами прироста древесины, может привести к старению леса, снижению его продуктивности и заболеванию старых деревьев. В результате переруб и </w:t>
      </w:r>
      <w:proofErr w:type="spellStart"/>
      <w:r w:rsidRPr="00B54522">
        <w:rPr>
          <w:rFonts w:ascii="Times New Roman" w:hAnsi="Times New Roman" w:cs="Times New Roman"/>
          <w:sz w:val="28"/>
          <w:szCs w:val="28"/>
        </w:rPr>
        <w:t>недоруб</w:t>
      </w:r>
      <w:proofErr w:type="spellEnd"/>
      <w:r w:rsidRPr="00B54522">
        <w:rPr>
          <w:rFonts w:ascii="Times New Roman" w:hAnsi="Times New Roman" w:cs="Times New Roman"/>
          <w:sz w:val="28"/>
          <w:szCs w:val="28"/>
        </w:rPr>
        <w:t xml:space="preserve"> ведут к истощению и недостаточному использованию лесных ресурсов и потенциалов.</w:t>
      </w:r>
    </w:p>
    <w:p w:rsid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Пока на планете преобладает переруб лесов. Возникновение экологических проблем может быть связано не только с масштабами рубки лесов, но и со способами рубки. На сегодняшний день, выборочная рубка, является хоть и более затратной формой, но зато, отличается значительно меньшим экологическим ущербом. На возобновление лесных площадей должно отводится не менее 80-100 лет. Наряду с проблемами </w:t>
      </w:r>
      <w:proofErr w:type="spellStart"/>
      <w:r w:rsidRPr="002F228B">
        <w:rPr>
          <w:rFonts w:ascii="Times New Roman" w:hAnsi="Times New Roman" w:cs="Times New Roman"/>
          <w:sz w:val="28"/>
          <w:szCs w:val="28"/>
        </w:rPr>
        <w:t>лесовосстановления</w:t>
      </w:r>
      <w:proofErr w:type="spellEnd"/>
      <w:r w:rsidRPr="002F228B">
        <w:rPr>
          <w:rFonts w:ascii="Times New Roman" w:hAnsi="Times New Roman" w:cs="Times New Roman"/>
          <w:sz w:val="28"/>
          <w:szCs w:val="28"/>
        </w:rPr>
        <w:t xml:space="preserve">, которые могут осуществляться путём самовосстановления лесопосадок и для ускорения - путём создания лесных плантаций, встаёт проблема бережного использования заготовленной древесины. </w:t>
      </w:r>
      <w:r w:rsidR="00C83E5E" w:rsidRPr="002F228B">
        <w:rPr>
          <w:rFonts w:ascii="Times New Roman" w:hAnsi="Times New Roman" w:cs="Times New Roman"/>
          <w:sz w:val="28"/>
          <w:szCs w:val="28"/>
        </w:rPr>
        <w:t>Сведению</w:t>
      </w:r>
      <w:r w:rsidRPr="002F228B">
        <w:rPr>
          <w:rFonts w:ascii="Times New Roman" w:hAnsi="Times New Roman" w:cs="Times New Roman"/>
          <w:sz w:val="28"/>
          <w:szCs w:val="28"/>
        </w:rPr>
        <w:t xml:space="preserve"> лесов, должно противостоять стремление к полному использованию древесины, к применению щадящих методов рубки леса, а </w:t>
      </w:r>
      <w:proofErr w:type="gramStart"/>
      <w:r w:rsidRPr="002F228B">
        <w:rPr>
          <w:rFonts w:ascii="Times New Roman" w:hAnsi="Times New Roman" w:cs="Times New Roman"/>
          <w:sz w:val="28"/>
          <w:szCs w:val="28"/>
        </w:rPr>
        <w:t>так же</w:t>
      </w:r>
      <w:proofErr w:type="gramEnd"/>
      <w:r w:rsidRPr="002F228B">
        <w:rPr>
          <w:rFonts w:ascii="Times New Roman" w:hAnsi="Times New Roman" w:cs="Times New Roman"/>
          <w:sz w:val="28"/>
          <w:szCs w:val="28"/>
        </w:rPr>
        <w:t xml:space="preserve"> конструктивная деятельность - </w:t>
      </w:r>
      <w:proofErr w:type="spellStart"/>
      <w:r w:rsidRPr="002F228B">
        <w:rPr>
          <w:rFonts w:ascii="Times New Roman" w:hAnsi="Times New Roman" w:cs="Times New Roman"/>
          <w:sz w:val="28"/>
          <w:szCs w:val="28"/>
        </w:rPr>
        <w:t>лесовосстановление</w:t>
      </w:r>
      <w:proofErr w:type="spellEnd"/>
      <w:r w:rsidRPr="002F228B">
        <w:rPr>
          <w:rFonts w:ascii="Times New Roman" w:hAnsi="Times New Roman" w:cs="Times New Roman"/>
          <w:sz w:val="28"/>
          <w:szCs w:val="28"/>
        </w:rPr>
        <w:t>.</w:t>
      </w:r>
    </w:p>
    <w:p w:rsidR="00C655B3" w:rsidRDefault="00C655B3" w:rsidP="00C655B3">
      <w:pPr>
        <w:spacing w:after="0" w:line="360" w:lineRule="auto"/>
        <w:ind w:firstLine="709"/>
        <w:jc w:val="both"/>
        <w:rPr>
          <w:rFonts w:ascii="Times New Roman" w:hAnsi="Times New Roman" w:cs="Times New Roman"/>
          <w:sz w:val="28"/>
          <w:szCs w:val="24"/>
        </w:rPr>
      </w:pPr>
      <w:r>
        <w:rPr>
          <w:rFonts w:ascii="Times New Roman" w:hAnsi="Times New Roman" w:cs="Times New Roman"/>
          <w:sz w:val="28"/>
          <w:szCs w:val="24"/>
        </w:rPr>
        <w:lastRenderedPageBreak/>
        <w:t>Цель: формирование эколог</w:t>
      </w:r>
      <w:bookmarkStart w:id="1" w:name="_GoBack"/>
      <w:bookmarkEnd w:id="1"/>
      <w:r>
        <w:rPr>
          <w:rFonts w:ascii="Times New Roman" w:hAnsi="Times New Roman" w:cs="Times New Roman"/>
          <w:sz w:val="28"/>
          <w:szCs w:val="24"/>
        </w:rPr>
        <w:t xml:space="preserve">ического сознания и риск-ориентированного мышления в профессиональной деятельности, а </w:t>
      </w:r>
      <w:proofErr w:type="gramStart"/>
      <w:r>
        <w:rPr>
          <w:rFonts w:ascii="Times New Roman" w:hAnsi="Times New Roman" w:cs="Times New Roman"/>
          <w:sz w:val="28"/>
          <w:szCs w:val="24"/>
        </w:rPr>
        <w:t>так же</w:t>
      </w:r>
      <w:proofErr w:type="gramEnd"/>
      <w:r>
        <w:rPr>
          <w:rFonts w:ascii="Times New Roman" w:hAnsi="Times New Roman" w:cs="Times New Roman"/>
          <w:sz w:val="28"/>
          <w:szCs w:val="24"/>
        </w:rPr>
        <w:t xml:space="preserve"> более глубокая самостоятельная проработка основных проблем </w:t>
      </w:r>
      <w:proofErr w:type="spellStart"/>
      <w:r>
        <w:rPr>
          <w:rFonts w:ascii="Times New Roman" w:hAnsi="Times New Roman" w:cs="Times New Roman"/>
          <w:sz w:val="28"/>
          <w:szCs w:val="24"/>
        </w:rPr>
        <w:t>техносферной</w:t>
      </w:r>
      <w:proofErr w:type="spellEnd"/>
      <w:r>
        <w:rPr>
          <w:rFonts w:ascii="Times New Roman" w:hAnsi="Times New Roman" w:cs="Times New Roman"/>
          <w:sz w:val="28"/>
          <w:szCs w:val="24"/>
        </w:rPr>
        <w:t xml:space="preserve"> безопасности.</w:t>
      </w:r>
    </w:p>
    <w:p w:rsidR="00C655B3" w:rsidRDefault="00C655B3" w:rsidP="00C655B3">
      <w:pPr>
        <w:spacing w:after="0" w:line="360" w:lineRule="auto"/>
        <w:ind w:firstLine="709"/>
        <w:jc w:val="both"/>
        <w:rPr>
          <w:rFonts w:ascii="Times New Roman" w:hAnsi="Times New Roman" w:cs="Times New Roman"/>
          <w:sz w:val="28"/>
          <w:szCs w:val="24"/>
        </w:rPr>
      </w:pPr>
      <w:r>
        <w:rPr>
          <w:rFonts w:ascii="Times New Roman" w:hAnsi="Times New Roman" w:cs="Times New Roman"/>
          <w:sz w:val="28"/>
          <w:szCs w:val="24"/>
        </w:rPr>
        <w:t xml:space="preserve">Задачи: приобретение навыков работы с литературными и интернет ресурсами, а </w:t>
      </w:r>
      <w:proofErr w:type="gramStart"/>
      <w:r>
        <w:rPr>
          <w:rFonts w:ascii="Times New Roman" w:hAnsi="Times New Roman" w:cs="Times New Roman"/>
          <w:sz w:val="28"/>
          <w:szCs w:val="24"/>
        </w:rPr>
        <w:t>так же</w:t>
      </w:r>
      <w:proofErr w:type="gramEnd"/>
      <w:r>
        <w:rPr>
          <w:rFonts w:ascii="Times New Roman" w:hAnsi="Times New Roman" w:cs="Times New Roman"/>
          <w:sz w:val="28"/>
          <w:szCs w:val="24"/>
        </w:rPr>
        <w:t xml:space="preserve"> правовой и нормативно-методической базой, сфере охраны окружающей среды и экологической безопасности.</w:t>
      </w:r>
    </w:p>
    <w:p w:rsidR="00C655B3" w:rsidRPr="002F228B" w:rsidRDefault="00C655B3" w:rsidP="00456A30">
      <w:pPr>
        <w:spacing w:after="0" w:line="360" w:lineRule="auto"/>
        <w:ind w:firstLine="709"/>
        <w:jc w:val="both"/>
        <w:rPr>
          <w:rFonts w:ascii="Times New Roman" w:hAnsi="Times New Roman" w:cs="Times New Roman"/>
          <w:sz w:val="28"/>
          <w:szCs w:val="28"/>
        </w:rPr>
      </w:pPr>
    </w:p>
    <w:p w:rsid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br w:type="page"/>
      </w:r>
    </w:p>
    <w:p w:rsidR="002F228B" w:rsidRDefault="002F228B" w:rsidP="00456A30">
      <w:pPr>
        <w:pStyle w:val="2"/>
        <w:numPr>
          <w:ilvl w:val="0"/>
          <w:numId w:val="2"/>
        </w:numPr>
        <w:spacing w:before="0" w:after="0" w:line="360" w:lineRule="auto"/>
        <w:ind w:left="0" w:firstLine="709"/>
        <w:textAlignment w:val="baseline"/>
        <w:rPr>
          <w:rFonts w:ascii="Times New Roman" w:hAnsi="Times New Roman" w:cs="Times New Roman"/>
          <w:bCs w:val="0"/>
          <w:i w:val="0"/>
          <w:spacing w:val="-11"/>
        </w:rPr>
      </w:pPr>
      <w:bookmarkStart w:id="2" w:name="_Toc134199259"/>
      <w:r>
        <w:rPr>
          <w:rFonts w:ascii="Times New Roman" w:hAnsi="Times New Roman" w:cs="Times New Roman"/>
          <w:bCs w:val="0"/>
          <w:i w:val="0"/>
          <w:spacing w:val="-11"/>
        </w:rPr>
        <w:lastRenderedPageBreak/>
        <w:t xml:space="preserve">Мировая экологическая катастрофа </w:t>
      </w:r>
      <w:proofErr w:type="spellStart"/>
      <w:r>
        <w:rPr>
          <w:rFonts w:ascii="Times New Roman" w:hAnsi="Times New Roman" w:cs="Times New Roman"/>
          <w:bCs w:val="0"/>
          <w:i w:val="0"/>
          <w:spacing w:val="-11"/>
        </w:rPr>
        <w:t>лесохозяйства</w:t>
      </w:r>
      <w:bookmarkEnd w:id="2"/>
      <w:proofErr w:type="spellEnd"/>
    </w:p>
    <w:p w:rsidR="002F228B" w:rsidRDefault="002F228B" w:rsidP="00456A30">
      <w:pPr>
        <w:spacing w:after="0" w:line="360" w:lineRule="auto"/>
        <w:ind w:firstLine="709"/>
        <w:jc w:val="both"/>
        <w:rPr>
          <w:rFonts w:ascii="Times New Roman" w:hAnsi="Times New Roman" w:cs="Times New Roman"/>
          <w:sz w:val="28"/>
          <w:szCs w:val="28"/>
        </w:rPr>
      </w:pP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Состояние лесов в мире нельзя признать благополучным. Леса интенсивно вырубаются и далеко не всегда восстанавливаются. Ежегодный объём рубок составляет более 4,5 млрд. м3.</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На сегодняшний день, деградировало около 160 млн. га тропических лесов, а из вырубаемых ежегодно 11 млн. га восстанавливается плантациями лишь десятая часть. Эти факты, очень тревожат мировое сообщество. Тропические леса покрывающие 7% земной поверхности в районах, близких к экватору, нередко именуются лёгкими нашей планеты. Их роль в обогащении атмосферы кислородом и поглощении углекислого газа исключительно велика. Тропические леса - это место обитания 3 - 4 млн. видов живых организмов. Здесь обитает 80% видов насекомых, произрастает 2/3 известных видов растений. Эти леса поставляют 1/4 запасов кислорода. Для рационального использования все леса подразделяются на три группы.</w:t>
      </w:r>
    </w:p>
    <w:p w:rsidR="002F228B" w:rsidRPr="00BB1D29" w:rsidRDefault="002F228B" w:rsidP="00BB1D29">
      <w:pPr>
        <w:pStyle w:val="a6"/>
        <w:numPr>
          <w:ilvl w:val="0"/>
          <w:numId w:val="11"/>
        </w:numPr>
        <w:spacing w:after="0" w:line="360" w:lineRule="auto"/>
        <w:jc w:val="both"/>
        <w:rPr>
          <w:rFonts w:ascii="Times New Roman" w:hAnsi="Times New Roman" w:cs="Times New Roman"/>
          <w:sz w:val="28"/>
          <w:szCs w:val="28"/>
        </w:rPr>
      </w:pPr>
      <w:r w:rsidRPr="00BB1D29">
        <w:rPr>
          <w:rFonts w:ascii="Times New Roman" w:hAnsi="Times New Roman" w:cs="Times New Roman"/>
          <w:sz w:val="28"/>
          <w:szCs w:val="28"/>
        </w:rPr>
        <w:t xml:space="preserve">Первая группа. Леса, имеющие большое значение в водоохране и </w:t>
      </w:r>
      <w:proofErr w:type="spellStart"/>
      <w:r w:rsidRPr="00BB1D29">
        <w:rPr>
          <w:rFonts w:ascii="Times New Roman" w:hAnsi="Times New Roman" w:cs="Times New Roman"/>
          <w:sz w:val="28"/>
          <w:szCs w:val="28"/>
        </w:rPr>
        <w:t>почвозащите</w:t>
      </w:r>
      <w:proofErr w:type="spellEnd"/>
      <w:r w:rsidRPr="00BB1D29">
        <w:rPr>
          <w:rFonts w:ascii="Times New Roman" w:hAnsi="Times New Roman" w:cs="Times New Roman"/>
          <w:sz w:val="28"/>
          <w:szCs w:val="28"/>
        </w:rPr>
        <w:t>, зелёные зоны курортов, городов и других населённых пунктов, заповедные леса, защитные полосы вдоль рек, шоссейных и железных дорог, степные колки, ленточные боры Западной Сибири, тундровые и субальпийские леса, памятники природы и некоторые другие.</w:t>
      </w:r>
    </w:p>
    <w:p w:rsidR="002F228B" w:rsidRPr="00BB1D29" w:rsidRDefault="002F228B" w:rsidP="00BB1D29">
      <w:pPr>
        <w:pStyle w:val="a6"/>
        <w:numPr>
          <w:ilvl w:val="0"/>
          <w:numId w:val="11"/>
        </w:numPr>
        <w:spacing w:after="0" w:line="360" w:lineRule="auto"/>
        <w:jc w:val="both"/>
        <w:rPr>
          <w:rFonts w:ascii="Times New Roman" w:hAnsi="Times New Roman" w:cs="Times New Roman"/>
          <w:sz w:val="28"/>
          <w:szCs w:val="28"/>
        </w:rPr>
      </w:pPr>
      <w:r w:rsidRPr="00BB1D29">
        <w:rPr>
          <w:rFonts w:ascii="Times New Roman" w:hAnsi="Times New Roman" w:cs="Times New Roman"/>
          <w:sz w:val="28"/>
          <w:szCs w:val="28"/>
        </w:rPr>
        <w:t xml:space="preserve">Вторая группа. Насаждения </w:t>
      </w:r>
      <w:proofErr w:type="spellStart"/>
      <w:r w:rsidRPr="00BB1D29">
        <w:rPr>
          <w:rFonts w:ascii="Times New Roman" w:hAnsi="Times New Roman" w:cs="Times New Roman"/>
          <w:sz w:val="28"/>
          <w:szCs w:val="28"/>
        </w:rPr>
        <w:t>малолесистой</w:t>
      </w:r>
      <w:proofErr w:type="spellEnd"/>
      <w:r w:rsidRPr="00BB1D29">
        <w:rPr>
          <w:rFonts w:ascii="Times New Roman" w:hAnsi="Times New Roman" w:cs="Times New Roman"/>
          <w:sz w:val="28"/>
          <w:szCs w:val="28"/>
        </w:rPr>
        <w:t xml:space="preserve"> зоны, расположенные в основном в центральных и западных районах страны, имеющие защитное и ограниченное эксплуатационное значение. Третья группа. Эксплуатационные леса </w:t>
      </w:r>
      <w:proofErr w:type="spellStart"/>
      <w:r w:rsidRPr="00BB1D29">
        <w:rPr>
          <w:rFonts w:ascii="Times New Roman" w:hAnsi="Times New Roman" w:cs="Times New Roman"/>
          <w:sz w:val="28"/>
          <w:szCs w:val="28"/>
        </w:rPr>
        <w:t>многолесных</w:t>
      </w:r>
      <w:proofErr w:type="spellEnd"/>
      <w:r w:rsidRPr="00BB1D29">
        <w:rPr>
          <w:rFonts w:ascii="Times New Roman" w:hAnsi="Times New Roman" w:cs="Times New Roman"/>
          <w:sz w:val="28"/>
          <w:szCs w:val="28"/>
        </w:rPr>
        <w:t xml:space="preserve"> зон страны - районы Европейского севера, Урала, Сибири, и Дальнего Востока.</w:t>
      </w:r>
    </w:p>
    <w:p w:rsidR="002F228B" w:rsidRPr="00BB1D29" w:rsidRDefault="002F228B" w:rsidP="00BB1D29">
      <w:pPr>
        <w:pStyle w:val="a6"/>
        <w:numPr>
          <w:ilvl w:val="0"/>
          <w:numId w:val="11"/>
        </w:numPr>
        <w:spacing w:after="0" w:line="360" w:lineRule="auto"/>
        <w:jc w:val="both"/>
        <w:rPr>
          <w:rFonts w:ascii="Times New Roman" w:hAnsi="Times New Roman" w:cs="Times New Roman"/>
          <w:sz w:val="28"/>
          <w:szCs w:val="28"/>
        </w:rPr>
      </w:pPr>
      <w:r w:rsidRPr="00BB1D29">
        <w:rPr>
          <w:rFonts w:ascii="Times New Roman" w:hAnsi="Times New Roman" w:cs="Times New Roman"/>
          <w:sz w:val="28"/>
          <w:szCs w:val="28"/>
        </w:rPr>
        <w:t>Третья группа. К этой группе относят промышленный режим рубки. Она являются основной базой заготовки древесины.</w:t>
      </w:r>
    </w:p>
    <w:p w:rsid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lastRenderedPageBreak/>
        <w:t>Леса первой группы не используются, в них проводятся только рубки в санитарных целях, омоложения, ухода, осветления и т. д. Во второй группе режим рубок ограниченный, использование в размере прироста леса.</w:t>
      </w:r>
    </w:p>
    <w:p w:rsidR="00C655B3" w:rsidRPr="002F228B" w:rsidRDefault="00C655B3" w:rsidP="00456A30">
      <w:pPr>
        <w:spacing w:after="0" w:line="360" w:lineRule="auto"/>
        <w:ind w:firstLine="709"/>
        <w:jc w:val="both"/>
        <w:rPr>
          <w:rFonts w:ascii="Times New Roman" w:hAnsi="Times New Roman" w:cs="Times New Roman"/>
          <w:sz w:val="28"/>
          <w:szCs w:val="28"/>
        </w:rPr>
      </w:pPr>
    </w:p>
    <w:p w:rsidR="002F228B" w:rsidRDefault="002F228B" w:rsidP="00456A30">
      <w:pPr>
        <w:pStyle w:val="2"/>
        <w:spacing w:before="0" w:after="0" w:line="360" w:lineRule="auto"/>
        <w:ind w:firstLine="709"/>
        <w:textAlignment w:val="baseline"/>
        <w:rPr>
          <w:rFonts w:ascii="Times New Roman" w:hAnsi="Times New Roman" w:cs="Times New Roman"/>
          <w:bCs w:val="0"/>
          <w:i w:val="0"/>
          <w:spacing w:val="-11"/>
        </w:rPr>
      </w:pPr>
      <w:bookmarkStart w:id="3" w:name="_Toc134199260"/>
      <w:r>
        <w:rPr>
          <w:rFonts w:ascii="Times New Roman" w:hAnsi="Times New Roman" w:cs="Times New Roman"/>
          <w:bCs w:val="0"/>
          <w:i w:val="0"/>
          <w:spacing w:val="-11"/>
        </w:rPr>
        <w:t>2. Важность леса в формировании биосферы</w:t>
      </w:r>
      <w:bookmarkEnd w:id="3"/>
    </w:p>
    <w:p w:rsidR="002F228B" w:rsidRDefault="002F228B" w:rsidP="00456A30">
      <w:pPr>
        <w:spacing w:after="0" w:line="360" w:lineRule="auto"/>
        <w:ind w:firstLine="709"/>
        <w:jc w:val="both"/>
        <w:rPr>
          <w:rFonts w:ascii="Times New Roman" w:hAnsi="Times New Roman" w:cs="Times New Roman"/>
          <w:sz w:val="28"/>
          <w:szCs w:val="28"/>
        </w:rPr>
      </w:pP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Обзор литературных данных и логические построения автора показывают, что в жизненном цикле отдельного дерева и их совокупности количество кислорода, которое выделяется их живой массой за счет фотосинтеза, точно соответствует количеству кислорода, которое потребляется растением на дыхание при жизни и на его гниение после смерти.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При полном уничтожении лесов планеты концентрация кислорода, в соответствии с представленными расчетами автора, снизится на 0,001%.</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Кислород атмосферы - необходимое условие сохранения многих форм жизни на Земле, в частности человечества. Вместе с тем все возрастающие потоки топлива, вовлекаемые в процесс сжигания (нефть, газ, уголь, др.), повышают алармистские настроения определенной части населения планеты, подогреваемые эмоциональными публикациями средств массовой информации и некоторых специализированных изданий. Известна, например, точка зрения, согласно которой расход кислорода на порядок выше, чем его приход, составляя соответственно 1,16·1010 и 1,55·109 т/год. </w:t>
      </w:r>
      <w:proofErr w:type="spellStart"/>
      <w:r w:rsidRPr="002F228B">
        <w:rPr>
          <w:rFonts w:ascii="Times New Roman" w:hAnsi="Times New Roman" w:cs="Times New Roman"/>
          <w:sz w:val="28"/>
          <w:szCs w:val="28"/>
        </w:rPr>
        <w:t>Реймерс</w:t>
      </w:r>
      <w:proofErr w:type="spellEnd"/>
      <w:r w:rsidRPr="002F228B">
        <w:rPr>
          <w:rFonts w:ascii="Times New Roman" w:hAnsi="Times New Roman" w:cs="Times New Roman"/>
          <w:sz w:val="28"/>
          <w:szCs w:val="28"/>
        </w:rPr>
        <w:t xml:space="preserve"> Н.Ф. Природопользование: </w:t>
      </w:r>
      <w:proofErr w:type="gramStart"/>
      <w:r w:rsidRPr="002F228B">
        <w:rPr>
          <w:rFonts w:ascii="Times New Roman" w:hAnsi="Times New Roman" w:cs="Times New Roman"/>
          <w:sz w:val="28"/>
          <w:szCs w:val="28"/>
        </w:rPr>
        <w:t>Слов.-</w:t>
      </w:r>
      <w:proofErr w:type="gramEnd"/>
      <w:r w:rsidRPr="002F228B">
        <w:rPr>
          <w:rFonts w:ascii="Times New Roman" w:hAnsi="Times New Roman" w:cs="Times New Roman"/>
          <w:sz w:val="28"/>
          <w:szCs w:val="28"/>
        </w:rPr>
        <w:t>справ. - М.: Мысль, 1990. - С.421</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По мнению многих, тенденция снижения количества кислорода в атмосфере тем более опасна, что развивается на фоне сокращения лесистости планеты. Изначально она составляла 75% ее поверхности, однако в настоящее время упала до менее чем 27%. Особенно быстро уменьшается площадь тропических лесов, равная 0,95 млрд га, или 56% общей лесной площади. Из них ежегодно вырубается 11 млн, а восстанавливается только 1 млн га.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На этом основании делается вывод, что человечество ухудшает условия своего существования, так как растительность, и прежде всего громадная </w:t>
      </w:r>
      <w:r w:rsidRPr="002F228B">
        <w:rPr>
          <w:rFonts w:ascii="Times New Roman" w:hAnsi="Times New Roman" w:cs="Times New Roman"/>
          <w:sz w:val="28"/>
          <w:szCs w:val="28"/>
        </w:rPr>
        <w:lastRenderedPageBreak/>
        <w:t>масса лесов, - мощный источник выработки кислорода по реакции фотосинтеза: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6 СО2 + 6 Н2О + 2822 кДж 6 С6Н12О6 + 6 О2 - </w:t>
      </w:r>
      <w:proofErr w:type="spellStart"/>
      <w:r w:rsidRPr="002F228B">
        <w:rPr>
          <w:rFonts w:ascii="Times New Roman" w:hAnsi="Times New Roman" w:cs="Times New Roman"/>
          <w:sz w:val="28"/>
          <w:szCs w:val="28"/>
        </w:rPr>
        <w:t>хлорофиллсвет</w:t>
      </w:r>
      <w:proofErr w:type="spellEnd"/>
      <w:r w:rsidRPr="002F228B">
        <w:rPr>
          <w:rFonts w:ascii="Times New Roman" w:hAnsi="Times New Roman" w:cs="Times New Roman"/>
          <w:sz w:val="28"/>
          <w:szCs w:val="28"/>
        </w:rPr>
        <w:t>.</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Поскольку положительная роль лесов в выработке О2 обычно не подвергается сомнению, то полагают при этом, что необходимы меры по стимулированию международным сообществом тех стран, на территории которых находятся «легкие» планеты. Одно из них - тропические леса бассейна р. Амазонки (Бразилия), другое - необозримые леса России, прежде всего сибирские. Количество статей на тему «Россия - легкие планеты» перечислить невозможно. Укажем лишь на две последние в одном из номеров журнала, претендующего на лидерство в экологии и природопользовании: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Отмечается, что в рамках ООН рассматриваются предложения «малолесных» стран (Германия и др.) по сохранению и увеличению российских лесов в интересах всей планеты. А относительно тропических лесов подобное соглашение принято в начале 90-х гг. Развитые северные страны обязались выплачивать развивающимся африканским странам своеобразную премию в 10 долларов за каждую тонну углекислого газа, переработанную в кислород. И такие выплаты начаты в 1996 г. Гарин В.М., </w:t>
      </w:r>
      <w:proofErr w:type="spellStart"/>
      <w:r w:rsidRPr="002F228B">
        <w:rPr>
          <w:rFonts w:ascii="Times New Roman" w:hAnsi="Times New Roman" w:cs="Times New Roman"/>
          <w:sz w:val="28"/>
          <w:szCs w:val="28"/>
        </w:rPr>
        <w:t>Кленова</w:t>
      </w:r>
      <w:proofErr w:type="spellEnd"/>
      <w:r w:rsidRPr="002F228B">
        <w:rPr>
          <w:rFonts w:ascii="Times New Roman" w:hAnsi="Times New Roman" w:cs="Times New Roman"/>
          <w:sz w:val="28"/>
          <w:szCs w:val="28"/>
        </w:rPr>
        <w:t xml:space="preserve"> И.А., Колесников В.И. Экология для технических вузов. - Ростов-на-Дону: Феникс, 2001. - 384 с. «Подсчитано, - продолжает </w:t>
      </w:r>
      <w:proofErr w:type="spellStart"/>
      <w:r w:rsidRPr="002F228B">
        <w:rPr>
          <w:rFonts w:ascii="Times New Roman" w:hAnsi="Times New Roman" w:cs="Times New Roman"/>
          <w:sz w:val="28"/>
          <w:szCs w:val="28"/>
        </w:rPr>
        <w:t>В.М.Гарин</w:t>
      </w:r>
      <w:proofErr w:type="spellEnd"/>
      <w:r w:rsidRPr="002F228B">
        <w:rPr>
          <w:rFonts w:ascii="Times New Roman" w:hAnsi="Times New Roman" w:cs="Times New Roman"/>
          <w:sz w:val="28"/>
          <w:szCs w:val="28"/>
        </w:rPr>
        <w:t xml:space="preserve"> с соавторами, - что один гектар леса за час поглощает около 8 л углекислого газа (такой же объем его выделяется при дыхании двухсот человек за то же время)»</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Вместе с тем столь широко распространенные алармистские ожидания не находят подтверждения в данных фундаментальной науки.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Так, не обоснованы опасения о возможном уменьшении количества атмосферного кислорода вследствие увеличения сжигания ископаемого углерода. Подсчитано, что единовременное использование всех доступных человечеству залежей угля, нефти и природного газа уменьшит среднее содержание кислорода в воздухе с 20,95 до 20,80%. Сравнение с наиболее точными анализами 1910 г. показывает, что, в пределах погрешности </w:t>
      </w:r>
      <w:r w:rsidRPr="002F228B">
        <w:rPr>
          <w:rFonts w:ascii="Times New Roman" w:hAnsi="Times New Roman" w:cs="Times New Roman"/>
          <w:sz w:val="28"/>
          <w:szCs w:val="28"/>
        </w:rPr>
        <w:lastRenderedPageBreak/>
        <w:t xml:space="preserve">измерения, изменения содержания кислорода в атмосфере к 1980 г. не произошло. </w:t>
      </w:r>
      <w:proofErr w:type="spellStart"/>
      <w:r w:rsidRPr="002F228B">
        <w:rPr>
          <w:rFonts w:ascii="Times New Roman" w:hAnsi="Times New Roman" w:cs="Times New Roman"/>
          <w:sz w:val="28"/>
          <w:szCs w:val="28"/>
        </w:rPr>
        <w:t>Рамад</w:t>
      </w:r>
      <w:proofErr w:type="spellEnd"/>
      <w:r w:rsidRPr="002F228B">
        <w:rPr>
          <w:rFonts w:ascii="Times New Roman" w:hAnsi="Times New Roman" w:cs="Times New Roman"/>
          <w:sz w:val="28"/>
          <w:szCs w:val="28"/>
        </w:rPr>
        <w:t xml:space="preserve"> Ф. Основы прикладной экологии: Пер. с фр. - Л.: </w:t>
      </w:r>
      <w:proofErr w:type="spellStart"/>
      <w:r w:rsidRPr="002F228B">
        <w:rPr>
          <w:rFonts w:ascii="Times New Roman" w:hAnsi="Times New Roman" w:cs="Times New Roman"/>
          <w:sz w:val="28"/>
          <w:szCs w:val="28"/>
        </w:rPr>
        <w:t>Гидрометеоиздат</w:t>
      </w:r>
      <w:proofErr w:type="spellEnd"/>
      <w:r w:rsidRPr="002F228B">
        <w:rPr>
          <w:rFonts w:ascii="Times New Roman" w:hAnsi="Times New Roman" w:cs="Times New Roman"/>
          <w:sz w:val="28"/>
          <w:szCs w:val="28"/>
        </w:rPr>
        <w:t>, 1981. - С.82</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Исчезновение кислорода в гидросфере даже при сбросе в нее большинства современных отходов также не грозит опасностью. Из расчетов Брокера следует, что при десятимиллиардном населении планеты (примерно в 1,7 раза больше, чем сейчас) ежегодный сброс в море по 100 кг сухих органических отходов в расчете на каждого жителя (значительно выше нынешней нормы) потребует порядка 2500 лет для израсходования всего запаса кислорода гидросферы. Это больше, чем продолжительность его возобновления.</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Брокер заключает, что содержание О2 в атмосфере не ограничено в сравнении с человеческими потребностями в нем и что почти аналогичная картина наблюдается для гидросферы. Он пишет: «если существованию человеческого рода будет серьезно грозить опасность загрязнения окружающей среды, то он скорее погибнет по какой-либо другой причине, чем из-за недостатка кислорода» (цит. по </w:t>
      </w:r>
      <w:proofErr w:type="spellStart"/>
      <w:r w:rsidRPr="002F228B">
        <w:rPr>
          <w:rFonts w:ascii="Times New Roman" w:hAnsi="Times New Roman" w:cs="Times New Roman"/>
          <w:sz w:val="28"/>
          <w:szCs w:val="28"/>
        </w:rPr>
        <w:t>Рамад</w:t>
      </w:r>
      <w:proofErr w:type="spellEnd"/>
      <w:r w:rsidRPr="002F228B">
        <w:rPr>
          <w:rFonts w:ascii="Times New Roman" w:hAnsi="Times New Roman" w:cs="Times New Roman"/>
          <w:sz w:val="28"/>
          <w:szCs w:val="28"/>
        </w:rPr>
        <w:t xml:space="preserve"> Ф. Основы прикладной экологии: Пер. с фр. - Л.: </w:t>
      </w:r>
      <w:proofErr w:type="spellStart"/>
      <w:r w:rsidRPr="002F228B">
        <w:rPr>
          <w:rFonts w:ascii="Times New Roman" w:hAnsi="Times New Roman" w:cs="Times New Roman"/>
          <w:sz w:val="28"/>
          <w:szCs w:val="28"/>
        </w:rPr>
        <w:t>Гидрометеоиздат</w:t>
      </w:r>
      <w:proofErr w:type="spellEnd"/>
      <w:r w:rsidRPr="002F228B">
        <w:rPr>
          <w:rFonts w:ascii="Times New Roman" w:hAnsi="Times New Roman" w:cs="Times New Roman"/>
          <w:sz w:val="28"/>
          <w:szCs w:val="28"/>
        </w:rPr>
        <w:t>, 1981. - 544 с.).</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Роль лесов в облагораживании атмосферы (поглощение СО2 и выработка кислорода) также не столь однозначна, как представляется алармистам. Распространение эмоциональных точек зрения является следствием непрофессиональной оценки влияния лесных массивов на состояние окружающей среды. Отметим особенности проблемы, обычно в таких случаях намеренно или осознанно не замечаемые.</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Да, действительно, реакция фотосинтеза бесспорна. Но бесспорна и обратная ей реакция, проявляющая себя в процессе дыхания живых организмов и при гниении (окислении) </w:t>
      </w:r>
      <w:proofErr w:type="spellStart"/>
      <w:r w:rsidRPr="002F228B">
        <w:rPr>
          <w:rFonts w:ascii="Times New Roman" w:hAnsi="Times New Roman" w:cs="Times New Roman"/>
          <w:sz w:val="28"/>
          <w:szCs w:val="28"/>
        </w:rPr>
        <w:t>мортмассы</w:t>
      </w:r>
      <w:proofErr w:type="spellEnd"/>
      <w:r w:rsidRPr="002F228B">
        <w:rPr>
          <w:rFonts w:ascii="Times New Roman" w:hAnsi="Times New Roman" w:cs="Times New Roman"/>
          <w:sz w:val="28"/>
          <w:szCs w:val="28"/>
        </w:rPr>
        <w:t xml:space="preserve"> (почвенное дыхание). Поэтому в настоящее время в природе существует устойчивое равновесие между количеством кислорода, образующегося в процессе фотосинтеза и поглощаемого при дыхании живых организмов и почвенном (гниении)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lastRenderedPageBreak/>
        <w:t xml:space="preserve">После гибели растения при гниении </w:t>
      </w:r>
      <w:proofErr w:type="spellStart"/>
      <w:r w:rsidRPr="002F228B">
        <w:rPr>
          <w:rFonts w:ascii="Times New Roman" w:hAnsi="Times New Roman" w:cs="Times New Roman"/>
          <w:sz w:val="28"/>
          <w:szCs w:val="28"/>
        </w:rPr>
        <w:t>мортмассы</w:t>
      </w:r>
      <w:proofErr w:type="spellEnd"/>
      <w:r w:rsidRPr="002F228B">
        <w:rPr>
          <w:rFonts w:ascii="Times New Roman" w:hAnsi="Times New Roman" w:cs="Times New Roman"/>
          <w:sz w:val="28"/>
          <w:szCs w:val="28"/>
        </w:rPr>
        <w:t xml:space="preserve"> весьма сложная структура органики превращается в простые соединения типа CO2, H2O, N2 и др. Источником окисления </w:t>
      </w:r>
      <w:proofErr w:type="spellStart"/>
      <w:r w:rsidRPr="002F228B">
        <w:rPr>
          <w:rFonts w:ascii="Times New Roman" w:hAnsi="Times New Roman" w:cs="Times New Roman"/>
          <w:sz w:val="28"/>
          <w:szCs w:val="28"/>
        </w:rPr>
        <w:t>мортмассы</w:t>
      </w:r>
      <w:proofErr w:type="spellEnd"/>
      <w:r w:rsidRPr="002F228B">
        <w:rPr>
          <w:rFonts w:ascii="Times New Roman" w:hAnsi="Times New Roman" w:cs="Times New Roman"/>
          <w:sz w:val="28"/>
          <w:szCs w:val="28"/>
        </w:rPr>
        <w:t xml:space="preserve"> является кислород, выработанный сверх необходимого для дыхания растений. На этой же стадии высвобождается и поступает в окружающую среду СО2, ранее связанный при фотосинтезе. Иными словами, после гибели организма весь его углерод вновь окисляется, связывая количество кислорода, являющееся разницей между его массой, выделенной при фотосинтезе и использованной на дыхание растений при их жизни.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Свободный кислород фотосинтеза, как отмечает </w:t>
      </w:r>
      <w:proofErr w:type="spellStart"/>
      <w:r w:rsidRPr="002F228B">
        <w:rPr>
          <w:rFonts w:ascii="Times New Roman" w:hAnsi="Times New Roman" w:cs="Times New Roman"/>
          <w:sz w:val="28"/>
          <w:szCs w:val="28"/>
        </w:rPr>
        <w:t>С.И.Розанов</w:t>
      </w:r>
      <w:proofErr w:type="spellEnd"/>
      <w:r w:rsidRPr="002F228B">
        <w:rPr>
          <w:rFonts w:ascii="Times New Roman" w:hAnsi="Times New Roman" w:cs="Times New Roman"/>
          <w:sz w:val="28"/>
          <w:szCs w:val="28"/>
        </w:rPr>
        <w:t xml:space="preserve">, может накапливаться в атмосфере только при условии, что часть возникающего органического вещества не разлагается вновь, а откладывается, изолируется от взаимодействия с кислородом. Пример этого - огромные запасы ископаемых органических веществ - угля, жидких и газообразных углеводородов, накапливавшихся в осадочных породах в течение более чем 2 млрд лет [6]. Наблюдаемый при этом прирост содержания кислорода в атмосфере составляет пятнадцатимиллионную часть его количества. Однако и ее нельзя однозначно рассматривать как итог изоляции части </w:t>
      </w:r>
      <w:proofErr w:type="spellStart"/>
      <w:r w:rsidRPr="002F228B">
        <w:rPr>
          <w:rFonts w:ascii="Times New Roman" w:hAnsi="Times New Roman" w:cs="Times New Roman"/>
          <w:sz w:val="28"/>
          <w:szCs w:val="28"/>
        </w:rPr>
        <w:t>мортмассы</w:t>
      </w:r>
      <w:proofErr w:type="spellEnd"/>
      <w:r w:rsidRPr="002F228B">
        <w:rPr>
          <w:rFonts w:ascii="Times New Roman" w:hAnsi="Times New Roman" w:cs="Times New Roman"/>
          <w:sz w:val="28"/>
          <w:szCs w:val="28"/>
        </w:rPr>
        <w:t xml:space="preserve"> от контакта с кислородом. Более того. Фотосинтез растений - следствие, а не причина появления кислорода в атмосфере. Последний возник раньше, чем </w:t>
      </w:r>
      <w:proofErr w:type="spellStart"/>
      <w:proofErr w:type="gramStart"/>
      <w:r w:rsidRPr="002F228B">
        <w:rPr>
          <w:rFonts w:ascii="Times New Roman" w:hAnsi="Times New Roman" w:cs="Times New Roman"/>
          <w:sz w:val="28"/>
          <w:szCs w:val="28"/>
        </w:rPr>
        <w:t>фо-тосинтез</w:t>
      </w:r>
      <w:proofErr w:type="spellEnd"/>
      <w:proofErr w:type="gramEnd"/>
      <w:r w:rsidRPr="002F228B">
        <w:rPr>
          <w:rFonts w:ascii="Times New Roman" w:hAnsi="Times New Roman" w:cs="Times New Roman"/>
          <w:sz w:val="28"/>
          <w:szCs w:val="28"/>
        </w:rPr>
        <w:t xml:space="preserve"> [7]. И хотя источники </w:t>
      </w:r>
      <w:proofErr w:type="spellStart"/>
      <w:r w:rsidRPr="002F228B">
        <w:rPr>
          <w:rFonts w:ascii="Times New Roman" w:hAnsi="Times New Roman" w:cs="Times New Roman"/>
          <w:sz w:val="28"/>
          <w:szCs w:val="28"/>
        </w:rPr>
        <w:t>нефотосинтезированного</w:t>
      </w:r>
      <w:proofErr w:type="spellEnd"/>
      <w:r w:rsidRPr="002F228B">
        <w:rPr>
          <w:rFonts w:ascii="Times New Roman" w:hAnsi="Times New Roman" w:cs="Times New Roman"/>
          <w:sz w:val="28"/>
          <w:szCs w:val="28"/>
        </w:rPr>
        <w:t xml:space="preserve"> кислорода еще недостаточно точно установлены современной наукой, однако некоторые из них вполне реальны. В частности, кислород мог выделяться из горных пород при формировании кристаллического ядра Земли. Кислород в молекулярной форме образуется также при диссоциации молекул воды и озона в верхних слоях атмосферы под воздействием ультрафиолетовой радиации.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Изложенные соображения позволяют выделить три, в общем, известных периода в развитии и гибели лесов и проявить их роль в балансе О2 и СО2 окружающей среды.</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lastRenderedPageBreak/>
        <w:t>Первый период. Рост массы древесной растительности в экосистеме. Количества кислорода и связанной СО2 возрастают пропорционально приросту массы лесных насаждений. При этом попытки увеличить массу последних дают только кратковременный результат, так как поверхность суши ограничена. В итоге леса переходят во второй период.</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Второй период. Постоянная масса лесов в экосистеме. Приход и расход кислорода и диоксида углерода в прямом и обратном процессах фотосинтеза равны. В этом случае лесные насаждения не оказывают влияния на кислородный баланс планеты.</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Третий период. Снижение массы лесов, </w:t>
      </w:r>
      <w:proofErr w:type="gramStart"/>
      <w:r w:rsidRPr="002F228B">
        <w:rPr>
          <w:rFonts w:ascii="Times New Roman" w:hAnsi="Times New Roman" w:cs="Times New Roman"/>
          <w:sz w:val="28"/>
          <w:szCs w:val="28"/>
        </w:rPr>
        <w:t>например</w:t>
      </w:r>
      <w:proofErr w:type="gramEnd"/>
      <w:r w:rsidRPr="002F228B">
        <w:rPr>
          <w:rFonts w:ascii="Times New Roman" w:hAnsi="Times New Roman" w:cs="Times New Roman"/>
          <w:sz w:val="28"/>
          <w:szCs w:val="28"/>
        </w:rPr>
        <w:t xml:space="preserve"> при вырубке. Остающаяся часть спелых лесов находится по-прежнему во втором периоде. Лесоматериалы, вброшенные в народное хозяйство, гниют или сжигаются, отдавая в окружающую среду СО2 процесса фотосинтеза и потребляя при этом избыточный кислород первого периода.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Таким образом, непрерывное воспроизведение первого, второго и третьего периодов приводит к нулевому балансу выделившегося в лесной зоне кислорода и поглощенного ею диоксида углерода.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Изложенное позволяет точнее оценить значение амазонских и сибирских лесов в облагораживании атмосферы кислородом. Известно, что площадь амазонских лесов в результате неконтролируемых выработок снижается (третий период), масса сибирской тайги находится во втором периоде, так как такой тенденции не обнаруживается [8].</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Отсюда следует, что высказывания о лесах Амазонки и Сибири как «легких» планеты - не более, чем звучные фразы. Претензии на льготы для стран, имеющих такие «легкие», не имеют объективных оснований.</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Более того. В познавательном плане интересно то изменение содержания кислорода в атмосфере, которое состоится, если «легкие» планеты исчезнут, т.е. леса, например, будут истреблены человечеством.</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lastRenderedPageBreak/>
        <w:t xml:space="preserve">Очевидно, что кислород потребуется на превращение </w:t>
      </w:r>
      <w:proofErr w:type="spellStart"/>
      <w:r w:rsidRPr="002F228B">
        <w:rPr>
          <w:rFonts w:ascii="Times New Roman" w:hAnsi="Times New Roman" w:cs="Times New Roman"/>
          <w:sz w:val="28"/>
          <w:szCs w:val="28"/>
        </w:rPr>
        <w:t>мортмассы</w:t>
      </w:r>
      <w:proofErr w:type="spellEnd"/>
      <w:r w:rsidRPr="002F228B">
        <w:rPr>
          <w:rFonts w:ascii="Times New Roman" w:hAnsi="Times New Roman" w:cs="Times New Roman"/>
          <w:sz w:val="28"/>
          <w:szCs w:val="28"/>
        </w:rPr>
        <w:t xml:space="preserve"> лесов в исходные продукты фотосинтеза (СО2, Н2О). Для оценки его количества примем следующие исходные данные:</w:t>
      </w:r>
    </w:p>
    <w:p w:rsidR="002F228B" w:rsidRPr="00456A30" w:rsidRDefault="002F228B" w:rsidP="00456A30">
      <w:pPr>
        <w:pStyle w:val="a6"/>
        <w:numPr>
          <w:ilvl w:val="0"/>
          <w:numId w:val="10"/>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количество кислорода в атмосфере 5,16·1021 г, его объемное содержание в ней 21%;</w:t>
      </w:r>
    </w:p>
    <w:p w:rsidR="00456A30" w:rsidRDefault="002F228B" w:rsidP="00456A30">
      <w:pPr>
        <w:pStyle w:val="a6"/>
        <w:numPr>
          <w:ilvl w:val="0"/>
          <w:numId w:val="10"/>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объем древесины в лесах России 81 мл</w:t>
      </w:r>
      <w:r w:rsidR="00456A30">
        <w:rPr>
          <w:rFonts w:ascii="Times New Roman" w:hAnsi="Times New Roman" w:cs="Times New Roman"/>
          <w:sz w:val="28"/>
          <w:szCs w:val="28"/>
        </w:rPr>
        <w:t>рд м3, или 22% мировых запасов.</w:t>
      </w:r>
    </w:p>
    <w:p w:rsidR="002F228B" w:rsidRPr="00456A30" w:rsidRDefault="002F228B" w:rsidP="00456A30">
      <w:pPr>
        <w:spacing w:after="0" w:line="360" w:lineRule="auto"/>
        <w:ind w:firstLine="709"/>
        <w:jc w:val="both"/>
        <w:rPr>
          <w:rFonts w:ascii="Times New Roman" w:hAnsi="Times New Roman" w:cs="Times New Roman"/>
          <w:sz w:val="28"/>
          <w:szCs w:val="28"/>
        </w:rPr>
      </w:pPr>
      <w:r w:rsidRPr="00456A30">
        <w:rPr>
          <w:rFonts w:ascii="Times New Roman" w:hAnsi="Times New Roman" w:cs="Times New Roman"/>
          <w:sz w:val="28"/>
          <w:szCs w:val="28"/>
        </w:rPr>
        <w:t>Последние при средней плотности древесины 0,6 т/м3 равны 220 млрд т;</w:t>
      </w:r>
    </w:p>
    <w:p w:rsidR="002F228B" w:rsidRPr="002F228B" w:rsidRDefault="002F228B" w:rsidP="00456A30">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древесина на 100% представлена целлюлозой (С6Н5О</w:t>
      </w:r>
      <w:proofErr w:type="gramStart"/>
      <w:r w:rsidRPr="002F228B">
        <w:rPr>
          <w:rFonts w:ascii="Times New Roman" w:hAnsi="Times New Roman" w:cs="Times New Roman"/>
          <w:sz w:val="28"/>
          <w:szCs w:val="28"/>
        </w:rPr>
        <w:t>5)n</w:t>
      </w:r>
      <w:proofErr w:type="gramEnd"/>
      <w:r w:rsidRPr="002F228B">
        <w:rPr>
          <w:rFonts w:ascii="Times New Roman" w:hAnsi="Times New Roman" w:cs="Times New Roman"/>
          <w:sz w:val="28"/>
          <w:szCs w:val="28"/>
        </w:rPr>
        <w:t xml:space="preserve"> с содержанием угле-рода 46%, близкой к ней по составу гемицеллюлозой, а также лигнином с большей (61-64%), чем у целлюлозы, долей углерода.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Примем среднее содержание углерода в древесине равным 50%. Это отвечает соотношению масс целлюлозы и лигнина и составляет около 110 млрд т углерода в лесах планеты. Тогда, в соответствии с реакцией обратного фотосинтеза, на окисление этой массы углерода потребуется 294 млрд т кислорода (2,94·1017 г). По отношению к массе кислорода атмосферы это составит 2,94·1017/5,16·1021, или 0,57·10-4. Снижение содержания кислорода атмосферы в таком случае равно 21·0,57·10-4 %, или около 0,001%.</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Можно полагать, что сокращения содержания кислорода в атмосфере на 0,001% не заметят и самые ревностные сторонники сохранения лесов как «генераторов» кислорода.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Однако, несмотря на несущественную роль лесов в биосферном балансе кислорода, их влияние на человека через ряд других экологических факторов, бесспорно, позитивно. Лесные массивы снижают пыле-, газо- и </w:t>
      </w:r>
      <w:proofErr w:type="spellStart"/>
      <w:r w:rsidRPr="002F228B">
        <w:rPr>
          <w:rFonts w:ascii="Times New Roman" w:hAnsi="Times New Roman" w:cs="Times New Roman"/>
          <w:sz w:val="28"/>
          <w:szCs w:val="28"/>
        </w:rPr>
        <w:t>шумозагрязнение</w:t>
      </w:r>
      <w:proofErr w:type="spellEnd"/>
      <w:r w:rsidRPr="002F228B">
        <w:rPr>
          <w:rFonts w:ascii="Times New Roman" w:hAnsi="Times New Roman" w:cs="Times New Roman"/>
          <w:sz w:val="28"/>
          <w:szCs w:val="28"/>
        </w:rPr>
        <w:t xml:space="preserve"> окружающей среды. Они, как и другая растительность, выделяют фитонциды - биологически активные, в том числе газообразные, вещества, убивающие микроорганизмы. Это оздоровляет окружающую среду. Леса увеличивают декоративное разнообразие форм, красок и фактуры окружающего нас мира. Они просто красивы и могучи. Их изведение существенно снизит биоразнообразие Земли, т.е. подорвет основополагающий </w:t>
      </w:r>
      <w:r w:rsidRPr="002F228B">
        <w:rPr>
          <w:rFonts w:ascii="Times New Roman" w:hAnsi="Times New Roman" w:cs="Times New Roman"/>
          <w:sz w:val="28"/>
          <w:szCs w:val="28"/>
        </w:rPr>
        <w:lastRenderedPageBreak/>
        <w:t>принцип концепции устойчивого развития - альфы и омеги современной цивилизации.</w:t>
      </w:r>
    </w:p>
    <w:p w:rsid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Размышления о роли леса - это размышления о соразмерности Красоты и Рациональности в грядущей эпохе Ноосферы.</w:t>
      </w:r>
    </w:p>
    <w:p w:rsidR="002F228B" w:rsidRPr="002F228B" w:rsidRDefault="002F228B" w:rsidP="00456A30">
      <w:pPr>
        <w:spacing w:after="0" w:line="360" w:lineRule="auto"/>
        <w:ind w:firstLine="709"/>
        <w:jc w:val="both"/>
        <w:rPr>
          <w:rFonts w:ascii="Times New Roman" w:hAnsi="Times New Roman" w:cs="Times New Roman"/>
          <w:sz w:val="28"/>
          <w:szCs w:val="28"/>
        </w:rPr>
      </w:pPr>
    </w:p>
    <w:p w:rsidR="002F228B" w:rsidRDefault="002F228B" w:rsidP="00456A30">
      <w:pPr>
        <w:pStyle w:val="2"/>
        <w:spacing w:before="0" w:after="0" w:line="360" w:lineRule="auto"/>
        <w:ind w:firstLine="709"/>
        <w:textAlignment w:val="baseline"/>
        <w:rPr>
          <w:rFonts w:ascii="Times New Roman" w:hAnsi="Times New Roman" w:cs="Times New Roman"/>
          <w:bCs w:val="0"/>
          <w:i w:val="0"/>
          <w:spacing w:val="-11"/>
        </w:rPr>
      </w:pPr>
      <w:bookmarkStart w:id="4" w:name="_Toc134199261"/>
      <w:r>
        <w:rPr>
          <w:rFonts w:ascii="Times New Roman" w:hAnsi="Times New Roman" w:cs="Times New Roman"/>
          <w:bCs w:val="0"/>
          <w:i w:val="0"/>
          <w:spacing w:val="-11"/>
        </w:rPr>
        <w:t>3. Основные проблемы лесопользования</w:t>
      </w:r>
      <w:bookmarkEnd w:id="4"/>
    </w:p>
    <w:p w:rsidR="002F228B" w:rsidRPr="002F228B" w:rsidRDefault="002F228B" w:rsidP="00456A30">
      <w:pPr>
        <w:spacing w:after="0" w:line="360" w:lineRule="auto"/>
        <w:ind w:firstLine="709"/>
        <w:jc w:val="both"/>
        <w:rPr>
          <w:rFonts w:ascii="Times New Roman" w:hAnsi="Times New Roman" w:cs="Times New Roman"/>
          <w:b/>
          <w:sz w:val="28"/>
          <w:szCs w:val="28"/>
        </w:rPr>
      </w:pP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К сожалению, истощительным лесопользованием и недостаточно развитой системой особо охраняемых природных территорий экологические проблемы отнюдь не исчерпываются. К числу важных "лесных" экологических проблем, связанных с лесопользованием, землепользованием и управлением лесами, можно отнести следующие:</w:t>
      </w:r>
    </w:p>
    <w:p w:rsidR="002F228B" w:rsidRPr="00456A30" w:rsidRDefault="002F228B" w:rsidP="00456A30">
      <w:pPr>
        <w:pStyle w:val="a6"/>
        <w:numPr>
          <w:ilvl w:val="0"/>
          <w:numId w:val="9"/>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быстрое уничтожение массивов лесов, являющихся последними территориями, где сохраняется естественная среда обитания биологических видов;</w:t>
      </w:r>
    </w:p>
    <w:p w:rsidR="002F228B" w:rsidRPr="00456A30" w:rsidRDefault="002F228B" w:rsidP="00456A30">
      <w:pPr>
        <w:pStyle w:val="a6"/>
        <w:numPr>
          <w:ilvl w:val="0"/>
          <w:numId w:val="9"/>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отсутствие эффективной лесной охраны, и, как следствие, большое количество лесных пожаров, уничтожающих в лесах ежегодно значительные площади;</w:t>
      </w:r>
    </w:p>
    <w:p w:rsidR="002F228B" w:rsidRPr="00456A30" w:rsidRDefault="002F228B" w:rsidP="00456A30">
      <w:pPr>
        <w:pStyle w:val="a6"/>
        <w:numPr>
          <w:ilvl w:val="0"/>
          <w:numId w:val="9"/>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 xml:space="preserve">эрозию и заболачивание вырубок, связанные с большим размером вырубаемых площадей, применением тяжелой лесозаготовительной техники, отсутствием мер по эффективному </w:t>
      </w:r>
      <w:proofErr w:type="spellStart"/>
      <w:r w:rsidRPr="00456A30">
        <w:rPr>
          <w:rFonts w:ascii="Times New Roman" w:hAnsi="Times New Roman" w:cs="Times New Roman"/>
          <w:sz w:val="28"/>
          <w:szCs w:val="28"/>
        </w:rPr>
        <w:t>лесовосстановлению</w:t>
      </w:r>
      <w:proofErr w:type="spellEnd"/>
      <w:r w:rsidRPr="00456A30">
        <w:rPr>
          <w:rFonts w:ascii="Times New Roman" w:hAnsi="Times New Roman" w:cs="Times New Roman"/>
          <w:sz w:val="28"/>
          <w:szCs w:val="28"/>
        </w:rPr>
        <w:t>;</w:t>
      </w:r>
    </w:p>
    <w:p w:rsidR="002F228B" w:rsidRPr="00456A30" w:rsidRDefault="002F228B" w:rsidP="00456A30">
      <w:pPr>
        <w:pStyle w:val="a6"/>
        <w:numPr>
          <w:ilvl w:val="0"/>
          <w:numId w:val="9"/>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засорение рек, использовавшихся в прошлом для сплава древесины, утонувшими бревнами и другими древесными отходами;</w:t>
      </w:r>
    </w:p>
    <w:p w:rsidR="002F228B" w:rsidRPr="00456A30" w:rsidRDefault="002F228B" w:rsidP="00456A30">
      <w:pPr>
        <w:pStyle w:val="a6"/>
        <w:numPr>
          <w:ilvl w:val="0"/>
          <w:numId w:val="9"/>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уничтожение значительной части лесов вдоль берегов рек, приводит к эрозии склонов речных долин, загрязнению вод смывами почв, изменение водного режима рек и озер;</w:t>
      </w:r>
    </w:p>
    <w:p w:rsidR="002F228B" w:rsidRPr="00456A30" w:rsidRDefault="002F228B" w:rsidP="00456A30">
      <w:pPr>
        <w:pStyle w:val="a6"/>
        <w:numPr>
          <w:ilvl w:val="0"/>
          <w:numId w:val="9"/>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 xml:space="preserve">резкое сокращение биологического разнообразия многих таежных территорий, сокращение численности многих видов растений и животных, в результате </w:t>
      </w:r>
      <w:proofErr w:type="gramStart"/>
      <w:r w:rsidRPr="00456A30">
        <w:rPr>
          <w:rFonts w:ascii="Times New Roman" w:hAnsi="Times New Roman" w:cs="Times New Roman"/>
          <w:sz w:val="28"/>
          <w:szCs w:val="28"/>
        </w:rPr>
        <w:t>интенсивных рубок</w:t>
      </w:r>
      <w:proofErr w:type="gramEnd"/>
      <w:r w:rsidRPr="00456A30">
        <w:rPr>
          <w:rFonts w:ascii="Times New Roman" w:hAnsi="Times New Roman" w:cs="Times New Roman"/>
          <w:sz w:val="28"/>
          <w:szCs w:val="28"/>
        </w:rPr>
        <w:t xml:space="preserve"> оказавшихся на грани уничтожения;</w:t>
      </w:r>
    </w:p>
    <w:p w:rsidR="002F228B" w:rsidRPr="00456A30" w:rsidRDefault="002F228B" w:rsidP="00456A30">
      <w:pPr>
        <w:pStyle w:val="a6"/>
        <w:numPr>
          <w:ilvl w:val="0"/>
          <w:numId w:val="9"/>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lastRenderedPageBreak/>
        <w:t>многократное сокращение численности многих охотничье-промысловых видов животных;</w:t>
      </w:r>
    </w:p>
    <w:p w:rsidR="002F228B" w:rsidRPr="00456A30" w:rsidRDefault="002F228B" w:rsidP="00456A30">
      <w:pPr>
        <w:pStyle w:val="a6"/>
        <w:numPr>
          <w:ilvl w:val="0"/>
          <w:numId w:val="9"/>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фрагментацию крупных массивов дикой природы на множество мелких частей, разделенных дорогами, населенными пунктами, различными линиями коммуникаций, и в результате - нарушение естественных путей миграций многих видов животных, нарушение целостности популяций и снижение их жизнеспособности;</w:t>
      </w:r>
    </w:p>
    <w:p w:rsid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-загрязнение больших таежных территорий свалками промышленных отходов, токсическими (например, при падении нижних ступеней запускаемых ракет) и радиоактивными отходами.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Огромный ущерб лесам наносит переувлажнение почвы, подтопление в результате строительства ГЭС (особенно в равнинной местности), водохранилищ, шоссейных и железных дорог и т. д. Гибель лесов по этим причинам можно наблюдать практически во всех областях России. Промышленные предприятия, выбрасывая в атмосферу, воду, почву различные химические соединения, вызывают угнетение и гибель деревьев, кустарников. Также огромный ущерб лесам, пастбищам, лугам наносит повышенное содержание свинца в воздухе в районах крупных автомагистралей, с интенсивным автомобильным движением. Здесь наблюдается накопление его в тканях растений и животных и как следствие вызывает угнетение, а нередко гибель таковых Кораблева А.И. Оценка загрязнения водных экосистем тяжелыми металлами / Водные ресурсы. 1991. №2.</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Также, вредным для лесной растительности является пыль цементных заводов, известняка и кремниевых пород. От их действия забиваются устьица, разрушается хлорофилл, а на поверхности образуется корка.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Так же среди причин гибели лесов следует назвать вредителей и болезни. Площадь очагов действия вредных насекомых в лесах России ежегодно достигает 2-3 млн. га. В 1991 году возросли с 4,2 до 61,4 тыс. га очаги особо опасного вредителя таёжных лесов - сибирского шелкопряда.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lastRenderedPageBreak/>
        <w:t xml:space="preserve">Одно из тревожных явлений последних лет - усыхание лесов: новый вид разрушения. Ведущий к нарушению всех </w:t>
      </w:r>
      <w:proofErr w:type="spellStart"/>
      <w:r w:rsidRPr="002F228B">
        <w:rPr>
          <w:rFonts w:ascii="Times New Roman" w:hAnsi="Times New Roman" w:cs="Times New Roman"/>
          <w:sz w:val="28"/>
          <w:szCs w:val="28"/>
        </w:rPr>
        <w:t>внутриэкосистемных</w:t>
      </w:r>
      <w:proofErr w:type="spellEnd"/>
      <w:r w:rsidRPr="002F228B">
        <w:rPr>
          <w:rFonts w:ascii="Times New Roman" w:hAnsi="Times New Roman" w:cs="Times New Roman"/>
          <w:sz w:val="28"/>
          <w:szCs w:val="28"/>
        </w:rPr>
        <w:t xml:space="preserve"> связей и к гибели лесной экосистемы. Начало заболевания леса, как правило, связывают с угнетающими действиями промышленного загрязнения окружающей среды: кислотные дожди, токсические вещества, содержащиеся в воздухе, а </w:t>
      </w:r>
      <w:proofErr w:type="gramStart"/>
      <w:r w:rsidRPr="002F228B">
        <w:rPr>
          <w:rFonts w:ascii="Times New Roman" w:hAnsi="Times New Roman" w:cs="Times New Roman"/>
          <w:sz w:val="28"/>
          <w:szCs w:val="28"/>
        </w:rPr>
        <w:t>так же</w:t>
      </w:r>
      <w:proofErr w:type="gramEnd"/>
      <w:r w:rsidRPr="002F228B">
        <w:rPr>
          <w:rFonts w:ascii="Times New Roman" w:hAnsi="Times New Roman" w:cs="Times New Roman"/>
          <w:sz w:val="28"/>
          <w:szCs w:val="28"/>
        </w:rPr>
        <w:t xml:space="preserve"> влиянием климатических факторов или даже микро волн, электрическими токами высокого напряжения и радиоактивностью. На ослабленных деревьях значительно увеличивается количество насекомых-паразитов, болезнь усиливается, больных деревьев становится больше. Возрастает опасность лесных пожаров, учащаются ветровалы в лесу, ухудшается качество древесины. Экосистема начинает деградировать и в конце концов погибает.</w:t>
      </w:r>
    </w:p>
    <w:p w:rsidR="002F228B" w:rsidRDefault="002F228B" w:rsidP="00C655B3">
      <w:pPr>
        <w:spacing w:after="0" w:line="360" w:lineRule="auto"/>
        <w:jc w:val="both"/>
        <w:rPr>
          <w:rFonts w:ascii="Times New Roman" w:hAnsi="Times New Roman" w:cs="Times New Roman"/>
          <w:sz w:val="28"/>
          <w:szCs w:val="28"/>
        </w:rPr>
      </w:pPr>
    </w:p>
    <w:p w:rsidR="002F228B" w:rsidRDefault="002F228B" w:rsidP="00C655B3">
      <w:pPr>
        <w:pStyle w:val="2"/>
        <w:numPr>
          <w:ilvl w:val="0"/>
          <w:numId w:val="14"/>
        </w:numPr>
        <w:spacing w:before="0" w:after="0" w:line="360" w:lineRule="auto"/>
        <w:textAlignment w:val="baseline"/>
        <w:rPr>
          <w:rFonts w:ascii="Times New Roman" w:hAnsi="Times New Roman" w:cs="Times New Roman"/>
          <w:bCs w:val="0"/>
          <w:i w:val="0"/>
          <w:spacing w:val="-11"/>
        </w:rPr>
      </w:pPr>
      <w:bookmarkStart w:id="5" w:name="_Toc134199262"/>
      <w:r>
        <w:rPr>
          <w:rFonts w:ascii="Times New Roman" w:hAnsi="Times New Roman" w:cs="Times New Roman"/>
          <w:bCs w:val="0"/>
          <w:i w:val="0"/>
          <w:spacing w:val="-11"/>
        </w:rPr>
        <w:t>Сохранение разнообразия и управления лесов</w:t>
      </w:r>
      <w:bookmarkEnd w:id="5"/>
    </w:p>
    <w:p w:rsidR="002F228B" w:rsidRDefault="002F228B" w:rsidP="00456A30">
      <w:pPr>
        <w:spacing w:after="0" w:line="360" w:lineRule="auto"/>
        <w:ind w:firstLine="709"/>
        <w:jc w:val="both"/>
        <w:rPr>
          <w:rFonts w:ascii="Times New Roman" w:hAnsi="Times New Roman" w:cs="Times New Roman"/>
          <w:sz w:val="28"/>
          <w:szCs w:val="28"/>
        </w:rPr>
      </w:pP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Высокое разнообразие на видовом и сравнительно низкое на родовом, или уровне семейств, кажется общей особенностью </w:t>
      </w:r>
      <w:proofErr w:type="spellStart"/>
      <w:r w:rsidRPr="002F228B">
        <w:rPr>
          <w:rFonts w:ascii="Times New Roman" w:hAnsi="Times New Roman" w:cs="Times New Roman"/>
          <w:sz w:val="28"/>
          <w:szCs w:val="28"/>
        </w:rPr>
        <w:t>верхнегорных</w:t>
      </w:r>
      <w:proofErr w:type="spellEnd"/>
      <w:r w:rsidRPr="002F228B">
        <w:rPr>
          <w:rFonts w:ascii="Times New Roman" w:hAnsi="Times New Roman" w:cs="Times New Roman"/>
          <w:sz w:val="28"/>
          <w:szCs w:val="28"/>
        </w:rPr>
        <w:t xml:space="preserve"> лесов, тогда как низкогорные и равнинные имею обратное соотношение.</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Различные леса на возвышенностях </w:t>
      </w:r>
      <w:proofErr w:type="spellStart"/>
      <w:r w:rsidRPr="002F228B">
        <w:rPr>
          <w:rFonts w:ascii="Times New Roman" w:hAnsi="Times New Roman" w:cs="Times New Roman"/>
          <w:sz w:val="28"/>
          <w:szCs w:val="28"/>
        </w:rPr>
        <w:t>биогеографически</w:t>
      </w:r>
      <w:proofErr w:type="spellEnd"/>
      <w:r w:rsidRPr="002F228B">
        <w:rPr>
          <w:rFonts w:ascii="Times New Roman" w:hAnsi="Times New Roman" w:cs="Times New Roman"/>
          <w:sz w:val="28"/>
          <w:szCs w:val="28"/>
        </w:rPr>
        <w:t xml:space="preserve"> гомогенной области часто замечательно сходны на более высоком таксономическом уровне. В северном полушарии, вне тропиков, вечнозеленые дубовые леса являются типичными в горах субтропических и теплых умеренных зон (горы Центральной Америки, Гималаи), тогда как леса ближе к верхней границе являются почти исключительно хвойными, часто </w:t>
      </w:r>
      <w:proofErr w:type="spellStart"/>
      <w:r w:rsidRPr="002F228B">
        <w:rPr>
          <w:rFonts w:ascii="Times New Roman" w:hAnsi="Times New Roman" w:cs="Times New Roman"/>
          <w:sz w:val="28"/>
          <w:szCs w:val="28"/>
        </w:rPr>
        <w:t>монодоминантные</w:t>
      </w:r>
      <w:proofErr w:type="spellEnd"/>
      <w:r w:rsidRPr="002F228B">
        <w:rPr>
          <w:rFonts w:ascii="Times New Roman" w:hAnsi="Times New Roman" w:cs="Times New Roman"/>
          <w:sz w:val="28"/>
          <w:szCs w:val="28"/>
        </w:rPr>
        <w:t xml:space="preserve"> - сосновые. Деревья более низкогорных лесов, дальше на север являются лиственными (часто из родов </w:t>
      </w:r>
      <w:proofErr w:type="spellStart"/>
      <w:r w:rsidRPr="002F228B">
        <w:rPr>
          <w:rFonts w:ascii="Times New Roman" w:hAnsi="Times New Roman" w:cs="Times New Roman"/>
          <w:sz w:val="28"/>
          <w:szCs w:val="28"/>
        </w:rPr>
        <w:t>Quercus</w:t>
      </w:r>
      <w:proofErr w:type="spellEnd"/>
      <w:r w:rsidRPr="002F228B">
        <w:rPr>
          <w:rFonts w:ascii="Times New Roman" w:hAnsi="Times New Roman" w:cs="Times New Roman"/>
          <w:sz w:val="28"/>
          <w:szCs w:val="28"/>
        </w:rPr>
        <w:t xml:space="preserve"> или </w:t>
      </w:r>
      <w:proofErr w:type="spellStart"/>
      <w:r w:rsidRPr="002F228B">
        <w:rPr>
          <w:rFonts w:ascii="Times New Roman" w:hAnsi="Times New Roman" w:cs="Times New Roman"/>
          <w:sz w:val="28"/>
          <w:szCs w:val="28"/>
        </w:rPr>
        <w:t>Fagus</w:t>
      </w:r>
      <w:proofErr w:type="spellEnd"/>
      <w:r w:rsidRPr="002F228B">
        <w:rPr>
          <w:rFonts w:ascii="Times New Roman" w:hAnsi="Times New Roman" w:cs="Times New Roman"/>
          <w:sz w:val="28"/>
          <w:szCs w:val="28"/>
        </w:rPr>
        <w:t xml:space="preserve">), но вечнозеленые кустарники могут образовывать густой подлесок в областях с обильными осадками. </w:t>
      </w:r>
      <w:proofErr w:type="spellStart"/>
      <w:r w:rsidRPr="002F228B">
        <w:rPr>
          <w:rFonts w:ascii="Times New Roman" w:hAnsi="Times New Roman" w:cs="Times New Roman"/>
          <w:sz w:val="28"/>
          <w:szCs w:val="28"/>
        </w:rPr>
        <w:t>Верхнегорные</w:t>
      </w:r>
      <w:proofErr w:type="spellEnd"/>
      <w:r w:rsidRPr="002F228B">
        <w:rPr>
          <w:rFonts w:ascii="Times New Roman" w:hAnsi="Times New Roman" w:cs="Times New Roman"/>
          <w:sz w:val="28"/>
          <w:szCs w:val="28"/>
        </w:rPr>
        <w:t xml:space="preserve"> умеренные леса являются хвойными, где представлены несколько важных родов (</w:t>
      </w:r>
      <w:proofErr w:type="spellStart"/>
      <w:r w:rsidRPr="002F228B">
        <w:rPr>
          <w:rFonts w:ascii="Times New Roman" w:hAnsi="Times New Roman" w:cs="Times New Roman"/>
          <w:sz w:val="28"/>
          <w:szCs w:val="28"/>
        </w:rPr>
        <w:t>Аbies</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Piсеа</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Рinus</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Lаriх</w:t>
      </w:r>
      <w:proofErr w:type="spellEnd"/>
      <w:r w:rsidRPr="002F228B">
        <w:rPr>
          <w:rFonts w:ascii="Times New Roman" w:hAnsi="Times New Roman" w:cs="Times New Roman"/>
          <w:sz w:val="28"/>
          <w:szCs w:val="28"/>
        </w:rPr>
        <w:t xml:space="preserve">). Самое большое разнообразие обнаруживается в средиземноморских областях (много эндемиков </w:t>
      </w:r>
      <w:proofErr w:type="spellStart"/>
      <w:r w:rsidRPr="002F228B">
        <w:rPr>
          <w:rFonts w:ascii="Times New Roman" w:hAnsi="Times New Roman" w:cs="Times New Roman"/>
          <w:sz w:val="28"/>
          <w:szCs w:val="28"/>
        </w:rPr>
        <w:t>Abies</w:t>
      </w:r>
      <w:proofErr w:type="spellEnd"/>
      <w:r w:rsidRPr="002F228B">
        <w:rPr>
          <w:rFonts w:ascii="Times New Roman" w:hAnsi="Times New Roman" w:cs="Times New Roman"/>
          <w:sz w:val="28"/>
          <w:szCs w:val="28"/>
        </w:rPr>
        <w:t xml:space="preserve">, а также хвойные родов - </w:t>
      </w:r>
      <w:proofErr w:type="spellStart"/>
      <w:r w:rsidRPr="002F228B">
        <w:rPr>
          <w:rFonts w:ascii="Times New Roman" w:hAnsi="Times New Roman" w:cs="Times New Roman"/>
          <w:sz w:val="28"/>
          <w:szCs w:val="28"/>
        </w:rPr>
        <w:t>Juniperus</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Cupressus</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Cedrus</w:t>
      </w:r>
      <w:proofErr w:type="spellEnd"/>
      <w:r w:rsidRPr="002F228B">
        <w:rPr>
          <w:rFonts w:ascii="Times New Roman" w:hAnsi="Times New Roman" w:cs="Times New Roman"/>
          <w:sz w:val="28"/>
          <w:szCs w:val="28"/>
        </w:rPr>
        <w:t xml:space="preserve">). Леса </w:t>
      </w:r>
      <w:r w:rsidRPr="002F228B">
        <w:rPr>
          <w:rFonts w:ascii="Times New Roman" w:hAnsi="Times New Roman" w:cs="Times New Roman"/>
          <w:sz w:val="28"/>
          <w:szCs w:val="28"/>
        </w:rPr>
        <w:lastRenderedPageBreak/>
        <w:t xml:space="preserve">изолированных горных областей остаются часто во власти одного или немногих местных видов, типа </w:t>
      </w:r>
      <w:proofErr w:type="spellStart"/>
      <w:r w:rsidRPr="002F228B">
        <w:rPr>
          <w:rFonts w:ascii="Times New Roman" w:hAnsi="Times New Roman" w:cs="Times New Roman"/>
          <w:sz w:val="28"/>
          <w:szCs w:val="28"/>
        </w:rPr>
        <w:t>Picea</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schrenkiana</w:t>
      </w:r>
      <w:proofErr w:type="spellEnd"/>
      <w:r w:rsidRPr="002F228B">
        <w:rPr>
          <w:rFonts w:ascii="Times New Roman" w:hAnsi="Times New Roman" w:cs="Times New Roman"/>
          <w:sz w:val="28"/>
          <w:szCs w:val="28"/>
        </w:rPr>
        <w:t xml:space="preserve"> на Тянь-Шане. Арктические леса - исключительно во власти видов хвойных: </w:t>
      </w:r>
      <w:proofErr w:type="spellStart"/>
      <w:r w:rsidRPr="002F228B">
        <w:rPr>
          <w:rFonts w:ascii="Times New Roman" w:hAnsi="Times New Roman" w:cs="Times New Roman"/>
          <w:sz w:val="28"/>
          <w:szCs w:val="28"/>
        </w:rPr>
        <w:t>Abies</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Picea</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Pinus</w:t>
      </w:r>
      <w:proofErr w:type="spellEnd"/>
      <w:r w:rsidRPr="002F228B">
        <w:rPr>
          <w:rFonts w:ascii="Times New Roman" w:hAnsi="Times New Roman" w:cs="Times New Roman"/>
          <w:sz w:val="28"/>
          <w:szCs w:val="28"/>
        </w:rPr>
        <w:t xml:space="preserve"> или </w:t>
      </w:r>
      <w:proofErr w:type="spellStart"/>
      <w:r w:rsidRPr="002F228B">
        <w:rPr>
          <w:rFonts w:ascii="Times New Roman" w:hAnsi="Times New Roman" w:cs="Times New Roman"/>
          <w:sz w:val="28"/>
          <w:szCs w:val="28"/>
        </w:rPr>
        <w:t>Larix</w:t>
      </w:r>
      <w:proofErr w:type="spellEnd"/>
      <w:r w:rsidRPr="002F228B">
        <w:rPr>
          <w:rFonts w:ascii="Times New Roman" w:hAnsi="Times New Roman" w:cs="Times New Roman"/>
          <w:sz w:val="28"/>
          <w:szCs w:val="28"/>
        </w:rPr>
        <w:t>, на понижениях так же, как и на возвышенностях. Более детальные описания глобальной перспективы их - у Г. Вальтера.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Обилие древесных видов, разнотравья, мхов и лишайников, как и сред их обитания, дают огромное разнообразие типов леса. Классификация лесов Альп насчитывает более чем 200 разных типов, отличающаяся от таковых </w:t>
      </w:r>
      <w:proofErr w:type="spellStart"/>
      <w:r w:rsidRPr="002F228B">
        <w:rPr>
          <w:rFonts w:ascii="Times New Roman" w:hAnsi="Times New Roman" w:cs="Times New Roman"/>
          <w:sz w:val="28"/>
          <w:szCs w:val="28"/>
        </w:rPr>
        <w:t>Пиреней</w:t>
      </w:r>
      <w:proofErr w:type="spellEnd"/>
      <w:r w:rsidRPr="002F228B">
        <w:rPr>
          <w:rFonts w:ascii="Times New Roman" w:hAnsi="Times New Roman" w:cs="Times New Roman"/>
          <w:sz w:val="28"/>
          <w:szCs w:val="28"/>
        </w:rPr>
        <w:t xml:space="preserve">, Карпат, </w:t>
      </w:r>
      <w:proofErr w:type="spellStart"/>
      <w:r w:rsidRPr="002F228B">
        <w:rPr>
          <w:rFonts w:ascii="Times New Roman" w:hAnsi="Times New Roman" w:cs="Times New Roman"/>
          <w:sz w:val="28"/>
          <w:szCs w:val="28"/>
        </w:rPr>
        <w:t>Апенин</w:t>
      </w:r>
      <w:proofErr w:type="spellEnd"/>
      <w:r w:rsidRPr="002F228B">
        <w:rPr>
          <w:rFonts w:ascii="Times New Roman" w:hAnsi="Times New Roman" w:cs="Times New Roman"/>
          <w:sz w:val="28"/>
          <w:szCs w:val="28"/>
        </w:rPr>
        <w:t xml:space="preserve">, Балкан, и весьма сходны с типами лесов Кавказа. Умеренные и арктические горные леса, заменяющие тропические к северу и югу от 30-ых параллелей, богаты также мхами и лишайниками, смешанные с разнотравьем и кустарничками, они плотно покрывают землю. В многоснежных регионах хвойные деревья имеют </w:t>
      </w:r>
      <w:proofErr w:type="spellStart"/>
      <w:r w:rsidRPr="002F228B">
        <w:rPr>
          <w:rFonts w:ascii="Times New Roman" w:hAnsi="Times New Roman" w:cs="Times New Roman"/>
          <w:sz w:val="28"/>
          <w:szCs w:val="28"/>
        </w:rPr>
        <w:t>колоновидные</w:t>
      </w:r>
      <w:proofErr w:type="spellEnd"/>
      <w:r w:rsidRPr="002F228B">
        <w:rPr>
          <w:rFonts w:ascii="Times New Roman" w:hAnsi="Times New Roman" w:cs="Times New Roman"/>
          <w:sz w:val="28"/>
          <w:szCs w:val="28"/>
        </w:rPr>
        <w:t xml:space="preserve"> формы.</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Низкорослые формы сосны и ольхи в Альпах и дальневосточной Азии, бука, клена, березы, на Кавказе - примеры адаптации к снежным нагрузкам и лавинной активности.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Это определяет чрезвычайно высокое богатство видов и типов сообществ, определенное по флористическим/фаунистическим критериям; в-разнообразию. Высокое бета-разнообразие горных регионов - главным образом результат высотной экспансии: эксплуатация третьего измерения. Высотная поясность ныне признана во всех горах мира и проявляет общий образец. </w:t>
      </w:r>
      <w:proofErr w:type="spellStart"/>
      <w:r w:rsidRPr="002F228B">
        <w:rPr>
          <w:rFonts w:ascii="Times New Roman" w:hAnsi="Times New Roman" w:cs="Times New Roman"/>
          <w:sz w:val="28"/>
          <w:szCs w:val="28"/>
        </w:rPr>
        <w:t>Межпоясные</w:t>
      </w:r>
      <w:proofErr w:type="spellEnd"/>
      <w:r w:rsidRPr="002F228B">
        <w:rPr>
          <w:rFonts w:ascii="Times New Roman" w:hAnsi="Times New Roman" w:cs="Times New Roman"/>
          <w:sz w:val="28"/>
          <w:szCs w:val="28"/>
        </w:rPr>
        <w:t xml:space="preserve"> границы проводятся по смене флористического состава. Причины этого - все еще дебатируемый вопрос, тогда как параметры климата, типа возникновения, частоты и силы заморозков и/или число дней с температурами, поддерживающими рост, могут быть критическими.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Биотические факторы, </w:t>
      </w:r>
      <w:proofErr w:type="spellStart"/>
      <w:r w:rsidRPr="002F228B">
        <w:rPr>
          <w:rFonts w:ascii="Times New Roman" w:hAnsi="Times New Roman" w:cs="Times New Roman"/>
          <w:sz w:val="28"/>
          <w:szCs w:val="28"/>
        </w:rPr>
        <w:t>фитопатогены</w:t>
      </w:r>
      <w:proofErr w:type="spellEnd"/>
      <w:r w:rsidRPr="002F228B">
        <w:rPr>
          <w:rFonts w:ascii="Times New Roman" w:hAnsi="Times New Roman" w:cs="Times New Roman"/>
          <w:sz w:val="28"/>
          <w:szCs w:val="28"/>
        </w:rPr>
        <w:t xml:space="preserve"> усиливают такое варьирование. Другой фактор разнообразия - крутизна гор. Экологические градиенты по склонам определяют растительные градиенты (верхний южный склон более иссушен, а более влажный нижний - богат питательными веществами и накоплениями от смыва почвы).</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lastRenderedPageBreak/>
        <w:t>Синтез сведений древесно-видового разнообразия в географическом аспекте показал: существенное уменьшение в разнообразии с ухудшением гидротермической обеспеченностью и на широтном и высотном градиентах. В тропиках альфа-разнообразие не изменяется до высоты приблизительно 1000 м, но выше уменьшается линейно; тропические верхние пределы леса более богаты, чем умеренные леса равнин. Такой тенденции нет в лесах умеренных широт.</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Катастрофические события, деградация лесных ресурсов вели к стихийному созданию правил и законов в традиционных культурах. Человек должен знать, как жить во враждебной среде; неудивительно, этот принцип устойчивости имеет свои корни в практике регулирования и лесоводства в горных районах Европы, хотя табу, правила и традиции по поддержанию леса существовали и во многих частях мира.</w:t>
      </w:r>
    </w:p>
    <w:p w:rsid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Многие горные леса были сформированы при климатических условиях отличных от нынешних. Их можно рассматривать, как «живые окаменевшие сообщества», однако, их восстановление могло бы быть затруднительным при текущих условиях. Не в последнюю очередь, по этой причине, жизненно необходимо изучение потенциальных эффектов изменения климата для определения стратегий устойчивого управления.</w:t>
      </w:r>
    </w:p>
    <w:p w:rsidR="002F228B" w:rsidRPr="002F228B" w:rsidRDefault="002F228B" w:rsidP="00456A30">
      <w:pPr>
        <w:spacing w:after="0" w:line="360" w:lineRule="auto"/>
        <w:ind w:firstLine="709"/>
        <w:jc w:val="both"/>
        <w:rPr>
          <w:rFonts w:ascii="Times New Roman" w:hAnsi="Times New Roman" w:cs="Times New Roman"/>
          <w:sz w:val="28"/>
          <w:szCs w:val="28"/>
        </w:rPr>
      </w:pPr>
    </w:p>
    <w:p w:rsidR="002F228B" w:rsidRDefault="00CC3886" w:rsidP="00C655B3">
      <w:pPr>
        <w:pStyle w:val="2"/>
        <w:numPr>
          <w:ilvl w:val="0"/>
          <w:numId w:val="14"/>
        </w:numPr>
        <w:spacing w:before="0" w:after="0" w:line="360" w:lineRule="auto"/>
        <w:textAlignment w:val="baseline"/>
        <w:rPr>
          <w:rFonts w:ascii="Times New Roman" w:hAnsi="Times New Roman" w:cs="Times New Roman"/>
          <w:bCs w:val="0"/>
          <w:i w:val="0"/>
          <w:spacing w:val="-11"/>
        </w:rPr>
      </w:pPr>
      <w:bookmarkStart w:id="6" w:name="_Toc134199263"/>
      <w:r>
        <w:rPr>
          <w:rFonts w:ascii="Times New Roman" w:hAnsi="Times New Roman" w:cs="Times New Roman"/>
          <w:bCs w:val="0"/>
          <w:i w:val="0"/>
          <w:spacing w:val="-11"/>
        </w:rPr>
        <w:t>Пути и методы решения экологической катастрофы</w:t>
      </w:r>
      <w:bookmarkEnd w:id="6"/>
    </w:p>
    <w:p w:rsidR="002F228B" w:rsidRDefault="002F228B" w:rsidP="00456A30">
      <w:pPr>
        <w:spacing w:after="0" w:line="360" w:lineRule="auto"/>
        <w:ind w:firstLine="709"/>
        <w:jc w:val="both"/>
        <w:rPr>
          <w:rFonts w:ascii="Times New Roman" w:hAnsi="Times New Roman" w:cs="Times New Roman"/>
          <w:sz w:val="28"/>
          <w:szCs w:val="28"/>
        </w:rPr>
      </w:pP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Для предохранения лесных насаждений от повреждений проводятся мероприятия, направленные на предотвращение появления и размножения лесных вредителей и болезней. Для уничтожения вредителей и болезней используется истребительные меры борьбы. Профилактика и истребительная борьба обеспечивают эффективную защиту насаждений при условии своевременного и правильного их применения. Защитным мероприятиям предшествует </w:t>
      </w:r>
      <w:proofErr w:type="spellStart"/>
      <w:r w:rsidRPr="002F228B">
        <w:rPr>
          <w:rFonts w:ascii="Times New Roman" w:hAnsi="Times New Roman" w:cs="Times New Roman"/>
          <w:sz w:val="28"/>
          <w:szCs w:val="28"/>
        </w:rPr>
        <w:t>лесоэнтомологическое</w:t>
      </w:r>
      <w:proofErr w:type="spellEnd"/>
      <w:r w:rsidRPr="002F228B">
        <w:rPr>
          <w:rFonts w:ascii="Times New Roman" w:hAnsi="Times New Roman" w:cs="Times New Roman"/>
          <w:sz w:val="28"/>
          <w:szCs w:val="28"/>
        </w:rPr>
        <w:t xml:space="preserve"> обследование, установление мест распространения вредных насекомых и болезней. На основе полученных </w:t>
      </w:r>
      <w:r w:rsidRPr="002F228B">
        <w:rPr>
          <w:rFonts w:ascii="Times New Roman" w:hAnsi="Times New Roman" w:cs="Times New Roman"/>
          <w:sz w:val="28"/>
          <w:szCs w:val="28"/>
        </w:rPr>
        <w:lastRenderedPageBreak/>
        <w:t>данных решается вопрос о целесообразности применения тех или иных защитных мероприятий.</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Мероприятия по борьбе с вредителями и болезнями леса делят по принципу их действия и технического применения на группы: лесохозяйственные, биологические, химические, физико-механические и карантинные. В практике эти способы </w:t>
      </w:r>
      <w:proofErr w:type="spellStart"/>
      <w:r w:rsidRPr="002F228B">
        <w:rPr>
          <w:rFonts w:ascii="Times New Roman" w:hAnsi="Times New Roman" w:cs="Times New Roman"/>
          <w:sz w:val="28"/>
          <w:szCs w:val="28"/>
        </w:rPr>
        <w:t>лесозащиты</w:t>
      </w:r>
      <w:proofErr w:type="spellEnd"/>
      <w:r w:rsidRPr="002F228B">
        <w:rPr>
          <w:rFonts w:ascii="Times New Roman" w:hAnsi="Times New Roman" w:cs="Times New Roman"/>
          <w:sz w:val="28"/>
          <w:szCs w:val="28"/>
        </w:rPr>
        <w:t xml:space="preserve"> используются комплексно, в виде системы мероприятий. Рациональное сочетание способов борьбы обеспечивает наиболее эффективное подавление жизнедеятельности вредных организмов в лесу.</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Лесохозяйственные мероприятия в </w:t>
      </w:r>
      <w:proofErr w:type="spellStart"/>
      <w:r w:rsidRPr="002F228B">
        <w:rPr>
          <w:rFonts w:ascii="Times New Roman" w:hAnsi="Times New Roman" w:cs="Times New Roman"/>
          <w:sz w:val="28"/>
          <w:szCs w:val="28"/>
        </w:rPr>
        <w:t>лесозащите</w:t>
      </w:r>
      <w:proofErr w:type="spellEnd"/>
      <w:r w:rsidRPr="002F228B">
        <w:rPr>
          <w:rFonts w:ascii="Times New Roman" w:hAnsi="Times New Roman" w:cs="Times New Roman"/>
          <w:sz w:val="28"/>
          <w:szCs w:val="28"/>
        </w:rPr>
        <w:t xml:space="preserve"> имеют преимущественно профилактическое назначение: они предупреждают распространение вредных насекомых и болезней, повышают биологическую устойчивость растений. В период закладки питомников и создания лесокультур сортируется и отбирается высококачественный посевной и посадочный материал во избежание заноса вредителей и возбудителей болезней. Уделяется внимание агротехническим приёмам посева и посадки, так как при нарушении агротехники ухудшается приживаемость растений и создаются условия для их заболевания и повреждения насекомыми. В основе биологических методов защиты леса от вредителей лежит использование хищников и паразитических насекомых (энтомофагов), насекомоядных птиц и зверей, а </w:t>
      </w:r>
      <w:proofErr w:type="gramStart"/>
      <w:r w:rsidRPr="002F228B">
        <w:rPr>
          <w:rFonts w:ascii="Times New Roman" w:hAnsi="Times New Roman" w:cs="Times New Roman"/>
          <w:sz w:val="28"/>
          <w:szCs w:val="28"/>
        </w:rPr>
        <w:t>так же</w:t>
      </w:r>
      <w:proofErr w:type="gramEnd"/>
      <w:r w:rsidRPr="002F228B">
        <w:rPr>
          <w:rFonts w:ascii="Times New Roman" w:hAnsi="Times New Roman" w:cs="Times New Roman"/>
          <w:sz w:val="28"/>
          <w:szCs w:val="28"/>
        </w:rPr>
        <w:t xml:space="preserve"> патогенных бактерий и вирусов. Большое значение приобретает </w:t>
      </w:r>
      <w:proofErr w:type="spellStart"/>
      <w:r w:rsidRPr="002F228B">
        <w:rPr>
          <w:rFonts w:ascii="Times New Roman" w:hAnsi="Times New Roman" w:cs="Times New Roman"/>
          <w:sz w:val="28"/>
          <w:szCs w:val="28"/>
        </w:rPr>
        <w:t>микробиометод</w:t>
      </w:r>
      <w:proofErr w:type="spellEnd"/>
      <w:r w:rsidRPr="002F228B">
        <w:rPr>
          <w:rFonts w:ascii="Times New Roman" w:hAnsi="Times New Roman" w:cs="Times New Roman"/>
          <w:sz w:val="28"/>
          <w:szCs w:val="28"/>
        </w:rPr>
        <w:t xml:space="preserve">, основанный на использовании патогенных микроорганизмов. Предложен ряд бактериальных препаратов: </w:t>
      </w:r>
      <w:proofErr w:type="spellStart"/>
      <w:r w:rsidRPr="002F228B">
        <w:rPr>
          <w:rFonts w:ascii="Times New Roman" w:hAnsi="Times New Roman" w:cs="Times New Roman"/>
          <w:sz w:val="28"/>
          <w:szCs w:val="28"/>
        </w:rPr>
        <w:t>дендробацилин</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инсектин</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таксобактерин</w:t>
      </w:r>
      <w:proofErr w:type="spellEnd"/>
      <w:r w:rsidRPr="002F228B">
        <w:rPr>
          <w:rFonts w:ascii="Times New Roman" w:hAnsi="Times New Roman" w:cs="Times New Roman"/>
          <w:sz w:val="28"/>
          <w:szCs w:val="28"/>
        </w:rPr>
        <w:t xml:space="preserve">, экзотоксин, </w:t>
      </w:r>
      <w:proofErr w:type="spellStart"/>
      <w:r w:rsidRPr="002F228B">
        <w:rPr>
          <w:rFonts w:ascii="Times New Roman" w:hAnsi="Times New Roman" w:cs="Times New Roman"/>
          <w:sz w:val="28"/>
          <w:szCs w:val="28"/>
        </w:rPr>
        <w:t>битотоксибациллин</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гомелин</w:t>
      </w:r>
      <w:proofErr w:type="spellEnd"/>
      <w:r w:rsidRPr="002F228B">
        <w:rPr>
          <w:rFonts w:ascii="Times New Roman" w:hAnsi="Times New Roman" w:cs="Times New Roman"/>
          <w:sz w:val="28"/>
          <w:szCs w:val="28"/>
        </w:rPr>
        <w:t xml:space="preserve"> и др.</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Защита леса от вредителей и болезней должна осуществляться способами методами, не наносящими вреда человеку и окружающей среде. Химический метод борьбы с вредными насекомыми и болезнями основан на применении ядовитых веществ против насекомых - инсектицидов, против грибных заболеваний - </w:t>
      </w:r>
      <w:proofErr w:type="spellStart"/>
      <w:r w:rsidRPr="002F228B">
        <w:rPr>
          <w:rFonts w:ascii="Times New Roman" w:hAnsi="Times New Roman" w:cs="Times New Roman"/>
          <w:sz w:val="28"/>
          <w:szCs w:val="28"/>
        </w:rPr>
        <w:t>фунгецидов</w:t>
      </w:r>
      <w:proofErr w:type="spellEnd"/>
      <w:r w:rsidRPr="002F228B">
        <w:rPr>
          <w:rFonts w:ascii="Times New Roman" w:hAnsi="Times New Roman" w:cs="Times New Roman"/>
          <w:sz w:val="28"/>
          <w:szCs w:val="28"/>
        </w:rPr>
        <w:t>.</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lastRenderedPageBreak/>
        <w:t xml:space="preserve">Действие инсектицидов и </w:t>
      </w:r>
      <w:proofErr w:type="spellStart"/>
      <w:r w:rsidRPr="002F228B">
        <w:rPr>
          <w:rFonts w:ascii="Times New Roman" w:hAnsi="Times New Roman" w:cs="Times New Roman"/>
          <w:sz w:val="28"/>
          <w:szCs w:val="28"/>
        </w:rPr>
        <w:t>фунгецидов</w:t>
      </w:r>
      <w:proofErr w:type="spellEnd"/>
      <w:r w:rsidRPr="002F228B">
        <w:rPr>
          <w:rFonts w:ascii="Times New Roman" w:hAnsi="Times New Roman" w:cs="Times New Roman"/>
          <w:sz w:val="28"/>
          <w:szCs w:val="28"/>
        </w:rPr>
        <w:t xml:space="preserve"> основано на химических реакциях их с веществами, входящими в состав клеток организма. Характер реакции и сила воздействия ядовитых веществ проявляется по-разному в зависимости от их химической структуры и физико-химических свойств, а </w:t>
      </w:r>
      <w:proofErr w:type="gramStart"/>
      <w:r w:rsidRPr="002F228B">
        <w:rPr>
          <w:rFonts w:ascii="Times New Roman" w:hAnsi="Times New Roman" w:cs="Times New Roman"/>
          <w:sz w:val="28"/>
          <w:szCs w:val="28"/>
        </w:rPr>
        <w:t>так же</w:t>
      </w:r>
      <w:proofErr w:type="gramEnd"/>
      <w:r w:rsidRPr="002F228B">
        <w:rPr>
          <w:rFonts w:ascii="Times New Roman" w:hAnsi="Times New Roman" w:cs="Times New Roman"/>
          <w:sz w:val="28"/>
          <w:szCs w:val="28"/>
        </w:rPr>
        <w:t xml:space="preserve"> от особенностей организма.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Химические методы борьбы осуществляются с помощью наземных машин, самолётов и вертолётов. Наряду с химическими и биологическими способами используются и физико-механические: соскабливание кладок яиц непарного шелкопряда, срезание паутинных гнёзд златогузки и побегов сосны, поражённых вертуном и </w:t>
      </w:r>
      <w:proofErr w:type="spellStart"/>
      <w:r w:rsidRPr="002F228B">
        <w:rPr>
          <w:rFonts w:ascii="Times New Roman" w:hAnsi="Times New Roman" w:cs="Times New Roman"/>
          <w:sz w:val="28"/>
          <w:szCs w:val="28"/>
        </w:rPr>
        <w:t>пеговьюнами</w:t>
      </w:r>
      <w:proofErr w:type="spellEnd"/>
      <w:r w:rsidRPr="002F228B">
        <w:rPr>
          <w:rFonts w:ascii="Times New Roman" w:hAnsi="Times New Roman" w:cs="Times New Roman"/>
          <w:sz w:val="28"/>
          <w:szCs w:val="28"/>
        </w:rPr>
        <w:t>, сбор личинок пильщика и жуков майского, хруща и др. Эти приёмы трудоёмки, поэтому применяются редко и только на небольших участках.</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Основными задачами охраны леса являются его рациональное использование и восстановление.</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Всё большее значение приобретают мероприятия по охране леса </w:t>
      </w:r>
      <w:proofErr w:type="spellStart"/>
      <w:r w:rsidRPr="002F228B">
        <w:rPr>
          <w:rFonts w:ascii="Times New Roman" w:hAnsi="Times New Roman" w:cs="Times New Roman"/>
          <w:sz w:val="28"/>
          <w:szCs w:val="28"/>
        </w:rPr>
        <w:t>малолесистых</w:t>
      </w:r>
      <w:proofErr w:type="spellEnd"/>
      <w:r w:rsidRPr="002F228B">
        <w:rPr>
          <w:rFonts w:ascii="Times New Roman" w:hAnsi="Times New Roman" w:cs="Times New Roman"/>
          <w:sz w:val="28"/>
          <w:szCs w:val="28"/>
        </w:rPr>
        <w:t xml:space="preserve"> районов в связи с их водоохраной, почвозащитной, санитарно-оздоровительной ролью.</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Особое внимание должно уделяться охране горных лесов, так как они выполняют важные водорегулирующие, почвозащитные функции. При правильном ведении лесного хозяйства повторные рубки на том или ином участке должны проводиться не ранее чем через 80 - 100 лет, при достижении полной спелости. В 60 - 80-х годах ХХ столетия в ряде областей европейской части России к повторным рубкам возвращались значительно раньше. Это привело к потери их климатообразующего и водорегулирующего значения, возросло количество мелколиственных лесов.</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Важная мера по рациональному использованию лесов - это борьба с потерями древесины. Нередко при заготовке древесины происходят значительные потери. В местах рубок остаются ветви, хвоя, которые являются ценным материалом для приготовления хвойной муки - витаминного корма для скота. Отходы от рубки леса перспективны для получения эфирных масел.</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lastRenderedPageBreak/>
        <w:t>Лес очень трудно поддаётся восстановлению. Но, лес восстанавливают на вырубленных территориях, сеют на непокрытых лесом площадях, реконструируют малоценные насаждения. Объёмы лесовосстановительных работ в России постоянно увеличиваются. Высокая агротехника обеспечивает хорошее качество лесных культур, основное место в составе которых в лесах государственного значения занимают хозяйственно-ценные породы: сосна (48-51%), ель (27-29%), кедр (2,5-3,2%), дуб (3-3,5%), орехоплодные и другие культуры.</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В пустынных и полупустынных районах Средней Азии и Казахстана ежегодно создаётся более 100 тыс. га культур пескоукрепительных пород - саксаула, </w:t>
      </w:r>
      <w:proofErr w:type="spellStart"/>
      <w:r w:rsidRPr="002F228B">
        <w:rPr>
          <w:rFonts w:ascii="Times New Roman" w:hAnsi="Times New Roman" w:cs="Times New Roman"/>
          <w:sz w:val="28"/>
          <w:szCs w:val="28"/>
        </w:rPr>
        <w:t>черкеза</w:t>
      </w:r>
      <w:proofErr w:type="spellEnd"/>
      <w:r w:rsidRPr="002F228B">
        <w:rPr>
          <w:rFonts w:ascii="Times New Roman" w:hAnsi="Times New Roman" w:cs="Times New Roman"/>
          <w:sz w:val="28"/>
          <w:szCs w:val="28"/>
        </w:rPr>
        <w:t xml:space="preserve">, кандыма. Они закрепляют пески, преобразуют микроклимат и улучшают кормовые ресурсы этих крупных животноводческих районов. Значительное внимание уделяется культивированию плантационным методом ценных орехоплодных пород, дающих ценные пищевые продукты - орехи и древесину красивой текстуры. Наряду с искусственным </w:t>
      </w:r>
      <w:proofErr w:type="spellStart"/>
      <w:r w:rsidRPr="002F228B">
        <w:rPr>
          <w:rFonts w:ascii="Times New Roman" w:hAnsi="Times New Roman" w:cs="Times New Roman"/>
          <w:sz w:val="28"/>
          <w:szCs w:val="28"/>
        </w:rPr>
        <w:t>лесовыращиванием</w:t>
      </w:r>
      <w:proofErr w:type="spellEnd"/>
      <w:r w:rsidRPr="002F228B">
        <w:rPr>
          <w:rFonts w:ascii="Times New Roman" w:hAnsi="Times New Roman" w:cs="Times New Roman"/>
          <w:sz w:val="28"/>
          <w:szCs w:val="28"/>
        </w:rPr>
        <w:t xml:space="preserve"> широко распространены работы по естественному возобновлению леса (оставление </w:t>
      </w:r>
      <w:proofErr w:type="spellStart"/>
      <w:r w:rsidRPr="002F228B">
        <w:rPr>
          <w:rFonts w:ascii="Times New Roman" w:hAnsi="Times New Roman" w:cs="Times New Roman"/>
          <w:sz w:val="28"/>
          <w:szCs w:val="28"/>
        </w:rPr>
        <w:t>обсеменителей</w:t>
      </w:r>
      <w:proofErr w:type="spellEnd"/>
      <w:r w:rsidRPr="002F228B">
        <w:rPr>
          <w:rFonts w:ascii="Times New Roman" w:hAnsi="Times New Roman" w:cs="Times New Roman"/>
          <w:sz w:val="28"/>
          <w:szCs w:val="28"/>
        </w:rPr>
        <w:t>, уход за самосевом хозяйственно-ценных пород и др.).</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Большое внимание уделяется сохранению подроста в процессе рубки леса. Разработаны и внедрены в производство новые технологические схемы лесосечных работ, которые обеспечивают сохранение подроста и молодняка при </w:t>
      </w:r>
      <w:proofErr w:type="spellStart"/>
      <w:r w:rsidRPr="002F228B">
        <w:rPr>
          <w:rFonts w:ascii="Times New Roman" w:hAnsi="Times New Roman" w:cs="Times New Roman"/>
          <w:sz w:val="28"/>
          <w:szCs w:val="28"/>
        </w:rPr>
        <w:t>лесоэксплуатации</w:t>
      </w:r>
      <w:proofErr w:type="spellEnd"/>
      <w:r w:rsidRPr="002F228B">
        <w:rPr>
          <w:rFonts w:ascii="Times New Roman" w:hAnsi="Times New Roman" w:cs="Times New Roman"/>
          <w:sz w:val="28"/>
          <w:szCs w:val="28"/>
        </w:rPr>
        <w:t xml:space="preserve">. Существенным фактором повышения продуктивности лесов и обогащение их состава станет выведение новых ценных форм, гибридов, сортов и </w:t>
      </w:r>
      <w:proofErr w:type="spellStart"/>
      <w:r w:rsidRPr="002F228B">
        <w:rPr>
          <w:rFonts w:ascii="Times New Roman" w:hAnsi="Times New Roman" w:cs="Times New Roman"/>
          <w:sz w:val="28"/>
          <w:szCs w:val="28"/>
        </w:rPr>
        <w:t>интродуцентов</w:t>
      </w:r>
      <w:proofErr w:type="spellEnd"/>
      <w:r w:rsidRPr="002F228B">
        <w:rPr>
          <w:rFonts w:ascii="Times New Roman" w:hAnsi="Times New Roman" w:cs="Times New Roman"/>
          <w:sz w:val="28"/>
          <w:szCs w:val="28"/>
        </w:rPr>
        <w:t xml:space="preserve"> пород. Изучение формового разнообразия и отбор хозяйственно-ценных форм осуществляется на новой теоретической основе, на базе анализа </w:t>
      </w:r>
      <w:proofErr w:type="spellStart"/>
      <w:r w:rsidRPr="002F228B">
        <w:rPr>
          <w:rFonts w:ascii="Times New Roman" w:hAnsi="Times New Roman" w:cs="Times New Roman"/>
          <w:sz w:val="28"/>
          <w:szCs w:val="28"/>
        </w:rPr>
        <w:t>фено</w:t>
      </w:r>
      <w:proofErr w:type="spellEnd"/>
      <w:r w:rsidRPr="002F228B">
        <w:rPr>
          <w:rFonts w:ascii="Times New Roman" w:hAnsi="Times New Roman" w:cs="Times New Roman"/>
          <w:sz w:val="28"/>
          <w:szCs w:val="28"/>
        </w:rPr>
        <w:t xml:space="preserve">- и генотипической структур естественных популяций и выделения на основе сравнительного анализа биотипов с определёнными ценными признаками. Прежде всего, при отборе ценного селекционного материала, обращается внимание не высокую продуктивность растения, а также на растения, имеющие высокий уровень скорости роста при </w:t>
      </w:r>
      <w:r w:rsidRPr="002F228B">
        <w:rPr>
          <w:rFonts w:ascii="Times New Roman" w:hAnsi="Times New Roman" w:cs="Times New Roman"/>
          <w:sz w:val="28"/>
          <w:szCs w:val="28"/>
        </w:rPr>
        <w:lastRenderedPageBreak/>
        <w:t>начальном периоде онтогенеза. Эти операции необходимы для разведения высокоинтенсивных плантаций с коротким оборотом рубки, с применением агротехнических мероприятий. Это послужит мощным рычагом интенсификации и специализации лесохозяйственного производства.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На сегодняшний день, на долгие годы рассчитана программа выращивания лесов будущего. Лесов необычных, сортовых, высокопродуктивных, быстрорастущих. Перед лесными службами страны стоит задача по созданию постоянной лесосеменной базы на селекционной основе. Первый этап этих работ - </w:t>
      </w:r>
      <w:proofErr w:type="spellStart"/>
      <w:r w:rsidRPr="002F228B">
        <w:rPr>
          <w:rFonts w:ascii="Times New Roman" w:hAnsi="Times New Roman" w:cs="Times New Roman"/>
          <w:sz w:val="28"/>
          <w:szCs w:val="28"/>
        </w:rPr>
        <w:t>селекционно</w:t>
      </w:r>
      <w:proofErr w:type="spellEnd"/>
      <w:r w:rsidRPr="002F228B">
        <w:rPr>
          <w:rFonts w:ascii="Times New Roman" w:hAnsi="Times New Roman" w:cs="Times New Roman"/>
          <w:sz w:val="28"/>
          <w:szCs w:val="28"/>
        </w:rPr>
        <w:t xml:space="preserve">-генетическая ревизия лесов. Производится отбор, так называемых плюсовых деревьев, сильных. Взятые от них семена и черенки станут основой будущих массивов. В реестры внесено более 9 тыс. элитных деревьев и 3,3 тыс. плюсовых насаждений. На площади 1,4 тыс. га заложены первые семенные плантации, на 84 тыс. га - семенные участки. При правильном ведении </w:t>
      </w:r>
      <w:proofErr w:type="spellStart"/>
      <w:r w:rsidRPr="002F228B">
        <w:rPr>
          <w:rFonts w:ascii="Times New Roman" w:hAnsi="Times New Roman" w:cs="Times New Roman"/>
          <w:sz w:val="28"/>
          <w:szCs w:val="28"/>
        </w:rPr>
        <w:t>лесохозяйства</w:t>
      </w:r>
      <w:proofErr w:type="spellEnd"/>
      <w:r w:rsidRPr="002F228B">
        <w:rPr>
          <w:rFonts w:ascii="Times New Roman" w:hAnsi="Times New Roman" w:cs="Times New Roman"/>
          <w:sz w:val="28"/>
          <w:szCs w:val="28"/>
        </w:rPr>
        <w:t>, наблюдается на истощение природных ресурсов, а наоборот, улучшение качества леса.</w:t>
      </w:r>
    </w:p>
    <w:p w:rsidR="00CC3886" w:rsidRDefault="002F228B" w:rsidP="00456A30">
      <w:pPr>
        <w:pStyle w:val="2"/>
        <w:spacing w:before="0" w:after="0" w:line="360" w:lineRule="auto"/>
        <w:ind w:firstLine="709"/>
        <w:jc w:val="center"/>
        <w:textAlignment w:val="baseline"/>
        <w:rPr>
          <w:rFonts w:ascii="Times New Roman" w:hAnsi="Times New Roman" w:cs="Times New Roman"/>
          <w:bCs w:val="0"/>
          <w:i w:val="0"/>
          <w:spacing w:val="-11"/>
        </w:rPr>
      </w:pPr>
      <w:r w:rsidRPr="002F228B">
        <w:rPr>
          <w:rFonts w:ascii="Times New Roman" w:hAnsi="Times New Roman" w:cs="Times New Roman"/>
        </w:rPr>
        <w:br w:type="page"/>
      </w:r>
      <w:bookmarkStart w:id="7" w:name="_Toc134199264"/>
      <w:r w:rsidR="00CC3886">
        <w:rPr>
          <w:rFonts w:ascii="Times New Roman" w:hAnsi="Times New Roman" w:cs="Times New Roman"/>
          <w:bCs w:val="0"/>
          <w:i w:val="0"/>
          <w:spacing w:val="-11"/>
        </w:rPr>
        <w:lastRenderedPageBreak/>
        <w:t>Заключение</w:t>
      </w:r>
      <w:bookmarkEnd w:id="7"/>
    </w:p>
    <w:p w:rsidR="002F228B" w:rsidRPr="002F228B" w:rsidRDefault="002F228B" w:rsidP="00456A30">
      <w:pPr>
        <w:spacing w:after="0" w:line="360" w:lineRule="auto"/>
        <w:ind w:firstLine="709"/>
        <w:jc w:val="both"/>
        <w:rPr>
          <w:rFonts w:ascii="Times New Roman" w:hAnsi="Times New Roman" w:cs="Times New Roman"/>
          <w:sz w:val="28"/>
          <w:szCs w:val="28"/>
        </w:rPr>
      </w:pPr>
    </w:p>
    <w:p w:rsidR="00CC3886" w:rsidRPr="00BA27A4" w:rsidRDefault="00BA27A4" w:rsidP="00456A30">
      <w:pPr>
        <w:spacing w:after="0" w:line="360" w:lineRule="auto"/>
        <w:ind w:firstLine="709"/>
        <w:jc w:val="both"/>
        <w:rPr>
          <w:rFonts w:ascii="Times New Roman" w:hAnsi="Times New Roman" w:cs="Times New Roman"/>
          <w:sz w:val="28"/>
          <w:szCs w:val="28"/>
        </w:rPr>
      </w:pPr>
      <w:r w:rsidRPr="00BA27A4">
        <w:rPr>
          <w:rFonts w:ascii="Times New Roman" w:hAnsi="Times New Roman" w:cs="Times New Roman"/>
          <w:sz w:val="28"/>
          <w:szCs w:val="28"/>
        </w:rPr>
        <w:t>В настоящее время достаточно сложно удовлетворить возрастающий спрос на древесину, не увеличивая вырубку леса. Однако есть альтернатива - оптимизировать использование древесных ресурсов с помощью малоотходной и полностью безотходной технологии, что также приведёт к экологической пользе. Нашим главным приоритетом является внедрение такой технологии и реконструкция лесопромышленных предприятий. Мы считаем, что необходимо продолжать искать новые пути решения проблем правильного лесопользования, в том числе и использование опилок и других отходов древесины. Это поможет нам сохранить леса и использовать их ресурсы максимально эффективно в будущем.</w:t>
      </w:r>
      <w:r w:rsidR="002F228B" w:rsidRPr="002F228B">
        <w:rPr>
          <w:rFonts w:ascii="Times New Roman" w:hAnsi="Times New Roman" w:cs="Times New Roman"/>
          <w:sz w:val="28"/>
          <w:szCs w:val="28"/>
        </w:rPr>
        <w:br w:type="page"/>
      </w:r>
    </w:p>
    <w:p w:rsidR="007D1241" w:rsidRDefault="00456A30" w:rsidP="00456A30">
      <w:pPr>
        <w:pStyle w:val="2"/>
        <w:spacing w:before="0" w:after="0" w:line="360" w:lineRule="auto"/>
        <w:ind w:firstLine="709"/>
        <w:jc w:val="center"/>
        <w:textAlignment w:val="baseline"/>
        <w:rPr>
          <w:rFonts w:ascii="Times New Roman" w:hAnsi="Times New Roman" w:cs="Times New Roman"/>
          <w:bCs w:val="0"/>
          <w:i w:val="0"/>
          <w:spacing w:val="-11"/>
        </w:rPr>
      </w:pPr>
      <w:bookmarkStart w:id="8" w:name="_Toc134199265"/>
      <w:r>
        <w:rPr>
          <w:rFonts w:ascii="Times New Roman" w:hAnsi="Times New Roman" w:cs="Times New Roman"/>
          <w:bCs w:val="0"/>
          <w:i w:val="0"/>
          <w:spacing w:val="-11"/>
        </w:rPr>
        <w:lastRenderedPageBreak/>
        <w:t>Список используемых источников</w:t>
      </w:r>
      <w:bookmarkEnd w:id="8"/>
    </w:p>
    <w:p w:rsidR="00456A30" w:rsidRPr="00456A30" w:rsidRDefault="00456A30" w:rsidP="00456A30"/>
    <w:p w:rsidR="007D1241" w:rsidRPr="00BB1D29" w:rsidRDefault="007D1241" w:rsidP="00C655B3">
      <w:pPr>
        <w:pStyle w:val="a6"/>
        <w:keepNext/>
        <w:numPr>
          <w:ilvl w:val="0"/>
          <w:numId w:val="12"/>
        </w:numPr>
        <w:suppressAutoHyphens/>
        <w:spacing w:after="0" w:line="360" w:lineRule="auto"/>
        <w:ind w:left="0" w:firstLine="709"/>
        <w:jc w:val="both"/>
        <w:rPr>
          <w:rFonts w:ascii="Times New Roman" w:hAnsi="Times New Roman" w:cs="Times New Roman"/>
          <w:sz w:val="28"/>
          <w:szCs w:val="28"/>
        </w:rPr>
      </w:pPr>
      <w:r w:rsidRPr="00BB1D29">
        <w:rPr>
          <w:rFonts w:ascii="Times New Roman" w:eastAsia="Calibri" w:hAnsi="Times New Roman" w:cs="Times New Roman"/>
          <w:iCs/>
          <w:sz w:val="28"/>
          <w:szCs w:val="28"/>
          <w:shd w:val="clear" w:color="auto" w:fill="FFFFFF"/>
        </w:rPr>
        <w:t>Блинов, Л. Н. </w:t>
      </w:r>
      <w:r w:rsidRPr="00BB1D29">
        <w:rPr>
          <w:rFonts w:ascii="Times New Roman" w:eastAsia="Calibri" w:hAnsi="Times New Roman" w:cs="Times New Roman"/>
          <w:sz w:val="28"/>
          <w:szCs w:val="28"/>
          <w:shd w:val="clear" w:color="auto" w:fill="FFFFFF"/>
        </w:rPr>
        <w:t xml:space="preserve">Экология </w:t>
      </w:r>
      <w:r w:rsidRPr="00BB1D29">
        <w:rPr>
          <w:rFonts w:ascii="Times New Roman" w:eastAsia="Calibri" w:hAnsi="Times New Roman" w:cs="Times New Roman"/>
          <w:sz w:val="28"/>
          <w:szCs w:val="28"/>
        </w:rPr>
        <w:t>[Электронный ресурс]</w:t>
      </w:r>
      <w:r w:rsidRPr="00BB1D29">
        <w:rPr>
          <w:rFonts w:ascii="Times New Roman" w:eastAsia="Calibri" w:hAnsi="Times New Roman" w:cs="Times New Roman"/>
          <w:sz w:val="28"/>
          <w:szCs w:val="28"/>
          <w:shd w:val="clear" w:color="auto" w:fill="FFFFFF"/>
        </w:rPr>
        <w:t xml:space="preserve">: учебное пособие для прикладного </w:t>
      </w:r>
      <w:proofErr w:type="spellStart"/>
      <w:r w:rsidRPr="00BB1D29">
        <w:rPr>
          <w:rFonts w:ascii="Times New Roman" w:eastAsia="Calibri" w:hAnsi="Times New Roman" w:cs="Times New Roman"/>
          <w:sz w:val="28"/>
          <w:szCs w:val="28"/>
          <w:shd w:val="clear" w:color="auto" w:fill="FFFFFF"/>
        </w:rPr>
        <w:t>бакалавриата</w:t>
      </w:r>
      <w:proofErr w:type="spellEnd"/>
      <w:r w:rsidRPr="00BB1D29">
        <w:rPr>
          <w:rFonts w:ascii="Times New Roman" w:eastAsia="Calibri" w:hAnsi="Times New Roman" w:cs="Times New Roman"/>
          <w:sz w:val="28"/>
          <w:szCs w:val="28"/>
          <w:shd w:val="clear" w:color="auto" w:fill="FFFFFF"/>
        </w:rPr>
        <w:t xml:space="preserve"> / Л. Н. Блинов, В. В. Полякова, А. В. </w:t>
      </w:r>
      <w:proofErr w:type="spellStart"/>
      <w:proofErr w:type="gramStart"/>
      <w:r w:rsidRPr="00BB1D29">
        <w:rPr>
          <w:rFonts w:ascii="Times New Roman" w:eastAsia="Calibri" w:hAnsi="Times New Roman" w:cs="Times New Roman"/>
          <w:sz w:val="28"/>
          <w:szCs w:val="28"/>
          <w:shd w:val="clear" w:color="auto" w:fill="FFFFFF"/>
        </w:rPr>
        <w:t>Семенча</w:t>
      </w:r>
      <w:proofErr w:type="spellEnd"/>
      <w:r w:rsidRPr="00BB1D29">
        <w:rPr>
          <w:rFonts w:ascii="Times New Roman" w:eastAsia="Calibri" w:hAnsi="Times New Roman" w:cs="Times New Roman"/>
          <w:sz w:val="28"/>
          <w:szCs w:val="28"/>
          <w:shd w:val="clear" w:color="auto" w:fill="FFFFFF"/>
        </w:rPr>
        <w:t xml:space="preserve"> ;</w:t>
      </w:r>
      <w:proofErr w:type="gramEnd"/>
      <w:r w:rsidRPr="00BB1D29">
        <w:rPr>
          <w:rFonts w:ascii="Times New Roman" w:eastAsia="Calibri" w:hAnsi="Times New Roman" w:cs="Times New Roman"/>
          <w:sz w:val="28"/>
          <w:szCs w:val="28"/>
          <w:shd w:val="clear" w:color="auto" w:fill="FFFFFF"/>
        </w:rPr>
        <w:t xml:space="preserve"> под общей редакцией Л. Н. </w:t>
      </w:r>
      <w:proofErr w:type="spellStart"/>
      <w:r w:rsidRPr="00BB1D29">
        <w:rPr>
          <w:rFonts w:ascii="Times New Roman" w:eastAsia="Calibri" w:hAnsi="Times New Roman" w:cs="Times New Roman"/>
          <w:sz w:val="28"/>
          <w:szCs w:val="28"/>
          <w:shd w:val="clear" w:color="auto" w:fill="FFFFFF"/>
        </w:rPr>
        <w:t>Блинова</w:t>
      </w:r>
      <w:proofErr w:type="spellEnd"/>
      <w:r w:rsidRPr="00BB1D29">
        <w:rPr>
          <w:rFonts w:ascii="Times New Roman" w:eastAsia="Calibri" w:hAnsi="Times New Roman" w:cs="Times New Roman"/>
          <w:sz w:val="28"/>
          <w:szCs w:val="28"/>
          <w:shd w:val="clear" w:color="auto" w:fill="FFFFFF"/>
        </w:rPr>
        <w:t xml:space="preserve">. — </w:t>
      </w:r>
      <w:proofErr w:type="gramStart"/>
      <w:r w:rsidRPr="00BB1D29">
        <w:rPr>
          <w:rFonts w:ascii="Times New Roman" w:eastAsia="Calibri" w:hAnsi="Times New Roman" w:cs="Times New Roman"/>
          <w:sz w:val="28"/>
          <w:szCs w:val="28"/>
          <w:shd w:val="clear" w:color="auto" w:fill="FFFFFF"/>
        </w:rPr>
        <w:t>Москва :</w:t>
      </w:r>
      <w:proofErr w:type="gramEnd"/>
      <w:r w:rsidRPr="00BB1D29">
        <w:rPr>
          <w:rFonts w:ascii="Times New Roman" w:eastAsia="Calibri" w:hAnsi="Times New Roman" w:cs="Times New Roman"/>
          <w:sz w:val="28"/>
          <w:szCs w:val="28"/>
          <w:shd w:val="clear" w:color="auto" w:fill="FFFFFF"/>
        </w:rPr>
        <w:t xml:space="preserve"> Издательство </w:t>
      </w:r>
      <w:proofErr w:type="spellStart"/>
      <w:r w:rsidRPr="00BB1D29">
        <w:rPr>
          <w:rFonts w:ascii="Times New Roman" w:eastAsia="Calibri" w:hAnsi="Times New Roman" w:cs="Times New Roman"/>
          <w:sz w:val="28"/>
          <w:szCs w:val="28"/>
          <w:shd w:val="clear" w:color="auto" w:fill="FFFFFF"/>
        </w:rPr>
        <w:t>Юрайт</w:t>
      </w:r>
      <w:proofErr w:type="spellEnd"/>
      <w:r w:rsidRPr="00BB1D29">
        <w:rPr>
          <w:rFonts w:ascii="Times New Roman" w:eastAsia="Calibri" w:hAnsi="Times New Roman" w:cs="Times New Roman"/>
          <w:sz w:val="28"/>
          <w:szCs w:val="28"/>
          <w:shd w:val="clear" w:color="auto" w:fill="FFFFFF"/>
        </w:rPr>
        <w:t>, 2019. — 209 с. — (Высшее образование).— URL: </w:t>
      </w:r>
      <w:hyperlink r:id="rId7" w:anchor="_blank" w:history="1">
        <w:r w:rsidRPr="00BB1D29">
          <w:rPr>
            <w:rStyle w:val="a5"/>
            <w:rFonts w:ascii="Times New Roman" w:eastAsia="Calibri" w:hAnsi="Times New Roman" w:cs="Times New Roman"/>
            <w:sz w:val="28"/>
            <w:szCs w:val="28"/>
            <w:shd w:val="clear" w:color="auto" w:fill="FFFFFF"/>
          </w:rPr>
          <w:t>https://biblio-online.ru/bcode/433268</w:t>
        </w:r>
      </w:hyperlink>
      <w:r w:rsidRPr="00BB1D29">
        <w:rPr>
          <w:rFonts w:ascii="Times New Roman" w:eastAsia="Calibri" w:hAnsi="Times New Roman" w:cs="Times New Roman"/>
          <w:sz w:val="28"/>
          <w:szCs w:val="28"/>
          <w:shd w:val="clear" w:color="auto" w:fill="FFFFFF"/>
        </w:rPr>
        <w:t> </w:t>
      </w:r>
    </w:p>
    <w:p w:rsidR="007D1241" w:rsidRPr="00BB1D29" w:rsidRDefault="007D1241" w:rsidP="00C655B3">
      <w:pPr>
        <w:pStyle w:val="a6"/>
        <w:keepNext/>
        <w:numPr>
          <w:ilvl w:val="0"/>
          <w:numId w:val="12"/>
        </w:numPr>
        <w:suppressAutoHyphens/>
        <w:spacing w:after="0" w:line="360" w:lineRule="auto"/>
        <w:ind w:left="0" w:firstLine="709"/>
        <w:jc w:val="both"/>
        <w:rPr>
          <w:rFonts w:ascii="Times New Roman" w:hAnsi="Times New Roman" w:cs="Times New Roman"/>
          <w:sz w:val="28"/>
          <w:szCs w:val="28"/>
        </w:rPr>
      </w:pPr>
      <w:r w:rsidRPr="00BB1D29">
        <w:rPr>
          <w:rFonts w:ascii="Times New Roman" w:eastAsia="Calibri" w:hAnsi="Times New Roman" w:cs="Times New Roman"/>
          <w:sz w:val="28"/>
          <w:szCs w:val="28"/>
          <w:shd w:val="clear" w:color="auto" w:fill="FFFFFF"/>
        </w:rPr>
        <w:t xml:space="preserve">Экология </w:t>
      </w:r>
      <w:r w:rsidRPr="00BB1D29">
        <w:rPr>
          <w:rFonts w:ascii="Times New Roman" w:eastAsia="Calibri" w:hAnsi="Times New Roman" w:cs="Times New Roman"/>
          <w:sz w:val="28"/>
          <w:szCs w:val="28"/>
        </w:rPr>
        <w:t>[Электронный ресурс]</w:t>
      </w:r>
      <w:r w:rsidRPr="00BB1D29">
        <w:rPr>
          <w:rFonts w:ascii="Times New Roman" w:eastAsia="Calibri" w:hAnsi="Times New Roman" w:cs="Times New Roman"/>
          <w:sz w:val="28"/>
          <w:szCs w:val="28"/>
          <w:shd w:val="clear" w:color="auto" w:fill="FFFFFF"/>
        </w:rPr>
        <w:t xml:space="preserve">: учебник и практикум для академического </w:t>
      </w:r>
      <w:proofErr w:type="spellStart"/>
      <w:r w:rsidRPr="00BB1D29">
        <w:rPr>
          <w:rFonts w:ascii="Times New Roman" w:eastAsia="Calibri" w:hAnsi="Times New Roman" w:cs="Times New Roman"/>
          <w:sz w:val="28"/>
          <w:szCs w:val="28"/>
          <w:shd w:val="clear" w:color="auto" w:fill="FFFFFF"/>
        </w:rPr>
        <w:t>бакалавриата</w:t>
      </w:r>
      <w:proofErr w:type="spellEnd"/>
      <w:r w:rsidRPr="00BB1D29">
        <w:rPr>
          <w:rFonts w:ascii="Times New Roman" w:eastAsia="Calibri" w:hAnsi="Times New Roman" w:cs="Times New Roman"/>
          <w:sz w:val="28"/>
          <w:szCs w:val="28"/>
          <w:shd w:val="clear" w:color="auto" w:fill="FFFFFF"/>
        </w:rPr>
        <w:t xml:space="preserve"> / О. Е. Кондратьева [и др.</w:t>
      </w:r>
      <w:proofErr w:type="gramStart"/>
      <w:r w:rsidRPr="00BB1D29">
        <w:rPr>
          <w:rFonts w:ascii="Times New Roman" w:eastAsia="Calibri" w:hAnsi="Times New Roman" w:cs="Times New Roman"/>
          <w:sz w:val="28"/>
          <w:szCs w:val="28"/>
          <w:shd w:val="clear" w:color="auto" w:fill="FFFFFF"/>
        </w:rPr>
        <w:t>] ;</w:t>
      </w:r>
      <w:proofErr w:type="gramEnd"/>
      <w:r w:rsidRPr="00BB1D29">
        <w:rPr>
          <w:rFonts w:ascii="Times New Roman" w:eastAsia="Calibri" w:hAnsi="Times New Roman" w:cs="Times New Roman"/>
          <w:sz w:val="28"/>
          <w:szCs w:val="28"/>
          <w:shd w:val="clear" w:color="auto" w:fill="FFFFFF"/>
        </w:rPr>
        <w:t xml:space="preserve"> под редакцией О. Е. Кондратьевой. — </w:t>
      </w:r>
      <w:proofErr w:type="gramStart"/>
      <w:r w:rsidRPr="00BB1D29">
        <w:rPr>
          <w:rFonts w:ascii="Times New Roman" w:eastAsia="Calibri" w:hAnsi="Times New Roman" w:cs="Times New Roman"/>
          <w:sz w:val="28"/>
          <w:szCs w:val="28"/>
          <w:shd w:val="clear" w:color="auto" w:fill="FFFFFF"/>
        </w:rPr>
        <w:t>Москва :</w:t>
      </w:r>
      <w:proofErr w:type="gramEnd"/>
      <w:r w:rsidRPr="00BB1D29">
        <w:rPr>
          <w:rFonts w:ascii="Times New Roman" w:eastAsia="Calibri" w:hAnsi="Times New Roman" w:cs="Times New Roman"/>
          <w:sz w:val="28"/>
          <w:szCs w:val="28"/>
          <w:shd w:val="clear" w:color="auto" w:fill="FFFFFF"/>
        </w:rPr>
        <w:t xml:space="preserve"> Издательство </w:t>
      </w:r>
      <w:proofErr w:type="spellStart"/>
      <w:r w:rsidRPr="00BB1D29">
        <w:rPr>
          <w:rFonts w:ascii="Times New Roman" w:eastAsia="Calibri" w:hAnsi="Times New Roman" w:cs="Times New Roman"/>
          <w:sz w:val="28"/>
          <w:szCs w:val="28"/>
          <w:shd w:val="clear" w:color="auto" w:fill="FFFFFF"/>
        </w:rPr>
        <w:t>Юрайт</w:t>
      </w:r>
      <w:proofErr w:type="spellEnd"/>
      <w:r w:rsidRPr="00BB1D29">
        <w:rPr>
          <w:rFonts w:ascii="Times New Roman" w:eastAsia="Calibri" w:hAnsi="Times New Roman" w:cs="Times New Roman"/>
          <w:sz w:val="28"/>
          <w:szCs w:val="28"/>
          <w:shd w:val="clear" w:color="auto" w:fill="FFFFFF"/>
        </w:rPr>
        <w:t>, 2019. — 283 с. — (Высшее образование).— URL: </w:t>
      </w:r>
      <w:hyperlink r:id="rId8" w:anchor="_blank" w:history="1">
        <w:r w:rsidRPr="00BB1D29">
          <w:rPr>
            <w:rStyle w:val="a5"/>
            <w:rFonts w:ascii="Times New Roman" w:eastAsia="Calibri" w:hAnsi="Times New Roman" w:cs="Times New Roman"/>
            <w:sz w:val="28"/>
            <w:szCs w:val="28"/>
            <w:shd w:val="clear" w:color="auto" w:fill="FFFFFF"/>
          </w:rPr>
          <w:t>https://biblio-online.ru/bcode/433175</w:t>
        </w:r>
      </w:hyperlink>
      <w:r w:rsidRPr="00BB1D29">
        <w:rPr>
          <w:rFonts w:ascii="Times New Roman" w:eastAsia="Calibri" w:hAnsi="Times New Roman" w:cs="Times New Roman"/>
          <w:sz w:val="28"/>
          <w:szCs w:val="28"/>
          <w:shd w:val="clear" w:color="auto" w:fill="FFFFFF"/>
        </w:rPr>
        <w:t> </w:t>
      </w:r>
    </w:p>
    <w:p w:rsidR="00BB1D29" w:rsidRPr="00BB1D29" w:rsidRDefault="00BB1D29" w:rsidP="00C655B3">
      <w:pPr>
        <w:pStyle w:val="a6"/>
        <w:keepNext/>
        <w:numPr>
          <w:ilvl w:val="0"/>
          <w:numId w:val="12"/>
        </w:numPr>
        <w:suppressAutoHyphens/>
        <w:spacing w:after="0" w:line="360" w:lineRule="auto"/>
        <w:ind w:left="0" w:firstLine="709"/>
        <w:jc w:val="both"/>
        <w:rPr>
          <w:rFonts w:ascii="Times New Roman" w:hAnsi="Times New Roman" w:cs="Times New Roman"/>
          <w:sz w:val="28"/>
          <w:szCs w:val="28"/>
        </w:rPr>
      </w:pPr>
      <w:r w:rsidRPr="00BB1D29">
        <w:rPr>
          <w:rFonts w:ascii="Times New Roman" w:eastAsia="Calibri" w:hAnsi="Times New Roman" w:cs="Times New Roman"/>
          <w:sz w:val="28"/>
          <w:szCs w:val="28"/>
          <w:shd w:val="clear" w:color="auto" w:fill="FFFFFF"/>
        </w:rPr>
        <w:t xml:space="preserve">Экология </w:t>
      </w:r>
      <w:r w:rsidRPr="00BB1D29">
        <w:rPr>
          <w:rFonts w:ascii="Times New Roman" w:eastAsia="Calibri" w:hAnsi="Times New Roman" w:cs="Times New Roman"/>
          <w:sz w:val="28"/>
          <w:szCs w:val="28"/>
        </w:rPr>
        <w:t>[Электронный ресурс]</w:t>
      </w:r>
      <w:r w:rsidRPr="00BB1D29">
        <w:rPr>
          <w:rFonts w:ascii="Times New Roman" w:eastAsia="Calibri" w:hAnsi="Times New Roman" w:cs="Times New Roman"/>
          <w:sz w:val="28"/>
          <w:szCs w:val="28"/>
          <w:shd w:val="clear" w:color="auto" w:fill="FFFFFF"/>
        </w:rPr>
        <w:t xml:space="preserve">: учебник и практикум для академического </w:t>
      </w:r>
      <w:proofErr w:type="spellStart"/>
      <w:r w:rsidRPr="00BB1D29">
        <w:rPr>
          <w:rFonts w:ascii="Times New Roman" w:eastAsia="Calibri" w:hAnsi="Times New Roman" w:cs="Times New Roman"/>
          <w:sz w:val="28"/>
          <w:szCs w:val="28"/>
          <w:shd w:val="clear" w:color="auto" w:fill="FFFFFF"/>
        </w:rPr>
        <w:t>бакалавриата</w:t>
      </w:r>
      <w:proofErr w:type="spellEnd"/>
      <w:r w:rsidRPr="00BB1D29">
        <w:rPr>
          <w:rFonts w:ascii="Times New Roman" w:eastAsia="Calibri" w:hAnsi="Times New Roman" w:cs="Times New Roman"/>
          <w:sz w:val="28"/>
          <w:szCs w:val="28"/>
          <w:shd w:val="clear" w:color="auto" w:fill="FFFFFF"/>
        </w:rPr>
        <w:t xml:space="preserve"> / О. Е. Кондратьева [и др.</w:t>
      </w:r>
      <w:proofErr w:type="gramStart"/>
      <w:r w:rsidRPr="00BB1D29">
        <w:rPr>
          <w:rFonts w:ascii="Times New Roman" w:eastAsia="Calibri" w:hAnsi="Times New Roman" w:cs="Times New Roman"/>
          <w:sz w:val="28"/>
          <w:szCs w:val="28"/>
          <w:shd w:val="clear" w:color="auto" w:fill="FFFFFF"/>
        </w:rPr>
        <w:t>] ;</w:t>
      </w:r>
      <w:proofErr w:type="gramEnd"/>
      <w:r w:rsidRPr="00BB1D29">
        <w:rPr>
          <w:rFonts w:ascii="Times New Roman" w:eastAsia="Calibri" w:hAnsi="Times New Roman" w:cs="Times New Roman"/>
          <w:sz w:val="28"/>
          <w:szCs w:val="28"/>
          <w:shd w:val="clear" w:color="auto" w:fill="FFFFFF"/>
        </w:rPr>
        <w:t xml:space="preserve"> под редакцией О. Е. Кондратьевой. — </w:t>
      </w:r>
      <w:proofErr w:type="gramStart"/>
      <w:r w:rsidRPr="00BB1D29">
        <w:rPr>
          <w:rFonts w:ascii="Times New Roman" w:eastAsia="Calibri" w:hAnsi="Times New Roman" w:cs="Times New Roman"/>
          <w:sz w:val="28"/>
          <w:szCs w:val="28"/>
          <w:shd w:val="clear" w:color="auto" w:fill="FFFFFF"/>
        </w:rPr>
        <w:t>Москва :</w:t>
      </w:r>
      <w:proofErr w:type="gramEnd"/>
      <w:r w:rsidRPr="00BB1D29">
        <w:rPr>
          <w:rFonts w:ascii="Times New Roman" w:eastAsia="Calibri" w:hAnsi="Times New Roman" w:cs="Times New Roman"/>
          <w:sz w:val="28"/>
          <w:szCs w:val="28"/>
          <w:shd w:val="clear" w:color="auto" w:fill="FFFFFF"/>
        </w:rPr>
        <w:t xml:space="preserve"> Издательство </w:t>
      </w:r>
      <w:proofErr w:type="spellStart"/>
      <w:r w:rsidRPr="00BB1D29">
        <w:rPr>
          <w:rFonts w:ascii="Times New Roman" w:eastAsia="Calibri" w:hAnsi="Times New Roman" w:cs="Times New Roman"/>
          <w:sz w:val="28"/>
          <w:szCs w:val="28"/>
          <w:shd w:val="clear" w:color="auto" w:fill="FFFFFF"/>
        </w:rPr>
        <w:t>Юрайт</w:t>
      </w:r>
      <w:proofErr w:type="spellEnd"/>
      <w:r w:rsidRPr="00BB1D29">
        <w:rPr>
          <w:rFonts w:ascii="Times New Roman" w:eastAsia="Calibri" w:hAnsi="Times New Roman" w:cs="Times New Roman"/>
          <w:sz w:val="28"/>
          <w:szCs w:val="28"/>
          <w:shd w:val="clear" w:color="auto" w:fill="FFFFFF"/>
        </w:rPr>
        <w:t>, 2019. — 283 с. — (Высшее образование).— URL: </w:t>
      </w:r>
      <w:hyperlink r:id="rId9" w:anchor="_blank" w:history="1">
        <w:r w:rsidRPr="00BB1D29">
          <w:rPr>
            <w:rStyle w:val="a5"/>
            <w:rFonts w:ascii="Times New Roman" w:eastAsia="Calibri" w:hAnsi="Times New Roman" w:cs="Times New Roman"/>
            <w:sz w:val="28"/>
            <w:szCs w:val="28"/>
            <w:shd w:val="clear" w:color="auto" w:fill="FFFFFF"/>
          </w:rPr>
          <w:t>https://biblio-online.ru/bcode/433175</w:t>
        </w:r>
      </w:hyperlink>
      <w:r w:rsidRPr="00BB1D29">
        <w:rPr>
          <w:rFonts w:ascii="Times New Roman" w:eastAsia="Calibri" w:hAnsi="Times New Roman" w:cs="Times New Roman"/>
          <w:sz w:val="28"/>
          <w:szCs w:val="28"/>
          <w:shd w:val="clear" w:color="auto" w:fill="FFFFFF"/>
        </w:rPr>
        <w:t> </w:t>
      </w:r>
    </w:p>
    <w:p w:rsidR="00BB1D29" w:rsidRPr="00BB1D29" w:rsidRDefault="00BB1D29" w:rsidP="00C655B3">
      <w:pPr>
        <w:pStyle w:val="a6"/>
        <w:keepNext/>
        <w:numPr>
          <w:ilvl w:val="0"/>
          <w:numId w:val="12"/>
        </w:numPr>
        <w:suppressAutoHyphens/>
        <w:spacing w:after="0" w:line="360" w:lineRule="auto"/>
        <w:ind w:left="0" w:firstLine="709"/>
        <w:jc w:val="both"/>
        <w:rPr>
          <w:rFonts w:ascii="Times New Roman" w:hAnsi="Times New Roman" w:cs="Times New Roman"/>
          <w:sz w:val="28"/>
          <w:szCs w:val="28"/>
        </w:rPr>
      </w:pPr>
      <w:proofErr w:type="gramStart"/>
      <w:r w:rsidRPr="00BB1D29">
        <w:rPr>
          <w:rFonts w:ascii="Times New Roman" w:eastAsia="Calibri" w:hAnsi="Times New Roman" w:cs="Times New Roman"/>
          <w:sz w:val="28"/>
          <w:szCs w:val="28"/>
          <w:shd w:val="clear" w:color="auto" w:fill="FFFFFF"/>
        </w:rPr>
        <w:t>Экология</w:t>
      </w:r>
      <w:r w:rsidRPr="00BB1D29">
        <w:rPr>
          <w:rFonts w:ascii="Times New Roman" w:eastAsia="Calibri" w:hAnsi="Times New Roman" w:cs="Times New Roman"/>
          <w:sz w:val="28"/>
          <w:szCs w:val="28"/>
        </w:rPr>
        <w:t>[</w:t>
      </w:r>
      <w:proofErr w:type="gramEnd"/>
      <w:r w:rsidRPr="00BB1D29">
        <w:rPr>
          <w:rFonts w:ascii="Times New Roman" w:eastAsia="Calibri" w:hAnsi="Times New Roman" w:cs="Times New Roman"/>
          <w:sz w:val="28"/>
          <w:szCs w:val="28"/>
        </w:rPr>
        <w:t>Электронный ресурс]</w:t>
      </w:r>
      <w:r w:rsidRPr="00BB1D29">
        <w:rPr>
          <w:rFonts w:ascii="Times New Roman" w:eastAsia="Calibri" w:hAnsi="Times New Roman" w:cs="Times New Roman"/>
          <w:sz w:val="28"/>
          <w:szCs w:val="28"/>
          <w:shd w:val="clear" w:color="auto" w:fill="FFFFFF"/>
        </w:rPr>
        <w:t xml:space="preserve"> : учебник и практикум для прикладного </w:t>
      </w:r>
      <w:proofErr w:type="spellStart"/>
      <w:r w:rsidRPr="00BB1D29">
        <w:rPr>
          <w:rFonts w:ascii="Times New Roman" w:eastAsia="Calibri" w:hAnsi="Times New Roman" w:cs="Times New Roman"/>
          <w:sz w:val="28"/>
          <w:szCs w:val="28"/>
          <w:shd w:val="clear" w:color="auto" w:fill="FFFFFF"/>
        </w:rPr>
        <w:t>бакалавриата</w:t>
      </w:r>
      <w:proofErr w:type="spellEnd"/>
      <w:r w:rsidRPr="00BB1D29">
        <w:rPr>
          <w:rFonts w:ascii="Times New Roman" w:eastAsia="Calibri" w:hAnsi="Times New Roman" w:cs="Times New Roman"/>
          <w:sz w:val="28"/>
          <w:szCs w:val="28"/>
          <w:shd w:val="clear" w:color="auto" w:fill="FFFFFF"/>
        </w:rPr>
        <w:t xml:space="preserve"> / А. В. </w:t>
      </w:r>
      <w:proofErr w:type="spellStart"/>
      <w:r w:rsidRPr="00BB1D29">
        <w:rPr>
          <w:rFonts w:ascii="Times New Roman" w:eastAsia="Calibri" w:hAnsi="Times New Roman" w:cs="Times New Roman"/>
          <w:sz w:val="28"/>
          <w:szCs w:val="28"/>
          <w:shd w:val="clear" w:color="auto" w:fill="FFFFFF"/>
        </w:rPr>
        <w:t>Тотай</w:t>
      </w:r>
      <w:proofErr w:type="spellEnd"/>
      <w:r w:rsidRPr="00BB1D29">
        <w:rPr>
          <w:rFonts w:ascii="Times New Roman" w:eastAsia="Calibri" w:hAnsi="Times New Roman" w:cs="Times New Roman"/>
          <w:sz w:val="28"/>
          <w:szCs w:val="28"/>
          <w:shd w:val="clear" w:color="auto" w:fill="FFFFFF"/>
        </w:rPr>
        <w:t xml:space="preserve"> [и др.] ; под общей редакцией А. В. </w:t>
      </w:r>
      <w:proofErr w:type="spellStart"/>
      <w:r w:rsidRPr="00BB1D29">
        <w:rPr>
          <w:rFonts w:ascii="Times New Roman" w:eastAsia="Calibri" w:hAnsi="Times New Roman" w:cs="Times New Roman"/>
          <w:sz w:val="28"/>
          <w:szCs w:val="28"/>
          <w:shd w:val="clear" w:color="auto" w:fill="FFFFFF"/>
        </w:rPr>
        <w:t>Тотая</w:t>
      </w:r>
      <w:proofErr w:type="spellEnd"/>
      <w:r w:rsidRPr="00BB1D29">
        <w:rPr>
          <w:rFonts w:ascii="Times New Roman" w:eastAsia="Calibri" w:hAnsi="Times New Roman" w:cs="Times New Roman"/>
          <w:sz w:val="28"/>
          <w:szCs w:val="28"/>
          <w:shd w:val="clear" w:color="auto" w:fill="FFFFFF"/>
        </w:rPr>
        <w:t xml:space="preserve">, А. В. Корсакова. — 5-е изд., </w:t>
      </w:r>
      <w:proofErr w:type="spellStart"/>
      <w:r w:rsidRPr="00BB1D29">
        <w:rPr>
          <w:rFonts w:ascii="Times New Roman" w:eastAsia="Calibri" w:hAnsi="Times New Roman" w:cs="Times New Roman"/>
          <w:sz w:val="28"/>
          <w:szCs w:val="28"/>
          <w:shd w:val="clear" w:color="auto" w:fill="FFFFFF"/>
        </w:rPr>
        <w:t>перераб</w:t>
      </w:r>
      <w:proofErr w:type="spellEnd"/>
      <w:r w:rsidRPr="00BB1D29">
        <w:rPr>
          <w:rFonts w:ascii="Times New Roman" w:eastAsia="Calibri" w:hAnsi="Times New Roman" w:cs="Times New Roman"/>
          <w:sz w:val="28"/>
          <w:szCs w:val="28"/>
          <w:shd w:val="clear" w:color="auto" w:fill="FFFFFF"/>
        </w:rPr>
        <w:t xml:space="preserve">. и доп. — </w:t>
      </w:r>
      <w:proofErr w:type="gramStart"/>
      <w:r w:rsidRPr="00BB1D29">
        <w:rPr>
          <w:rFonts w:ascii="Times New Roman" w:eastAsia="Calibri" w:hAnsi="Times New Roman" w:cs="Times New Roman"/>
          <w:sz w:val="28"/>
          <w:szCs w:val="28"/>
          <w:shd w:val="clear" w:color="auto" w:fill="FFFFFF"/>
        </w:rPr>
        <w:t>Москва :</w:t>
      </w:r>
      <w:proofErr w:type="gramEnd"/>
      <w:r w:rsidRPr="00BB1D29">
        <w:rPr>
          <w:rFonts w:ascii="Times New Roman" w:eastAsia="Calibri" w:hAnsi="Times New Roman" w:cs="Times New Roman"/>
          <w:sz w:val="28"/>
          <w:szCs w:val="28"/>
          <w:shd w:val="clear" w:color="auto" w:fill="FFFFFF"/>
        </w:rPr>
        <w:t xml:space="preserve"> Издательство </w:t>
      </w:r>
      <w:proofErr w:type="spellStart"/>
      <w:r w:rsidRPr="00BB1D29">
        <w:rPr>
          <w:rFonts w:ascii="Times New Roman" w:eastAsia="Calibri" w:hAnsi="Times New Roman" w:cs="Times New Roman"/>
          <w:sz w:val="28"/>
          <w:szCs w:val="28"/>
          <w:shd w:val="clear" w:color="auto" w:fill="FFFFFF"/>
        </w:rPr>
        <w:t>Юрайт</w:t>
      </w:r>
      <w:proofErr w:type="spellEnd"/>
      <w:r w:rsidRPr="00BB1D29">
        <w:rPr>
          <w:rFonts w:ascii="Times New Roman" w:eastAsia="Calibri" w:hAnsi="Times New Roman" w:cs="Times New Roman"/>
          <w:sz w:val="28"/>
          <w:szCs w:val="28"/>
          <w:shd w:val="clear" w:color="auto" w:fill="FFFFFF"/>
        </w:rPr>
        <w:t>, 2019. — 353 с. — (</w:t>
      </w:r>
      <w:proofErr w:type="spellStart"/>
      <w:r w:rsidRPr="00BB1D29">
        <w:rPr>
          <w:rFonts w:ascii="Times New Roman" w:eastAsia="Calibri" w:hAnsi="Times New Roman" w:cs="Times New Roman"/>
          <w:sz w:val="28"/>
          <w:szCs w:val="28"/>
          <w:shd w:val="clear" w:color="auto" w:fill="FFFFFF"/>
        </w:rPr>
        <w:t>Бакалавр.Прикладной</w:t>
      </w:r>
      <w:proofErr w:type="spellEnd"/>
      <w:r w:rsidRPr="00BB1D29">
        <w:rPr>
          <w:rFonts w:ascii="Times New Roman" w:eastAsia="Calibri" w:hAnsi="Times New Roman" w:cs="Times New Roman"/>
          <w:sz w:val="28"/>
          <w:szCs w:val="28"/>
          <w:shd w:val="clear" w:color="auto" w:fill="FFFFFF"/>
        </w:rPr>
        <w:t xml:space="preserve"> курс). — URL: </w:t>
      </w:r>
      <w:hyperlink r:id="rId10" w:anchor="_blank" w:history="1">
        <w:r w:rsidRPr="00BB1D29">
          <w:rPr>
            <w:rStyle w:val="a5"/>
            <w:rFonts w:ascii="Times New Roman" w:eastAsia="Calibri" w:hAnsi="Times New Roman" w:cs="Times New Roman"/>
            <w:sz w:val="28"/>
            <w:szCs w:val="28"/>
            <w:shd w:val="clear" w:color="auto" w:fill="FFFFFF"/>
          </w:rPr>
          <w:t>https://biblio-online.ru/bcode/431783</w:t>
        </w:r>
      </w:hyperlink>
      <w:r w:rsidRPr="00BB1D29">
        <w:rPr>
          <w:rFonts w:ascii="Times New Roman" w:eastAsia="Calibri" w:hAnsi="Times New Roman" w:cs="Times New Roman"/>
          <w:sz w:val="28"/>
          <w:szCs w:val="28"/>
          <w:shd w:val="clear" w:color="auto" w:fill="FFFFFF"/>
        </w:rPr>
        <w:t> </w:t>
      </w:r>
    </w:p>
    <w:p w:rsidR="00BB1D29" w:rsidRPr="00BB1D29" w:rsidRDefault="00BB1D29" w:rsidP="00C655B3">
      <w:pPr>
        <w:pStyle w:val="a6"/>
        <w:keepNext/>
        <w:numPr>
          <w:ilvl w:val="0"/>
          <w:numId w:val="12"/>
        </w:numPr>
        <w:suppressAutoHyphens/>
        <w:spacing w:after="0" w:line="360" w:lineRule="auto"/>
        <w:ind w:left="0" w:firstLine="709"/>
        <w:jc w:val="both"/>
        <w:rPr>
          <w:rFonts w:ascii="Times New Roman" w:hAnsi="Times New Roman" w:cs="Times New Roman"/>
          <w:sz w:val="28"/>
          <w:szCs w:val="28"/>
        </w:rPr>
      </w:pPr>
      <w:r w:rsidRPr="00BB1D29">
        <w:rPr>
          <w:rFonts w:ascii="Times New Roman" w:eastAsia="Calibri" w:hAnsi="Times New Roman" w:cs="Times New Roman"/>
          <w:iCs/>
          <w:sz w:val="28"/>
          <w:szCs w:val="28"/>
          <w:shd w:val="clear" w:color="auto" w:fill="FFFFFF"/>
        </w:rPr>
        <w:t>Блинов, Л. Н. </w:t>
      </w:r>
      <w:r w:rsidRPr="00BB1D29">
        <w:rPr>
          <w:rFonts w:ascii="Times New Roman" w:eastAsia="Calibri" w:hAnsi="Times New Roman" w:cs="Times New Roman"/>
          <w:sz w:val="28"/>
          <w:szCs w:val="28"/>
          <w:shd w:val="clear" w:color="auto" w:fill="FFFFFF"/>
        </w:rPr>
        <w:t xml:space="preserve">Экология </w:t>
      </w:r>
      <w:r w:rsidRPr="00BB1D29">
        <w:rPr>
          <w:rFonts w:ascii="Times New Roman" w:eastAsia="Calibri" w:hAnsi="Times New Roman" w:cs="Times New Roman"/>
          <w:sz w:val="28"/>
          <w:szCs w:val="28"/>
        </w:rPr>
        <w:t>[Электронный ресурс]</w:t>
      </w:r>
      <w:r w:rsidRPr="00BB1D29">
        <w:rPr>
          <w:rFonts w:ascii="Times New Roman" w:eastAsia="Calibri" w:hAnsi="Times New Roman" w:cs="Times New Roman"/>
          <w:sz w:val="28"/>
          <w:szCs w:val="28"/>
          <w:shd w:val="clear" w:color="auto" w:fill="FFFFFF"/>
        </w:rPr>
        <w:t xml:space="preserve">: учебное пособие для прикладного </w:t>
      </w:r>
      <w:proofErr w:type="spellStart"/>
      <w:r w:rsidRPr="00BB1D29">
        <w:rPr>
          <w:rFonts w:ascii="Times New Roman" w:eastAsia="Calibri" w:hAnsi="Times New Roman" w:cs="Times New Roman"/>
          <w:sz w:val="28"/>
          <w:szCs w:val="28"/>
          <w:shd w:val="clear" w:color="auto" w:fill="FFFFFF"/>
        </w:rPr>
        <w:t>бакалавриата</w:t>
      </w:r>
      <w:proofErr w:type="spellEnd"/>
      <w:r w:rsidRPr="00BB1D29">
        <w:rPr>
          <w:rFonts w:ascii="Times New Roman" w:eastAsia="Calibri" w:hAnsi="Times New Roman" w:cs="Times New Roman"/>
          <w:sz w:val="28"/>
          <w:szCs w:val="28"/>
          <w:shd w:val="clear" w:color="auto" w:fill="FFFFFF"/>
        </w:rPr>
        <w:t xml:space="preserve"> / Л. Н. Блинов, В. В. Полякова, А. В. </w:t>
      </w:r>
      <w:proofErr w:type="spellStart"/>
      <w:proofErr w:type="gramStart"/>
      <w:r w:rsidRPr="00BB1D29">
        <w:rPr>
          <w:rFonts w:ascii="Times New Roman" w:eastAsia="Calibri" w:hAnsi="Times New Roman" w:cs="Times New Roman"/>
          <w:sz w:val="28"/>
          <w:szCs w:val="28"/>
          <w:shd w:val="clear" w:color="auto" w:fill="FFFFFF"/>
        </w:rPr>
        <w:t>Семенча</w:t>
      </w:r>
      <w:proofErr w:type="spellEnd"/>
      <w:r w:rsidRPr="00BB1D29">
        <w:rPr>
          <w:rFonts w:ascii="Times New Roman" w:eastAsia="Calibri" w:hAnsi="Times New Roman" w:cs="Times New Roman"/>
          <w:sz w:val="28"/>
          <w:szCs w:val="28"/>
          <w:shd w:val="clear" w:color="auto" w:fill="FFFFFF"/>
        </w:rPr>
        <w:t xml:space="preserve"> ;</w:t>
      </w:r>
      <w:proofErr w:type="gramEnd"/>
      <w:r w:rsidRPr="00BB1D29">
        <w:rPr>
          <w:rFonts w:ascii="Times New Roman" w:eastAsia="Calibri" w:hAnsi="Times New Roman" w:cs="Times New Roman"/>
          <w:sz w:val="28"/>
          <w:szCs w:val="28"/>
          <w:shd w:val="clear" w:color="auto" w:fill="FFFFFF"/>
        </w:rPr>
        <w:t xml:space="preserve"> под общей редакцией Л. Н. </w:t>
      </w:r>
      <w:proofErr w:type="spellStart"/>
      <w:r w:rsidRPr="00BB1D29">
        <w:rPr>
          <w:rFonts w:ascii="Times New Roman" w:eastAsia="Calibri" w:hAnsi="Times New Roman" w:cs="Times New Roman"/>
          <w:sz w:val="28"/>
          <w:szCs w:val="28"/>
          <w:shd w:val="clear" w:color="auto" w:fill="FFFFFF"/>
        </w:rPr>
        <w:t>Блинова</w:t>
      </w:r>
      <w:proofErr w:type="spellEnd"/>
      <w:r w:rsidRPr="00BB1D29">
        <w:rPr>
          <w:rFonts w:ascii="Times New Roman" w:eastAsia="Calibri" w:hAnsi="Times New Roman" w:cs="Times New Roman"/>
          <w:sz w:val="28"/>
          <w:szCs w:val="28"/>
          <w:shd w:val="clear" w:color="auto" w:fill="FFFFFF"/>
        </w:rPr>
        <w:t xml:space="preserve">. — </w:t>
      </w:r>
      <w:proofErr w:type="gramStart"/>
      <w:r w:rsidRPr="00BB1D29">
        <w:rPr>
          <w:rFonts w:ascii="Times New Roman" w:eastAsia="Calibri" w:hAnsi="Times New Roman" w:cs="Times New Roman"/>
          <w:sz w:val="28"/>
          <w:szCs w:val="28"/>
          <w:shd w:val="clear" w:color="auto" w:fill="FFFFFF"/>
        </w:rPr>
        <w:t>Москва :</w:t>
      </w:r>
      <w:proofErr w:type="gramEnd"/>
      <w:r w:rsidRPr="00BB1D29">
        <w:rPr>
          <w:rFonts w:ascii="Times New Roman" w:eastAsia="Calibri" w:hAnsi="Times New Roman" w:cs="Times New Roman"/>
          <w:sz w:val="28"/>
          <w:szCs w:val="28"/>
          <w:shd w:val="clear" w:color="auto" w:fill="FFFFFF"/>
        </w:rPr>
        <w:t xml:space="preserve"> Издательство </w:t>
      </w:r>
      <w:proofErr w:type="spellStart"/>
      <w:r w:rsidRPr="00BB1D29">
        <w:rPr>
          <w:rFonts w:ascii="Times New Roman" w:eastAsia="Calibri" w:hAnsi="Times New Roman" w:cs="Times New Roman"/>
          <w:sz w:val="28"/>
          <w:szCs w:val="28"/>
          <w:shd w:val="clear" w:color="auto" w:fill="FFFFFF"/>
        </w:rPr>
        <w:t>Юрайт</w:t>
      </w:r>
      <w:proofErr w:type="spellEnd"/>
      <w:r w:rsidRPr="00BB1D29">
        <w:rPr>
          <w:rFonts w:ascii="Times New Roman" w:eastAsia="Calibri" w:hAnsi="Times New Roman" w:cs="Times New Roman"/>
          <w:sz w:val="28"/>
          <w:szCs w:val="28"/>
          <w:shd w:val="clear" w:color="auto" w:fill="FFFFFF"/>
        </w:rPr>
        <w:t>, 2019. — 209 с. — (Высшее образование).— URL: </w:t>
      </w:r>
      <w:hyperlink r:id="rId11" w:anchor="_blank" w:history="1">
        <w:r w:rsidRPr="00BB1D29">
          <w:rPr>
            <w:rStyle w:val="a5"/>
            <w:rFonts w:ascii="Times New Roman" w:eastAsia="Calibri" w:hAnsi="Times New Roman" w:cs="Times New Roman"/>
            <w:sz w:val="28"/>
            <w:szCs w:val="28"/>
            <w:shd w:val="clear" w:color="auto" w:fill="FFFFFF"/>
          </w:rPr>
          <w:t>https://biblio-online.ru/bcode/433268</w:t>
        </w:r>
      </w:hyperlink>
      <w:r w:rsidRPr="00BB1D29">
        <w:rPr>
          <w:rFonts w:ascii="Times New Roman" w:eastAsia="Calibri" w:hAnsi="Times New Roman" w:cs="Times New Roman"/>
          <w:sz w:val="28"/>
          <w:szCs w:val="28"/>
          <w:shd w:val="clear" w:color="auto" w:fill="FFFFFF"/>
        </w:rPr>
        <w:t> </w:t>
      </w:r>
    </w:p>
    <w:p w:rsidR="00BB1D29" w:rsidRPr="00BB1D29" w:rsidRDefault="00BB1D29" w:rsidP="00C655B3">
      <w:pPr>
        <w:pStyle w:val="a6"/>
        <w:keepNext/>
        <w:numPr>
          <w:ilvl w:val="0"/>
          <w:numId w:val="12"/>
        </w:numPr>
        <w:suppressAutoHyphens/>
        <w:spacing w:after="0" w:line="360" w:lineRule="auto"/>
        <w:ind w:left="0" w:firstLine="709"/>
        <w:jc w:val="both"/>
        <w:rPr>
          <w:rFonts w:ascii="Times New Roman" w:hAnsi="Times New Roman" w:cs="Times New Roman"/>
          <w:sz w:val="28"/>
          <w:szCs w:val="28"/>
        </w:rPr>
      </w:pPr>
      <w:r w:rsidRPr="00BB1D29">
        <w:rPr>
          <w:rFonts w:ascii="Times New Roman" w:eastAsia="Calibri" w:hAnsi="Times New Roman" w:cs="Times New Roman"/>
          <w:iCs/>
          <w:sz w:val="28"/>
          <w:szCs w:val="28"/>
          <w:shd w:val="clear" w:color="auto" w:fill="FFFFFF"/>
        </w:rPr>
        <w:t>Шилов, И. А. </w:t>
      </w:r>
      <w:r w:rsidRPr="00BB1D29">
        <w:rPr>
          <w:rFonts w:ascii="Times New Roman" w:eastAsia="Calibri" w:hAnsi="Times New Roman" w:cs="Times New Roman"/>
          <w:sz w:val="28"/>
          <w:szCs w:val="28"/>
          <w:shd w:val="clear" w:color="auto" w:fill="FFFFFF"/>
        </w:rPr>
        <w:t xml:space="preserve">Экология </w:t>
      </w:r>
      <w:r w:rsidRPr="00BB1D29">
        <w:rPr>
          <w:rFonts w:ascii="Times New Roman" w:eastAsia="Calibri" w:hAnsi="Times New Roman" w:cs="Times New Roman"/>
          <w:sz w:val="28"/>
          <w:szCs w:val="28"/>
        </w:rPr>
        <w:t>[Электронный ресурс</w:t>
      </w:r>
      <w:r w:rsidRPr="00BB1D29">
        <w:rPr>
          <w:rFonts w:ascii="Times New Roman" w:eastAsia="Calibri" w:hAnsi="Times New Roman" w:cs="Times New Roman"/>
          <w:sz w:val="28"/>
          <w:szCs w:val="28"/>
          <w:shd w:val="clear" w:color="auto" w:fill="FFFFFF"/>
        </w:rPr>
        <w:t xml:space="preserve">]: учебник для академического </w:t>
      </w:r>
      <w:proofErr w:type="spellStart"/>
      <w:r w:rsidRPr="00BB1D29">
        <w:rPr>
          <w:rFonts w:ascii="Times New Roman" w:eastAsia="Calibri" w:hAnsi="Times New Roman" w:cs="Times New Roman"/>
          <w:sz w:val="28"/>
          <w:szCs w:val="28"/>
          <w:shd w:val="clear" w:color="auto" w:fill="FFFFFF"/>
        </w:rPr>
        <w:t>бакалавриата</w:t>
      </w:r>
      <w:proofErr w:type="spellEnd"/>
      <w:r w:rsidRPr="00BB1D29">
        <w:rPr>
          <w:rFonts w:ascii="Times New Roman" w:eastAsia="Calibri" w:hAnsi="Times New Roman" w:cs="Times New Roman"/>
          <w:sz w:val="28"/>
          <w:szCs w:val="28"/>
          <w:shd w:val="clear" w:color="auto" w:fill="FFFFFF"/>
        </w:rPr>
        <w:t xml:space="preserve"> / И. А. Шилов. — 7-е изд. — </w:t>
      </w:r>
      <w:proofErr w:type="gramStart"/>
      <w:r w:rsidRPr="00BB1D29">
        <w:rPr>
          <w:rFonts w:ascii="Times New Roman" w:eastAsia="Calibri" w:hAnsi="Times New Roman" w:cs="Times New Roman"/>
          <w:sz w:val="28"/>
          <w:szCs w:val="28"/>
          <w:shd w:val="clear" w:color="auto" w:fill="FFFFFF"/>
        </w:rPr>
        <w:t>Москва :</w:t>
      </w:r>
      <w:proofErr w:type="gramEnd"/>
      <w:r w:rsidRPr="00BB1D29">
        <w:rPr>
          <w:rFonts w:ascii="Times New Roman" w:eastAsia="Calibri" w:hAnsi="Times New Roman" w:cs="Times New Roman"/>
          <w:sz w:val="28"/>
          <w:szCs w:val="28"/>
          <w:shd w:val="clear" w:color="auto" w:fill="FFFFFF"/>
        </w:rPr>
        <w:t xml:space="preserve"> </w:t>
      </w:r>
      <w:r w:rsidRPr="00BB1D29">
        <w:rPr>
          <w:rFonts w:ascii="Times New Roman" w:eastAsia="Calibri" w:hAnsi="Times New Roman" w:cs="Times New Roman"/>
          <w:sz w:val="28"/>
          <w:szCs w:val="28"/>
          <w:shd w:val="clear" w:color="auto" w:fill="FFFFFF"/>
        </w:rPr>
        <w:lastRenderedPageBreak/>
        <w:t xml:space="preserve">Издательство </w:t>
      </w:r>
      <w:proofErr w:type="spellStart"/>
      <w:r w:rsidRPr="00BB1D29">
        <w:rPr>
          <w:rFonts w:ascii="Times New Roman" w:eastAsia="Calibri" w:hAnsi="Times New Roman" w:cs="Times New Roman"/>
          <w:sz w:val="28"/>
          <w:szCs w:val="28"/>
          <w:shd w:val="clear" w:color="auto" w:fill="FFFFFF"/>
        </w:rPr>
        <w:t>Юрайт</w:t>
      </w:r>
      <w:proofErr w:type="spellEnd"/>
      <w:r w:rsidRPr="00BB1D29">
        <w:rPr>
          <w:rFonts w:ascii="Times New Roman" w:eastAsia="Calibri" w:hAnsi="Times New Roman" w:cs="Times New Roman"/>
          <w:sz w:val="28"/>
          <w:szCs w:val="28"/>
          <w:shd w:val="clear" w:color="auto" w:fill="FFFFFF"/>
        </w:rPr>
        <w:t>, 2019. — 539 с. — (</w:t>
      </w:r>
      <w:proofErr w:type="spellStart"/>
      <w:r w:rsidRPr="00BB1D29">
        <w:rPr>
          <w:rFonts w:ascii="Times New Roman" w:eastAsia="Calibri" w:hAnsi="Times New Roman" w:cs="Times New Roman"/>
          <w:sz w:val="28"/>
          <w:szCs w:val="28"/>
          <w:shd w:val="clear" w:color="auto" w:fill="FFFFFF"/>
        </w:rPr>
        <w:t>Бакалавр.Академический</w:t>
      </w:r>
      <w:proofErr w:type="spellEnd"/>
      <w:r w:rsidRPr="00BB1D29">
        <w:rPr>
          <w:rFonts w:ascii="Times New Roman" w:eastAsia="Calibri" w:hAnsi="Times New Roman" w:cs="Times New Roman"/>
          <w:sz w:val="28"/>
          <w:szCs w:val="28"/>
          <w:shd w:val="clear" w:color="auto" w:fill="FFFFFF"/>
        </w:rPr>
        <w:t xml:space="preserve"> курс). — URL: </w:t>
      </w:r>
      <w:hyperlink r:id="rId12" w:anchor="_blank" w:history="1">
        <w:r w:rsidRPr="00BB1D29">
          <w:rPr>
            <w:rStyle w:val="a5"/>
            <w:rFonts w:ascii="Times New Roman" w:eastAsia="Calibri" w:hAnsi="Times New Roman" w:cs="Times New Roman"/>
            <w:sz w:val="28"/>
            <w:szCs w:val="28"/>
            <w:shd w:val="clear" w:color="auto" w:fill="FFFFFF"/>
          </w:rPr>
          <w:t>https://biblio-online.ru/bcode/427035</w:t>
        </w:r>
      </w:hyperlink>
      <w:r w:rsidRPr="00BB1D29">
        <w:rPr>
          <w:rFonts w:ascii="Times New Roman" w:eastAsia="Calibri" w:hAnsi="Times New Roman" w:cs="Times New Roman"/>
          <w:sz w:val="28"/>
          <w:szCs w:val="28"/>
          <w:shd w:val="clear" w:color="auto" w:fill="FFFFFF"/>
        </w:rPr>
        <w:t> </w:t>
      </w:r>
    </w:p>
    <w:p w:rsidR="00BB1D29" w:rsidRPr="00BB1D29" w:rsidRDefault="00BB1D29" w:rsidP="00C655B3">
      <w:pPr>
        <w:pStyle w:val="a6"/>
        <w:numPr>
          <w:ilvl w:val="0"/>
          <w:numId w:val="12"/>
        </w:numPr>
        <w:suppressAutoHyphens/>
        <w:spacing w:after="0" w:line="360" w:lineRule="auto"/>
        <w:ind w:left="0" w:firstLine="709"/>
        <w:jc w:val="both"/>
        <w:rPr>
          <w:rFonts w:ascii="Times New Roman" w:hAnsi="Times New Roman" w:cs="Times New Roman"/>
          <w:sz w:val="28"/>
          <w:szCs w:val="28"/>
        </w:rPr>
      </w:pPr>
      <w:r w:rsidRPr="00BB1D29">
        <w:rPr>
          <w:rFonts w:ascii="Times New Roman" w:hAnsi="Times New Roman" w:cs="Times New Roman"/>
          <w:iCs/>
          <w:sz w:val="28"/>
          <w:szCs w:val="28"/>
        </w:rPr>
        <w:t>Данилов-</w:t>
      </w:r>
      <w:proofErr w:type="spellStart"/>
      <w:r w:rsidRPr="00BB1D29">
        <w:rPr>
          <w:rFonts w:ascii="Times New Roman" w:hAnsi="Times New Roman" w:cs="Times New Roman"/>
          <w:iCs/>
          <w:sz w:val="28"/>
          <w:szCs w:val="28"/>
        </w:rPr>
        <w:t>Данильян</w:t>
      </w:r>
      <w:proofErr w:type="spellEnd"/>
      <w:r w:rsidRPr="00BB1D29">
        <w:rPr>
          <w:rFonts w:ascii="Times New Roman" w:hAnsi="Times New Roman" w:cs="Times New Roman"/>
          <w:iCs/>
          <w:sz w:val="28"/>
          <w:szCs w:val="28"/>
        </w:rPr>
        <w:t>, В. И. </w:t>
      </w:r>
      <w:r w:rsidRPr="00BB1D29">
        <w:rPr>
          <w:rFonts w:ascii="Times New Roman" w:hAnsi="Times New Roman" w:cs="Times New Roman"/>
          <w:sz w:val="28"/>
          <w:szCs w:val="28"/>
        </w:rPr>
        <w:t xml:space="preserve">Экология [Электронный ресурс]: учебник и практикум для академического </w:t>
      </w:r>
      <w:proofErr w:type="spellStart"/>
      <w:r w:rsidRPr="00BB1D29">
        <w:rPr>
          <w:rFonts w:ascii="Times New Roman" w:hAnsi="Times New Roman" w:cs="Times New Roman"/>
          <w:sz w:val="28"/>
          <w:szCs w:val="28"/>
        </w:rPr>
        <w:t>бакалавриата</w:t>
      </w:r>
      <w:proofErr w:type="spellEnd"/>
      <w:r w:rsidRPr="00BB1D29">
        <w:rPr>
          <w:rFonts w:ascii="Times New Roman" w:hAnsi="Times New Roman" w:cs="Times New Roman"/>
          <w:sz w:val="28"/>
          <w:szCs w:val="28"/>
        </w:rPr>
        <w:t xml:space="preserve"> / Н. Н. Митина, Б. М. </w:t>
      </w:r>
      <w:proofErr w:type="gramStart"/>
      <w:r w:rsidRPr="00BB1D29">
        <w:rPr>
          <w:rFonts w:ascii="Times New Roman" w:hAnsi="Times New Roman" w:cs="Times New Roman"/>
          <w:sz w:val="28"/>
          <w:szCs w:val="28"/>
        </w:rPr>
        <w:t>Малашенков ;</w:t>
      </w:r>
      <w:proofErr w:type="gramEnd"/>
      <w:r w:rsidRPr="00BB1D29">
        <w:rPr>
          <w:rFonts w:ascii="Times New Roman" w:hAnsi="Times New Roman" w:cs="Times New Roman"/>
          <w:sz w:val="28"/>
          <w:szCs w:val="28"/>
        </w:rPr>
        <w:t xml:space="preserve"> под редакцией В. И. Данилова-</w:t>
      </w:r>
      <w:proofErr w:type="spellStart"/>
      <w:r w:rsidRPr="00BB1D29">
        <w:rPr>
          <w:rFonts w:ascii="Times New Roman" w:hAnsi="Times New Roman" w:cs="Times New Roman"/>
          <w:sz w:val="28"/>
          <w:szCs w:val="28"/>
        </w:rPr>
        <w:t>Данильяна</w:t>
      </w:r>
      <w:proofErr w:type="spellEnd"/>
      <w:r w:rsidRPr="00BB1D29">
        <w:rPr>
          <w:rFonts w:ascii="Times New Roman" w:hAnsi="Times New Roman" w:cs="Times New Roman"/>
          <w:sz w:val="28"/>
          <w:szCs w:val="28"/>
        </w:rPr>
        <w:t xml:space="preserve">. — </w:t>
      </w:r>
      <w:proofErr w:type="gramStart"/>
      <w:r w:rsidRPr="00BB1D29">
        <w:rPr>
          <w:rFonts w:ascii="Times New Roman" w:hAnsi="Times New Roman" w:cs="Times New Roman"/>
          <w:sz w:val="28"/>
          <w:szCs w:val="28"/>
        </w:rPr>
        <w:t>Москва :Издательство</w:t>
      </w:r>
      <w:proofErr w:type="gramEnd"/>
      <w:r w:rsidRPr="00BB1D29">
        <w:rPr>
          <w:rFonts w:ascii="Times New Roman" w:hAnsi="Times New Roman" w:cs="Times New Roman"/>
          <w:sz w:val="28"/>
          <w:szCs w:val="28"/>
        </w:rPr>
        <w:t xml:space="preserve"> </w:t>
      </w:r>
      <w:proofErr w:type="spellStart"/>
      <w:r w:rsidRPr="00BB1D29">
        <w:rPr>
          <w:rFonts w:ascii="Times New Roman" w:hAnsi="Times New Roman" w:cs="Times New Roman"/>
          <w:sz w:val="28"/>
          <w:szCs w:val="28"/>
        </w:rPr>
        <w:t>Юрайт</w:t>
      </w:r>
      <w:proofErr w:type="spellEnd"/>
      <w:r w:rsidRPr="00BB1D29">
        <w:rPr>
          <w:rFonts w:ascii="Times New Roman" w:hAnsi="Times New Roman" w:cs="Times New Roman"/>
          <w:sz w:val="28"/>
          <w:szCs w:val="28"/>
        </w:rPr>
        <w:t>, 2019. — 363 с. — (</w:t>
      </w:r>
      <w:proofErr w:type="spellStart"/>
      <w:r w:rsidRPr="00BB1D29">
        <w:rPr>
          <w:rFonts w:ascii="Times New Roman" w:hAnsi="Times New Roman" w:cs="Times New Roman"/>
          <w:sz w:val="28"/>
          <w:szCs w:val="28"/>
        </w:rPr>
        <w:t>Бакалавр.Академический</w:t>
      </w:r>
      <w:proofErr w:type="spellEnd"/>
      <w:r w:rsidRPr="00BB1D29">
        <w:rPr>
          <w:rFonts w:ascii="Times New Roman" w:hAnsi="Times New Roman" w:cs="Times New Roman"/>
          <w:sz w:val="28"/>
          <w:szCs w:val="28"/>
        </w:rPr>
        <w:t xml:space="preserve"> курс). — URL: </w:t>
      </w:r>
      <w:hyperlink r:id="rId13" w:anchor="_blank" w:history="1">
        <w:r w:rsidRPr="00BB1D29">
          <w:rPr>
            <w:rStyle w:val="a5"/>
            <w:rFonts w:ascii="Times New Roman" w:hAnsi="Times New Roman" w:cs="Times New Roman"/>
            <w:sz w:val="28"/>
            <w:szCs w:val="28"/>
          </w:rPr>
          <w:t>https://biblio-online.ru/bcode/436479</w:t>
        </w:r>
      </w:hyperlink>
      <w:r w:rsidRPr="00BB1D29">
        <w:rPr>
          <w:rFonts w:ascii="Times New Roman" w:hAnsi="Times New Roman" w:cs="Times New Roman"/>
          <w:sz w:val="28"/>
          <w:szCs w:val="28"/>
        </w:rPr>
        <w:t> </w:t>
      </w:r>
    </w:p>
    <w:p w:rsidR="00BB1D29" w:rsidRPr="00BB1D29" w:rsidRDefault="00BB1D29" w:rsidP="00C655B3">
      <w:pPr>
        <w:pStyle w:val="a6"/>
        <w:numPr>
          <w:ilvl w:val="0"/>
          <w:numId w:val="12"/>
        </w:numPr>
        <w:suppressAutoHyphens/>
        <w:spacing w:after="0" w:line="360" w:lineRule="auto"/>
        <w:ind w:left="0" w:firstLine="709"/>
        <w:jc w:val="both"/>
        <w:rPr>
          <w:rFonts w:ascii="Times New Roman" w:hAnsi="Times New Roman" w:cs="Times New Roman"/>
          <w:sz w:val="28"/>
          <w:szCs w:val="28"/>
        </w:rPr>
      </w:pPr>
      <w:r w:rsidRPr="00BB1D29">
        <w:rPr>
          <w:rFonts w:ascii="Times New Roman" w:hAnsi="Times New Roman" w:cs="Times New Roman"/>
          <w:sz w:val="28"/>
          <w:szCs w:val="28"/>
        </w:rPr>
        <w:t xml:space="preserve">Экология [Электронный ресурс]: учебник и практикум для прикладного </w:t>
      </w:r>
      <w:proofErr w:type="spellStart"/>
      <w:r w:rsidRPr="00BB1D29">
        <w:rPr>
          <w:rFonts w:ascii="Times New Roman" w:hAnsi="Times New Roman" w:cs="Times New Roman"/>
          <w:sz w:val="28"/>
          <w:szCs w:val="28"/>
        </w:rPr>
        <w:t>бакалавриата</w:t>
      </w:r>
      <w:proofErr w:type="spellEnd"/>
      <w:r w:rsidRPr="00BB1D29">
        <w:rPr>
          <w:rFonts w:ascii="Times New Roman" w:hAnsi="Times New Roman" w:cs="Times New Roman"/>
          <w:sz w:val="28"/>
          <w:szCs w:val="28"/>
        </w:rPr>
        <w:t xml:space="preserve"> / Л. М. Кузнецов, А. С. Николаев. — 2-е изд., </w:t>
      </w:r>
      <w:proofErr w:type="spellStart"/>
      <w:r w:rsidRPr="00BB1D29">
        <w:rPr>
          <w:rFonts w:ascii="Times New Roman" w:hAnsi="Times New Roman" w:cs="Times New Roman"/>
          <w:sz w:val="28"/>
          <w:szCs w:val="28"/>
        </w:rPr>
        <w:t>перераб</w:t>
      </w:r>
      <w:proofErr w:type="spellEnd"/>
      <w:r w:rsidRPr="00BB1D29">
        <w:rPr>
          <w:rFonts w:ascii="Times New Roman" w:hAnsi="Times New Roman" w:cs="Times New Roman"/>
          <w:sz w:val="28"/>
          <w:szCs w:val="28"/>
        </w:rPr>
        <w:t xml:space="preserve">. и доп. — </w:t>
      </w:r>
      <w:proofErr w:type="gramStart"/>
      <w:r w:rsidRPr="00BB1D29">
        <w:rPr>
          <w:rFonts w:ascii="Times New Roman" w:hAnsi="Times New Roman" w:cs="Times New Roman"/>
          <w:sz w:val="28"/>
          <w:szCs w:val="28"/>
        </w:rPr>
        <w:t>Москва :</w:t>
      </w:r>
      <w:proofErr w:type="gramEnd"/>
      <w:r w:rsidRPr="00BB1D29">
        <w:rPr>
          <w:rFonts w:ascii="Times New Roman" w:hAnsi="Times New Roman" w:cs="Times New Roman"/>
          <w:sz w:val="28"/>
          <w:szCs w:val="28"/>
        </w:rPr>
        <w:t xml:space="preserve"> Издательство </w:t>
      </w:r>
      <w:proofErr w:type="spellStart"/>
      <w:r w:rsidRPr="00BB1D29">
        <w:rPr>
          <w:rFonts w:ascii="Times New Roman" w:hAnsi="Times New Roman" w:cs="Times New Roman"/>
          <w:sz w:val="28"/>
          <w:szCs w:val="28"/>
        </w:rPr>
        <w:t>Юрайт</w:t>
      </w:r>
      <w:proofErr w:type="spellEnd"/>
      <w:r w:rsidRPr="00BB1D29">
        <w:rPr>
          <w:rFonts w:ascii="Times New Roman" w:hAnsi="Times New Roman" w:cs="Times New Roman"/>
          <w:sz w:val="28"/>
          <w:szCs w:val="28"/>
        </w:rPr>
        <w:t>, 2019. — 280 с. — (</w:t>
      </w:r>
      <w:proofErr w:type="spellStart"/>
      <w:r w:rsidRPr="00BB1D29">
        <w:rPr>
          <w:rFonts w:ascii="Times New Roman" w:hAnsi="Times New Roman" w:cs="Times New Roman"/>
          <w:sz w:val="28"/>
          <w:szCs w:val="28"/>
        </w:rPr>
        <w:t>Бакалавр.Прикладной</w:t>
      </w:r>
      <w:proofErr w:type="spellEnd"/>
      <w:r w:rsidRPr="00BB1D29">
        <w:rPr>
          <w:rFonts w:ascii="Times New Roman" w:hAnsi="Times New Roman" w:cs="Times New Roman"/>
          <w:sz w:val="28"/>
          <w:szCs w:val="28"/>
        </w:rPr>
        <w:t xml:space="preserve"> курс).— URL: </w:t>
      </w:r>
      <w:hyperlink r:id="rId14" w:anchor="_blank" w:history="1">
        <w:r w:rsidRPr="00BB1D29">
          <w:rPr>
            <w:rStyle w:val="a5"/>
            <w:rFonts w:ascii="Times New Roman" w:hAnsi="Times New Roman" w:cs="Times New Roman"/>
            <w:sz w:val="28"/>
            <w:szCs w:val="28"/>
          </w:rPr>
          <w:t>https://biblio-online.ru/bcode/433104</w:t>
        </w:r>
      </w:hyperlink>
      <w:r w:rsidRPr="00BB1D29">
        <w:rPr>
          <w:rFonts w:ascii="Times New Roman" w:hAnsi="Times New Roman" w:cs="Times New Roman"/>
          <w:sz w:val="28"/>
          <w:szCs w:val="28"/>
        </w:rPr>
        <w:t> </w:t>
      </w:r>
    </w:p>
    <w:p w:rsidR="00BB1D29" w:rsidRPr="00BB1D29" w:rsidRDefault="00BB1D29" w:rsidP="00C655B3">
      <w:pPr>
        <w:pStyle w:val="a6"/>
        <w:numPr>
          <w:ilvl w:val="0"/>
          <w:numId w:val="12"/>
        </w:numPr>
        <w:suppressAutoHyphens/>
        <w:spacing w:after="0" w:line="360" w:lineRule="auto"/>
        <w:ind w:left="0" w:firstLine="709"/>
        <w:jc w:val="both"/>
        <w:rPr>
          <w:rFonts w:ascii="Times New Roman" w:hAnsi="Times New Roman" w:cs="Times New Roman"/>
          <w:sz w:val="28"/>
          <w:szCs w:val="28"/>
        </w:rPr>
      </w:pPr>
      <w:proofErr w:type="spellStart"/>
      <w:r w:rsidRPr="00BB1D29">
        <w:rPr>
          <w:rFonts w:ascii="Times New Roman" w:hAnsi="Times New Roman" w:cs="Times New Roman"/>
          <w:iCs/>
          <w:sz w:val="28"/>
          <w:szCs w:val="28"/>
        </w:rPr>
        <w:t>Хван</w:t>
      </w:r>
      <w:proofErr w:type="spellEnd"/>
      <w:r w:rsidRPr="00BB1D29">
        <w:rPr>
          <w:rFonts w:ascii="Times New Roman" w:hAnsi="Times New Roman" w:cs="Times New Roman"/>
          <w:iCs/>
          <w:sz w:val="28"/>
          <w:szCs w:val="28"/>
        </w:rPr>
        <w:t>, Т. А. </w:t>
      </w:r>
      <w:r w:rsidRPr="00BB1D29">
        <w:rPr>
          <w:rFonts w:ascii="Times New Roman" w:hAnsi="Times New Roman" w:cs="Times New Roman"/>
          <w:sz w:val="28"/>
          <w:szCs w:val="28"/>
        </w:rPr>
        <w:t xml:space="preserve">Экология. Основы рационального </w:t>
      </w:r>
      <w:proofErr w:type="gramStart"/>
      <w:r w:rsidRPr="00BB1D29">
        <w:rPr>
          <w:rFonts w:ascii="Times New Roman" w:hAnsi="Times New Roman" w:cs="Times New Roman"/>
          <w:sz w:val="28"/>
          <w:szCs w:val="28"/>
        </w:rPr>
        <w:t>природопользования[</w:t>
      </w:r>
      <w:proofErr w:type="gramEnd"/>
      <w:r w:rsidRPr="00BB1D29">
        <w:rPr>
          <w:rFonts w:ascii="Times New Roman" w:hAnsi="Times New Roman" w:cs="Times New Roman"/>
          <w:sz w:val="28"/>
          <w:szCs w:val="28"/>
        </w:rPr>
        <w:t xml:space="preserve">Электронный ресурс] : учебник для прикладного </w:t>
      </w:r>
      <w:proofErr w:type="spellStart"/>
      <w:r w:rsidRPr="00BB1D29">
        <w:rPr>
          <w:rFonts w:ascii="Times New Roman" w:hAnsi="Times New Roman" w:cs="Times New Roman"/>
          <w:sz w:val="28"/>
          <w:szCs w:val="28"/>
        </w:rPr>
        <w:t>бакалавриата</w:t>
      </w:r>
      <w:proofErr w:type="spellEnd"/>
      <w:r w:rsidRPr="00BB1D29">
        <w:rPr>
          <w:rFonts w:ascii="Times New Roman" w:hAnsi="Times New Roman" w:cs="Times New Roman"/>
          <w:sz w:val="28"/>
          <w:szCs w:val="28"/>
        </w:rPr>
        <w:t xml:space="preserve"> / Т. А. </w:t>
      </w:r>
      <w:proofErr w:type="spellStart"/>
      <w:r w:rsidRPr="00BB1D29">
        <w:rPr>
          <w:rFonts w:ascii="Times New Roman" w:hAnsi="Times New Roman" w:cs="Times New Roman"/>
          <w:sz w:val="28"/>
          <w:szCs w:val="28"/>
        </w:rPr>
        <w:t>Хван</w:t>
      </w:r>
      <w:proofErr w:type="spellEnd"/>
      <w:r w:rsidRPr="00BB1D29">
        <w:rPr>
          <w:rFonts w:ascii="Times New Roman" w:hAnsi="Times New Roman" w:cs="Times New Roman"/>
          <w:sz w:val="28"/>
          <w:szCs w:val="28"/>
        </w:rPr>
        <w:t xml:space="preserve">. — 6-е изд., </w:t>
      </w:r>
      <w:proofErr w:type="spellStart"/>
      <w:r w:rsidRPr="00BB1D29">
        <w:rPr>
          <w:rFonts w:ascii="Times New Roman" w:hAnsi="Times New Roman" w:cs="Times New Roman"/>
          <w:sz w:val="28"/>
          <w:szCs w:val="28"/>
        </w:rPr>
        <w:t>перераб</w:t>
      </w:r>
      <w:proofErr w:type="spellEnd"/>
      <w:r w:rsidRPr="00BB1D29">
        <w:rPr>
          <w:rFonts w:ascii="Times New Roman" w:hAnsi="Times New Roman" w:cs="Times New Roman"/>
          <w:sz w:val="28"/>
          <w:szCs w:val="28"/>
        </w:rPr>
        <w:t xml:space="preserve">. и доп. — </w:t>
      </w:r>
      <w:proofErr w:type="gramStart"/>
      <w:r w:rsidRPr="00BB1D29">
        <w:rPr>
          <w:rFonts w:ascii="Times New Roman" w:hAnsi="Times New Roman" w:cs="Times New Roman"/>
          <w:sz w:val="28"/>
          <w:szCs w:val="28"/>
        </w:rPr>
        <w:t>Москва :</w:t>
      </w:r>
      <w:proofErr w:type="gramEnd"/>
      <w:r w:rsidRPr="00BB1D29">
        <w:rPr>
          <w:rFonts w:ascii="Times New Roman" w:hAnsi="Times New Roman" w:cs="Times New Roman"/>
          <w:sz w:val="28"/>
          <w:szCs w:val="28"/>
        </w:rPr>
        <w:t xml:space="preserve"> Издательство </w:t>
      </w:r>
      <w:proofErr w:type="spellStart"/>
      <w:r w:rsidRPr="00BB1D29">
        <w:rPr>
          <w:rFonts w:ascii="Times New Roman" w:hAnsi="Times New Roman" w:cs="Times New Roman"/>
          <w:sz w:val="28"/>
          <w:szCs w:val="28"/>
        </w:rPr>
        <w:t>Юрайт</w:t>
      </w:r>
      <w:proofErr w:type="spellEnd"/>
      <w:r w:rsidRPr="00BB1D29">
        <w:rPr>
          <w:rFonts w:ascii="Times New Roman" w:hAnsi="Times New Roman" w:cs="Times New Roman"/>
          <w:sz w:val="28"/>
          <w:szCs w:val="28"/>
        </w:rPr>
        <w:t>, 2019. — 253 с. — (</w:t>
      </w:r>
      <w:proofErr w:type="spellStart"/>
      <w:r w:rsidRPr="00BB1D29">
        <w:rPr>
          <w:rFonts w:ascii="Times New Roman" w:hAnsi="Times New Roman" w:cs="Times New Roman"/>
          <w:sz w:val="28"/>
          <w:szCs w:val="28"/>
        </w:rPr>
        <w:t>Бакалавр.Прикладной</w:t>
      </w:r>
      <w:proofErr w:type="spellEnd"/>
      <w:r w:rsidRPr="00BB1D29">
        <w:rPr>
          <w:rFonts w:ascii="Times New Roman" w:hAnsi="Times New Roman" w:cs="Times New Roman"/>
          <w:sz w:val="28"/>
          <w:szCs w:val="28"/>
        </w:rPr>
        <w:t xml:space="preserve"> курс). —URL: </w:t>
      </w:r>
      <w:hyperlink r:id="rId15" w:anchor="_blank" w:history="1">
        <w:r w:rsidRPr="00BB1D29">
          <w:rPr>
            <w:rStyle w:val="a5"/>
            <w:rFonts w:ascii="Times New Roman" w:hAnsi="Times New Roman" w:cs="Times New Roman"/>
            <w:sz w:val="28"/>
            <w:szCs w:val="28"/>
          </w:rPr>
          <w:t>https://biblio-online.ru/bcode/431813</w:t>
        </w:r>
      </w:hyperlink>
      <w:r w:rsidRPr="00BB1D29">
        <w:rPr>
          <w:rFonts w:ascii="Times New Roman" w:hAnsi="Times New Roman" w:cs="Times New Roman"/>
          <w:sz w:val="28"/>
          <w:szCs w:val="28"/>
        </w:rPr>
        <w:t> </w:t>
      </w:r>
    </w:p>
    <w:p w:rsidR="00BB1D29" w:rsidRPr="00BB1D29" w:rsidRDefault="00BB1D29" w:rsidP="00C655B3">
      <w:pPr>
        <w:pStyle w:val="a6"/>
        <w:numPr>
          <w:ilvl w:val="0"/>
          <w:numId w:val="12"/>
        </w:numPr>
        <w:suppressAutoHyphens/>
        <w:spacing w:after="0" w:line="360" w:lineRule="auto"/>
        <w:ind w:left="0" w:firstLine="709"/>
        <w:jc w:val="both"/>
        <w:rPr>
          <w:rFonts w:ascii="Times New Roman" w:hAnsi="Times New Roman" w:cs="Times New Roman"/>
          <w:sz w:val="28"/>
          <w:szCs w:val="28"/>
        </w:rPr>
      </w:pPr>
      <w:r w:rsidRPr="00BB1D29">
        <w:rPr>
          <w:rFonts w:ascii="Times New Roman" w:hAnsi="Times New Roman" w:cs="Times New Roman"/>
          <w:iCs/>
          <w:sz w:val="28"/>
          <w:szCs w:val="28"/>
        </w:rPr>
        <w:t>Павлова, Е. И. </w:t>
      </w:r>
      <w:r w:rsidRPr="00BB1D29">
        <w:rPr>
          <w:rFonts w:ascii="Times New Roman" w:hAnsi="Times New Roman" w:cs="Times New Roman"/>
          <w:sz w:val="28"/>
          <w:szCs w:val="28"/>
        </w:rPr>
        <w:t xml:space="preserve">Экология транспорта [Электронный ресурс]: учебник для прикладного </w:t>
      </w:r>
      <w:proofErr w:type="spellStart"/>
      <w:r w:rsidRPr="00BB1D29">
        <w:rPr>
          <w:rFonts w:ascii="Times New Roman" w:hAnsi="Times New Roman" w:cs="Times New Roman"/>
          <w:sz w:val="28"/>
          <w:szCs w:val="28"/>
        </w:rPr>
        <w:t>бакалавриата</w:t>
      </w:r>
      <w:proofErr w:type="spellEnd"/>
      <w:r w:rsidRPr="00BB1D29">
        <w:rPr>
          <w:rFonts w:ascii="Times New Roman" w:hAnsi="Times New Roman" w:cs="Times New Roman"/>
          <w:sz w:val="28"/>
          <w:szCs w:val="28"/>
        </w:rPr>
        <w:t xml:space="preserve"> / Е. И. Павлова, В. К. Новиков. — 5-е изд., </w:t>
      </w:r>
      <w:proofErr w:type="spellStart"/>
      <w:r w:rsidRPr="00BB1D29">
        <w:rPr>
          <w:rFonts w:ascii="Times New Roman" w:hAnsi="Times New Roman" w:cs="Times New Roman"/>
          <w:sz w:val="28"/>
          <w:szCs w:val="28"/>
        </w:rPr>
        <w:t>перераб</w:t>
      </w:r>
      <w:proofErr w:type="spellEnd"/>
      <w:r w:rsidRPr="00BB1D29">
        <w:rPr>
          <w:rFonts w:ascii="Times New Roman" w:hAnsi="Times New Roman" w:cs="Times New Roman"/>
          <w:sz w:val="28"/>
          <w:szCs w:val="28"/>
        </w:rPr>
        <w:t xml:space="preserve">. и доп. — </w:t>
      </w:r>
      <w:proofErr w:type="gramStart"/>
      <w:r w:rsidRPr="00BB1D29">
        <w:rPr>
          <w:rFonts w:ascii="Times New Roman" w:hAnsi="Times New Roman" w:cs="Times New Roman"/>
          <w:sz w:val="28"/>
          <w:szCs w:val="28"/>
        </w:rPr>
        <w:t>Москва :</w:t>
      </w:r>
      <w:proofErr w:type="gramEnd"/>
      <w:r w:rsidRPr="00BB1D29">
        <w:rPr>
          <w:rFonts w:ascii="Times New Roman" w:hAnsi="Times New Roman" w:cs="Times New Roman"/>
          <w:sz w:val="28"/>
          <w:szCs w:val="28"/>
        </w:rPr>
        <w:t xml:space="preserve"> Издательство </w:t>
      </w:r>
      <w:proofErr w:type="spellStart"/>
      <w:r w:rsidRPr="00BB1D29">
        <w:rPr>
          <w:rFonts w:ascii="Times New Roman" w:hAnsi="Times New Roman" w:cs="Times New Roman"/>
          <w:sz w:val="28"/>
          <w:szCs w:val="28"/>
        </w:rPr>
        <w:t>Юрайт</w:t>
      </w:r>
      <w:proofErr w:type="spellEnd"/>
      <w:r w:rsidRPr="00BB1D29">
        <w:rPr>
          <w:rFonts w:ascii="Times New Roman" w:hAnsi="Times New Roman" w:cs="Times New Roman"/>
          <w:sz w:val="28"/>
          <w:szCs w:val="28"/>
        </w:rPr>
        <w:t>, 2019. — 479 с. — (Высшее образование). — URL: </w:t>
      </w:r>
      <w:hyperlink r:id="rId16" w:anchor="_blank" w:history="1">
        <w:r w:rsidRPr="00BB1D29">
          <w:rPr>
            <w:rStyle w:val="a5"/>
            <w:rFonts w:ascii="Times New Roman" w:hAnsi="Times New Roman" w:cs="Times New Roman"/>
            <w:sz w:val="28"/>
            <w:szCs w:val="28"/>
          </w:rPr>
          <w:t>https://biblio-online.ru/bcode/432802</w:t>
        </w:r>
      </w:hyperlink>
      <w:r w:rsidRPr="00BB1D29">
        <w:rPr>
          <w:rFonts w:ascii="Times New Roman" w:hAnsi="Times New Roman" w:cs="Times New Roman"/>
          <w:sz w:val="28"/>
          <w:szCs w:val="28"/>
        </w:rPr>
        <w:t> </w:t>
      </w:r>
    </w:p>
    <w:p w:rsidR="00BB1D29" w:rsidRPr="00BB1D29" w:rsidRDefault="00BB1D29" w:rsidP="00C655B3">
      <w:pPr>
        <w:pStyle w:val="a6"/>
        <w:numPr>
          <w:ilvl w:val="0"/>
          <w:numId w:val="12"/>
        </w:numPr>
        <w:suppressAutoHyphens/>
        <w:spacing w:after="0" w:line="360" w:lineRule="auto"/>
        <w:ind w:left="0" w:firstLine="709"/>
        <w:jc w:val="both"/>
        <w:rPr>
          <w:rFonts w:ascii="Times New Roman" w:hAnsi="Times New Roman" w:cs="Times New Roman"/>
          <w:sz w:val="28"/>
          <w:szCs w:val="28"/>
        </w:rPr>
      </w:pPr>
      <w:r w:rsidRPr="00BB1D29">
        <w:rPr>
          <w:rFonts w:ascii="Times New Roman" w:hAnsi="Times New Roman" w:cs="Times New Roman"/>
          <w:iCs/>
          <w:sz w:val="28"/>
          <w:szCs w:val="28"/>
        </w:rPr>
        <w:t>Павлова, Е. И. </w:t>
      </w:r>
      <w:r w:rsidRPr="00BB1D29">
        <w:rPr>
          <w:rFonts w:ascii="Times New Roman" w:hAnsi="Times New Roman" w:cs="Times New Roman"/>
          <w:sz w:val="28"/>
          <w:szCs w:val="28"/>
        </w:rPr>
        <w:t xml:space="preserve">Общая экология [Электронный ресурс]: учебник и практикум для прикладного </w:t>
      </w:r>
      <w:proofErr w:type="spellStart"/>
      <w:r w:rsidRPr="00BB1D29">
        <w:rPr>
          <w:rFonts w:ascii="Times New Roman" w:hAnsi="Times New Roman" w:cs="Times New Roman"/>
          <w:sz w:val="28"/>
          <w:szCs w:val="28"/>
        </w:rPr>
        <w:t>бакалавриата</w:t>
      </w:r>
      <w:proofErr w:type="spellEnd"/>
      <w:r w:rsidRPr="00BB1D29">
        <w:rPr>
          <w:rFonts w:ascii="Times New Roman" w:hAnsi="Times New Roman" w:cs="Times New Roman"/>
          <w:sz w:val="28"/>
          <w:szCs w:val="28"/>
        </w:rPr>
        <w:t xml:space="preserve"> / Е. И. Павлова, В. К. Новиков. — </w:t>
      </w:r>
      <w:proofErr w:type="gramStart"/>
      <w:r w:rsidRPr="00BB1D29">
        <w:rPr>
          <w:rFonts w:ascii="Times New Roman" w:hAnsi="Times New Roman" w:cs="Times New Roman"/>
          <w:sz w:val="28"/>
          <w:szCs w:val="28"/>
        </w:rPr>
        <w:t>Москва :Издательство</w:t>
      </w:r>
      <w:proofErr w:type="gramEnd"/>
      <w:r w:rsidRPr="00BB1D29">
        <w:rPr>
          <w:rFonts w:ascii="Times New Roman" w:hAnsi="Times New Roman" w:cs="Times New Roman"/>
          <w:sz w:val="28"/>
          <w:szCs w:val="28"/>
        </w:rPr>
        <w:t xml:space="preserve"> </w:t>
      </w:r>
      <w:proofErr w:type="spellStart"/>
      <w:r w:rsidRPr="00BB1D29">
        <w:rPr>
          <w:rFonts w:ascii="Times New Roman" w:hAnsi="Times New Roman" w:cs="Times New Roman"/>
          <w:sz w:val="28"/>
          <w:szCs w:val="28"/>
        </w:rPr>
        <w:t>Юрайт</w:t>
      </w:r>
      <w:proofErr w:type="spellEnd"/>
      <w:r w:rsidRPr="00BB1D29">
        <w:rPr>
          <w:rFonts w:ascii="Times New Roman" w:hAnsi="Times New Roman" w:cs="Times New Roman"/>
          <w:sz w:val="28"/>
          <w:szCs w:val="28"/>
        </w:rPr>
        <w:t>, 2019. — 190 с. — (</w:t>
      </w:r>
      <w:proofErr w:type="spellStart"/>
      <w:r w:rsidRPr="00BB1D29">
        <w:rPr>
          <w:rFonts w:ascii="Times New Roman" w:hAnsi="Times New Roman" w:cs="Times New Roman"/>
          <w:sz w:val="28"/>
          <w:szCs w:val="28"/>
        </w:rPr>
        <w:t>Бакалавр.Прикладной</w:t>
      </w:r>
      <w:proofErr w:type="spellEnd"/>
      <w:r w:rsidRPr="00BB1D29">
        <w:rPr>
          <w:rFonts w:ascii="Times New Roman" w:hAnsi="Times New Roman" w:cs="Times New Roman"/>
          <w:sz w:val="28"/>
          <w:szCs w:val="28"/>
        </w:rPr>
        <w:t xml:space="preserve"> курс).— URL: </w:t>
      </w:r>
      <w:hyperlink r:id="rId17" w:anchor="_blank" w:history="1">
        <w:r w:rsidRPr="00BB1D29">
          <w:rPr>
            <w:rStyle w:val="a5"/>
            <w:rFonts w:ascii="Times New Roman" w:hAnsi="Times New Roman" w:cs="Times New Roman"/>
            <w:sz w:val="28"/>
            <w:szCs w:val="28"/>
          </w:rPr>
          <w:t>https://biblio-online.ru/bcode/437382</w:t>
        </w:r>
      </w:hyperlink>
      <w:r w:rsidRPr="00BB1D29">
        <w:rPr>
          <w:rFonts w:ascii="Times New Roman" w:hAnsi="Times New Roman" w:cs="Times New Roman"/>
          <w:sz w:val="28"/>
          <w:szCs w:val="28"/>
        </w:rPr>
        <w:t> </w:t>
      </w:r>
    </w:p>
    <w:p w:rsidR="00664090" w:rsidRPr="00BB1D29" w:rsidRDefault="00BB1D29" w:rsidP="00C655B3">
      <w:pPr>
        <w:pStyle w:val="a6"/>
        <w:numPr>
          <w:ilvl w:val="0"/>
          <w:numId w:val="12"/>
        </w:numPr>
        <w:suppressAutoHyphens/>
        <w:spacing w:after="0" w:line="360" w:lineRule="auto"/>
        <w:ind w:left="0" w:firstLine="709"/>
        <w:jc w:val="both"/>
        <w:rPr>
          <w:rFonts w:ascii="Times New Roman" w:hAnsi="Times New Roman" w:cs="Times New Roman"/>
          <w:sz w:val="28"/>
          <w:szCs w:val="28"/>
        </w:rPr>
      </w:pPr>
      <w:r w:rsidRPr="00BB1D29">
        <w:rPr>
          <w:rFonts w:ascii="Times New Roman" w:hAnsi="Times New Roman" w:cs="Times New Roman"/>
          <w:iCs/>
          <w:sz w:val="28"/>
          <w:szCs w:val="28"/>
        </w:rPr>
        <w:t>Харламова, М. Д. </w:t>
      </w:r>
      <w:r w:rsidRPr="00BB1D29">
        <w:rPr>
          <w:rFonts w:ascii="Times New Roman" w:hAnsi="Times New Roman" w:cs="Times New Roman"/>
          <w:sz w:val="28"/>
          <w:szCs w:val="28"/>
        </w:rPr>
        <w:t xml:space="preserve">Твердые </w:t>
      </w:r>
      <w:proofErr w:type="gramStart"/>
      <w:r w:rsidRPr="00BB1D29">
        <w:rPr>
          <w:rFonts w:ascii="Times New Roman" w:hAnsi="Times New Roman" w:cs="Times New Roman"/>
          <w:sz w:val="28"/>
          <w:szCs w:val="28"/>
        </w:rPr>
        <w:t>отходы[</w:t>
      </w:r>
      <w:proofErr w:type="gramEnd"/>
      <w:r w:rsidRPr="00BB1D29">
        <w:rPr>
          <w:rFonts w:ascii="Times New Roman" w:hAnsi="Times New Roman" w:cs="Times New Roman"/>
          <w:sz w:val="28"/>
          <w:szCs w:val="28"/>
        </w:rPr>
        <w:t xml:space="preserve">Электронный ресурс]: технологии утилизации, методы контроля, мониторинг : учебное пособие для академического </w:t>
      </w:r>
      <w:proofErr w:type="spellStart"/>
      <w:r w:rsidRPr="00BB1D29">
        <w:rPr>
          <w:rFonts w:ascii="Times New Roman" w:hAnsi="Times New Roman" w:cs="Times New Roman"/>
          <w:sz w:val="28"/>
          <w:szCs w:val="28"/>
        </w:rPr>
        <w:t>бакалавриата</w:t>
      </w:r>
      <w:proofErr w:type="spellEnd"/>
      <w:r w:rsidRPr="00BB1D29">
        <w:rPr>
          <w:rFonts w:ascii="Times New Roman" w:hAnsi="Times New Roman" w:cs="Times New Roman"/>
          <w:sz w:val="28"/>
          <w:szCs w:val="28"/>
        </w:rPr>
        <w:t xml:space="preserve"> / М. Д. Харламова, А. И. Курбатова ; под редакцией М. Д. Харламовой. — 2-е изд., </w:t>
      </w:r>
      <w:proofErr w:type="spellStart"/>
      <w:r w:rsidRPr="00BB1D29">
        <w:rPr>
          <w:rFonts w:ascii="Times New Roman" w:hAnsi="Times New Roman" w:cs="Times New Roman"/>
          <w:sz w:val="28"/>
          <w:szCs w:val="28"/>
        </w:rPr>
        <w:t>испр</w:t>
      </w:r>
      <w:proofErr w:type="spellEnd"/>
      <w:r w:rsidRPr="00BB1D29">
        <w:rPr>
          <w:rFonts w:ascii="Times New Roman" w:hAnsi="Times New Roman" w:cs="Times New Roman"/>
          <w:sz w:val="28"/>
          <w:szCs w:val="28"/>
        </w:rPr>
        <w:t xml:space="preserve">. и доп. — </w:t>
      </w:r>
      <w:proofErr w:type="gramStart"/>
      <w:r w:rsidRPr="00BB1D29">
        <w:rPr>
          <w:rFonts w:ascii="Times New Roman" w:hAnsi="Times New Roman" w:cs="Times New Roman"/>
          <w:sz w:val="28"/>
          <w:szCs w:val="28"/>
        </w:rPr>
        <w:t>Москва :</w:t>
      </w:r>
      <w:proofErr w:type="gramEnd"/>
      <w:r w:rsidRPr="00BB1D29">
        <w:rPr>
          <w:rFonts w:ascii="Times New Roman" w:hAnsi="Times New Roman" w:cs="Times New Roman"/>
          <w:sz w:val="28"/>
          <w:szCs w:val="28"/>
        </w:rPr>
        <w:t xml:space="preserve"> Издательство </w:t>
      </w:r>
      <w:proofErr w:type="spellStart"/>
      <w:r w:rsidRPr="00BB1D29">
        <w:rPr>
          <w:rFonts w:ascii="Times New Roman" w:hAnsi="Times New Roman" w:cs="Times New Roman"/>
          <w:sz w:val="28"/>
          <w:szCs w:val="28"/>
        </w:rPr>
        <w:t>Юрайт</w:t>
      </w:r>
      <w:proofErr w:type="spellEnd"/>
      <w:r w:rsidRPr="00BB1D29">
        <w:rPr>
          <w:rFonts w:ascii="Times New Roman" w:hAnsi="Times New Roman" w:cs="Times New Roman"/>
          <w:sz w:val="28"/>
          <w:szCs w:val="28"/>
        </w:rPr>
        <w:t>, 2019. — 311 с. — (Бакалавр. Академический курс. Модуль).— URL: </w:t>
      </w:r>
      <w:hyperlink r:id="rId18" w:anchor="_blank" w:history="1">
        <w:r w:rsidRPr="00BB1D29">
          <w:rPr>
            <w:rStyle w:val="a5"/>
            <w:rFonts w:ascii="Times New Roman" w:hAnsi="Times New Roman" w:cs="Times New Roman"/>
            <w:sz w:val="28"/>
            <w:szCs w:val="28"/>
          </w:rPr>
          <w:t>https://biblio-online.ru/bcode/432793</w:t>
        </w:r>
      </w:hyperlink>
    </w:p>
    <w:sectPr w:rsidR="00664090" w:rsidRPr="00BB1D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singleLevel"/>
    <w:tmpl w:val="00000007"/>
    <w:name w:val="WW8Num7"/>
    <w:lvl w:ilvl="0">
      <w:start w:val="1"/>
      <w:numFmt w:val="decimal"/>
      <w:lvlText w:val="%1."/>
      <w:lvlJc w:val="left"/>
      <w:pPr>
        <w:tabs>
          <w:tab w:val="num" w:pos="0"/>
        </w:tabs>
        <w:ind w:left="720" w:hanging="360"/>
      </w:pPr>
      <w:rPr>
        <w:rFonts w:eastAsia="Calibri" w:hint="default"/>
        <w:b w:val="0"/>
        <w:bCs/>
      </w:rPr>
    </w:lvl>
  </w:abstractNum>
  <w:abstractNum w:abstractNumId="1" w15:restartNumberingAfterBreak="0">
    <w:nsid w:val="0AC851EF"/>
    <w:multiLevelType w:val="hybridMultilevel"/>
    <w:tmpl w:val="0256E7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5F335F"/>
    <w:multiLevelType w:val="hybridMultilevel"/>
    <w:tmpl w:val="F64A13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794267"/>
    <w:multiLevelType w:val="hybridMultilevel"/>
    <w:tmpl w:val="360277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FE61E0"/>
    <w:multiLevelType w:val="hybridMultilevel"/>
    <w:tmpl w:val="E88CC6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C61F8E"/>
    <w:multiLevelType w:val="hybridMultilevel"/>
    <w:tmpl w:val="9702CF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19F5E03"/>
    <w:multiLevelType w:val="hybridMultilevel"/>
    <w:tmpl w:val="697411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9314595"/>
    <w:multiLevelType w:val="hybridMultilevel"/>
    <w:tmpl w:val="F5D0E8BC"/>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CC43F03"/>
    <w:multiLevelType w:val="hybridMultilevel"/>
    <w:tmpl w:val="2CEA8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E5E1925"/>
    <w:multiLevelType w:val="hybridMultilevel"/>
    <w:tmpl w:val="3FC8275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F8D6546"/>
    <w:multiLevelType w:val="hybridMultilevel"/>
    <w:tmpl w:val="3BC2E216"/>
    <w:lvl w:ilvl="0" w:tplc="30C8D4B2">
      <w:start w:val="4"/>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09F7D64"/>
    <w:multiLevelType w:val="hybridMultilevel"/>
    <w:tmpl w:val="697411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D7A3270"/>
    <w:multiLevelType w:val="hybridMultilevel"/>
    <w:tmpl w:val="2CEA8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42B5BB0"/>
    <w:multiLevelType w:val="hybridMultilevel"/>
    <w:tmpl w:val="7074A836"/>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9"/>
  </w:num>
  <w:num w:numId="4">
    <w:abstractNumId w:val="12"/>
  </w:num>
  <w:num w:numId="5">
    <w:abstractNumId w:val="7"/>
  </w:num>
  <w:num w:numId="6">
    <w:abstractNumId w:val="8"/>
  </w:num>
  <w:num w:numId="7">
    <w:abstractNumId w:val="11"/>
  </w:num>
  <w:num w:numId="8">
    <w:abstractNumId w:val="0"/>
  </w:num>
  <w:num w:numId="9">
    <w:abstractNumId w:val="5"/>
  </w:num>
  <w:num w:numId="10">
    <w:abstractNumId w:val="3"/>
  </w:num>
  <w:num w:numId="11">
    <w:abstractNumId w:val="1"/>
  </w:num>
  <w:num w:numId="12">
    <w:abstractNumId w:val="6"/>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8B"/>
    <w:rsid w:val="000E0CA3"/>
    <w:rsid w:val="002E61EC"/>
    <w:rsid w:val="002F228B"/>
    <w:rsid w:val="00456A30"/>
    <w:rsid w:val="004E6A6A"/>
    <w:rsid w:val="00664090"/>
    <w:rsid w:val="007D1241"/>
    <w:rsid w:val="00B54522"/>
    <w:rsid w:val="00BA27A4"/>
    <w:rsid w:val="00BB1D29"/>
    <w:rsid w:val="00C173D7"/>
    <w:rsid w:val="00C655B3"/>
    <w:rsid w:val="00C83E5E"/>
    <w:rsid w:val="00CC38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4D693"/>
  <w15:chartTrackingRefBased/>
  <w15:docId w15:val="{C71F149C-72CE-478B-B989-DF779630A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F22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F228B"/>
    <w:pPr>
      <w:keepNext/>
      <w:spacing w:before="240" w:after="60" w:line="240" w:lineRule="auto"/>
      <w:outlineLvl w:val="1"/>
    </w:pPr>
    <w:rPr>
      <w:rFonts w:asciiTheme="majorHAnsi" w:eastAsiaTheme="majorEastAsia" w:hAnsiTheme="majorHAnsi" w:cstheme="majorBidi"/>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22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F228B"/>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2F228B"/>
    <w:pPr>
      <w:keepLines w:val="0"/>
      <w:spacing w:after="60" w:line="240" w:lineRule="auto"/>
      <w:outlineLvl w:val="9"/>
    </w:pPr>
    <w:rPr>
      <w:b/>
      <w:bCs/>
      <w:color w:val="auto"/>
      <w:kern w:val="32"/>
    </w:rPr>
  </w:style>
  <w:style w:type="character" w:styleId="a5">
    <w:name w:val="Hyperlink"/>
    <w:basedOn w:val="a0"/>
    <w:uiPriority w:val="99"/>
    <w:unhideWhenUsed/>
    <w:rsid w:val="002F228B"/>
    <w:rPr>
      <w:color w:val="0000FF"/>
      <w:u w:val="single"/>
    </w:rPr>
  </w:style>
  <w:style w:type="paragraph" w:styleId="21">
    <w:name w:val="toc 2"/>
    <w:basedOn w:val="a"/>
    <w:next w:val="a"/>
    <w:autoRedefine/>
    <w:uiPriority w:val="39"/>
    <w:unhideWhenUsed/>
    <w:rsid w:val="002F228B"/>
    <w:pPr>
      <w:spacing w:after="100" w:line="240" w:lineRule="auto"/>
      <w:ind w:left="220"/>
    </w:pPr>
    <w:rPr>
      <w:rFonts w:eastAsiaTheme="minorEastAsia" w:cs="Times New Roman"/>
      <w:sz w:val="24"/>
      <w:szCs w:val="24"/>
    </w:rPr>
  </w:style>
  <w:style w:type="character" w:customStyle="1" w:styleId="20">
    <w:name w:val="Заголовок 2 Знак"/>
    <w:basedOn w:val="a0"/>
    <w:link w:val="2"/>
    <w:uiPriority w:val="9"/>
    <w:rsid w:val="002F228B"/>
    <w:rPr>
      <w:rFonts w:asciiTheme="majorHAnsi" w:eastAsiaTheme="majorEastAsia" w:hAnsiTheme="majorHAnsi" w:cstheme="majorBidi"/>
      <w:b/>
      <w:bCs/>
      <w:i/>
      <w:iCs/>
      <w:sz w:val="28"/>
      <w:szCs w:val="28"/>
    </w:rPr>
  </w:style>
  <w:style w:type="paragraph" w:styleId="a6">
    <w:name w:val="List Paragraph"/>
    <w:basedOn w:val="a"/>
    <w:uiPriority w:val="34"/>
    <w:qFormat/>
    <w:rsid w:val="00CC3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651952">
      <w:bodyDiv w:val="1"/>
      <w:marLeft w:val="0"/>
      <w:marRight w:val="0"/>
      <w:marTop w:val="0"/>
      <w:marBottom w:val="0"/>
      <w:divBdr>
        <w:top w:val="none" w:sz="0" w:space="0" w:color="auto"/>
        <w:left w:val="none" w:sz="0" w:space="0" w:color="auto"/>
        <w:bottom w:val="none" w:sz="0" w:space="0" w:color="auto"/>
        <w:right w:val="none" w:sz="0" w:space="0" w:color="auto"/>
      </w:divBdr>
    </w:div>
    <w:div w:id="157335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io-online.ru/bcode/433175" TargetMode="External"/><Relationship Id="rId13" Type="http://schemas.openxmlformats.org/officeDocument/2006/relationships/hyperlink" Target="https://biblio-online.ru/bcode/436479" TargetMode="External"/><Relationship Id="rId18" Type="http://schemas.openxmlformats.org/officeDocument/2006/relationships/hyperlink" Target="https://biblio-online.ru/bcode/432793" TargetMode="External"/><Relationship Id="rId3" Type="http://schemas.openxmlformats.org/officeDocument/2006/relationships/styles" Target="styles.xml"/><Relationship Id="rId7" Type="http://schemas.openxmlformats.org/officeDocument/2006/relationships/hyperlink" Target="https://biblio-online.ru/bcode/433268" TargetMode="External"/><Relationship Id="rId12" Type="http://schemas.openxmlformats.org/officeDocument/2006/relationships/hyperlink" Target="https://biblio-online.ru/bcode/427035" TargetMode="External"/><Relationship Id="rId17" Type="http://schemas.openxmlformats.org/officeDocument/2006/relationships/hyperlink" Target="https://biblio-online.ru/bcode/437382" TargetMode="External"/><Relationship Id="rId2" Type="http://schemas.openxmlformats.org/officeDocument/2006/relationships/numbering" Target="numbering.xml"/><Relationship Id="rId16" Type="http://schemas.openxmlformats.org/officeDocument/2006/relationships/hyperlink" Target="https://biblio-online.ru/bcode/43280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biblio-online.ru/bcode/433268" TargetMode="External"/><Relationship Id="rId5" Type="http://schemas.openxmlformats.org/officeDocument/2006/relationships/webSettings" Target="webSettings.xml"/><Relationship Id="rId15" Type="http://schemas.openxmlformats.org/officeDocument/2006/relationships/hyperlink" Target="https://biblio-online.ru/bcode/431813" TargetMode="External"/><Relationship Id="rId10" Type="http://schemas.openxmlformats.org/officeDocument/2006/relationships/hyperlink" Target="https://biblio-online.ru/bcode/43178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blio-online.ru/bcode/433175" TargetMode="External"/><Relationship Id="rId14" Type="http://schemas.openxmlformats.org/officeDocument/2006/relationships/hyperlink" Target="https://biblio-online.ru/bcode/43310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39DF6-03A0-4B67-B731-1D0065974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4160</TotalTime>
  <Pages>23</Pages>
  <Words>5532</Words>
  <Characters>31533</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Калашников</dc:creator>
  <cp:keywords/>
  <dc:description/>
  <cp:lastModifiedBy>Артем Калашников</cp:lastModifiedBy>
  <cp:revision>9</cp:revision>
  <dcterms:created xsi:type="dcterms:W3CDTF">2023-04-19T09:20:00Z</dcterms:created>
  <dcterms:modified xsi:type="dcterms:W3CDTF">2023-05-05T18:35:00Z</dcterms:modified>
</cp:coreProperties>
</file>