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124E56" w:rsidRPr="00B10A15" w:rsidTr="006F24AD">
        <w:tc>
          <w:tcPr>
            <w:tcW w:w="1588" w:type="dxa"/>
            <w:vAlign w:val="center"/>
          </w:tcPr>
          <w:p w:rsidR="00124E56" w:rsidRPr="00B10A15" w:rsidRDefault="00124E56" w:rsidP="00266454">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1DAE6E23" wp14:editId="47C408C9">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124E56" w:rsidRPr="00B10A15" w:rsidRDefault="00124E56" w:rsidP="00266454">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124E56" w:rsidRPr="00B10A15" w:rsidRDefault="00124E56" w:rsidP="00266454">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124E56" w:rsidRPr="00B10A15" w:rsidRDefault="00124E56" w:rsidP="00266454">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124E56" w:rsidRPr="00B10A15" w:rsidRDefault="00124E56" w:rsidP="00266454">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124E56" w:rsidRPr="00B10A15" w:rsidRDefault="00124E56" w:rsidP="00266454">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124E56" w:rsidRPr="00B10A15" w:rsidRDefault="00124E56" w:rsidP="00266454">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124E56" w:rsidRPr="00B10A15" w:rsidRDefault="00124E56" w:rsidP="00266454">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124E56" w:rsidRPr="00B10A15" w:rsidRDefault="00124E56" w:rsidP="00266454">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Pr="00B10A15">
        <w:rPr>
          <w:rFonts w:ascii="Times New Roman" w:eastAsia="Times New Roman" w:hAnsi="Times New Roman"/>
          <w:b/>
          <w:i/>
          <w:snapToGrid w:val="0"/>
          <w:sz w:val="28"/>
          <w:szCs w:val="20"/>
          <w:u w:val="single"/>
          <w:lang w:eastAsia="ru-RU"/>
        </w:rPr>
        <w:t>ИУК8 «Общественные науки»</w:t>
      </w:r>
    </w:p>
    <w:p w:rsidR="00124E56" w:rsidRPr="00B10A15" w:rsidRDefault="00124E56" w:rsidP="00266454">
      <w:pPr>
        <w:jc w:val="center"/>
        <w:rPr>
          <w:rFonts w:ascii="Times New Roman" w:eastAsia="Times New Roman" w:hAnsi="Times New Roman"/>
          <w:i/>
          <w:lang w:eastAsia="ru-RU"/>
        </w:rPr>
      </w:pPr>
    </w:p>
    <w:p w:rsidR="00124E56" w:rsidRPr="00B10A15" w:rsidRDefault="00124E56" w:rsidP="00266454">
      <w:pPr>
        <w:jc w:val="center"/>
        <w:rPr>
          <w:rFonts w:ascii="Times New Roman" w:eastAsia="Times New Roman" w:hAnsi="Times New Roman"/>
          <w:i/>
          <w:lang w:eastAsia="ru-RU"/>
        </w:rPr>
      </w:pPr>
    </w:p>
    <w:p w:rsidR="00124E56" w:rsidRPr="00B10A15" w:rsidRDefault="00124E56" w:rsidP="00266454">
      <w:pPr>
        <w:jc w:val="center"/>
        <w:rPr>
          <w:rFonts w:ascii="Times New Roman" w:eastAsia="Times New Roman" w:hAnsi="Times New Roman"/>
          <w:i/>
          <w:lang w:eastAsia="ru-RU"/>
        </w:rPr>
      </w:pPr>
    </w:p>
    <w:p w:rsidR="00124E56" w:rsidRPr="00B10A15" w:rsidRDefault="00124E56" w:rsidP="00266454">
      <w:pPr>
        <w:jc w:val="center"/>
        <w:rPr>
          <w:rFonts w:ascii="Times New Roman" w:eastAsia="Times New Roman" w:hAnsi="Times New Roman"/>
          <w:i/>
          <w:lang w:eastAsia="ru-RU"/>
        </w:rPr>
      </w:pPr>
    </w:p>
    <w:p w:rsidR="00124E56" w:rsidRPr="00B10A15" w:rsidRDefault="00124E56" w:rsidP="00266454">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124E56" w:rsidRPr="00B10A15" w:rsidRDefault="00124E56" w:rsidP="00266454">
      <w:pPr>
        <w:rPr>
          <w:rFonts w:ascii="Times New Roman" w:eastAsia="Times New Roman" w:hAnsi="Times New Roman"/>
          <w:i/>
          <w:lang w:eastAsia="ru-RU"/>
        </w:rPr>
      </w:pPr>
    </w:p>
    <w:p w:rsidR="00124E56" w:rsidRPr="00B10A15" w:rsidRDefault="00124E56" w:rsidP="00266454">
      <w:pPr>
        <w:jc w:val="center"/>
        <w:rPr>
          <w:rFonts w:ascii="Times New Roman" w:eastAsia="Times New Roman" w:hAnsi="Times New Roman"/>
          <w:lang w:eastAsia="ru-RU"/>
        </w:rPr>
      </w:pPr>
      <w:r w:rsidRPr="00B10A15">
        <w:rPr>
          <w:rFonts w:ascii="Times New Roman" w:eastAsia="Times New Roman" w:hAnsi="Times New Roman"/>
          <w:b/>
          <w:sz w:val="36"/>
          <w:szCs w:val="36"/>
          <w:lang w:eastAsia="ru-RU"/>
        </w:rPr>
        <w:t>Реферат</w:t>
      </w:r>
    </w:p>
    <w:p w:rsidR="00124E56" w:rsidRPr="00B10A15" w:rsidRDefault="00124E56" w:rsidP="00266454">
      <w:pPr>
        <w:rPr>
          <w:rFonts w:ascii="Times New Roman" w:eastAsia="Times New Roman" w:hAnsi="Times New Roman"/>
          <w:lang w:eastAsia="ru-RU"/>
        </w:rPr>
      </w:pPr>
    </w:p>
    <w:p w:rsidR="00124E56" w:rsidRPr="00B10A15" w:rsidRDefault="00124E56" w:rsidP="00266454">
      <w:pPr>
        <w:rPr>
          <w:rFonts w:ascii="Times New Roman" w:eastAsia="Times New Roman" w:hAnsi="Times New Roman"/>
          <w:lang w:eastAsia="ru-RU"/>
        </w:rPr>
      </w:pPr>
    </w:p>
    <w:p w:rsidR="00124E56" w:rsidRPr="00B10A15" w:rsidRDefault="00124E56" w:rsidP="00266454">
      <w:pPr>
        <w:jc w:val="center"/>
        <w:rPr>
          <w:b/>
          <w:sz w:val="32"/>
          <w:szCs w:val="32"/>
        </w:rPr>
      </w:pPr>
      <w:r w:rsidRPr="00B10A15">
        <w:rPr>
          <w:rFonts w:ascii="Times New Roman" w:eastAsia="Times New Roman" w:hAnsi="Times New Roman"/>
          <w:b/>
          <w:sz w:val="32"/>
          <w:szCs w:val="32"/>
          <w:shd w:val="clear" w:color="auto" w:fill="FFFFFF"/>
          <w:lang w:eastAsia="ru-RU"/>
        </w:rPr>
        <w:t>«</w:t>
      </w:r>
      <w:r w:rsidR="006F24AD" w:rsidRPr="00822EF6">
        <w:rPr>
          <w:rFonts w:ascii="Times New Roman" w:hAnsi="Times New Roman"/>
          <w:b/>
          <w:sz w:val="32"/>
          <w:szCs w:val="32"/>
        </w:rPr>
        <w:t>Рынок ценных бумаг и его особенности в России</w:t>
      </w:r>
      <w:r w:rsidRPr="00822EF6">
        <w:rPr>
          <w:rFonts w:ascii="Times New Roman" w:eastAsia="Times New Roman" w:hAnsi="Times New Roman"/>
          <w:b/>
          <w:sz w:val="32"/>
          <w:szCs w:val="32"/>
          <w:lang w:eastAsia="ru-RU"/>
        </w:rPr>
        <w:t>»</w:t>
      </w:r>
    </w:p>
    <w:p w:rsidR="00124E56" w:rsidRPr="00B10A15" w:rsidRDefault="00124E56" w:rsidP="00266454">
      <w:pPr>
        <w:shd w:val="clear" w:color="auto" w:fill="FFFFFF"/>
        <w:jc w:val="center"/>
        <w:rPr>
          <w:rFonts w:ascii="Times New Roman" w:eastAsia="Times New Roman" w:hAnsi="Times New Roman"/>
          <w:b/>
          <w:sz w:val="32"/>
          <w:szCs w:val="32"/>
          <w:lang w:eastAsia="ru-RU"/>
        </w:rPr>
      </w:pPr>
    </w:p>
    <w:p w:rsidR="00124E56" w:rsidRPr="00B10A15" w:rsidRDefault="00124E56" w:rsidP="00266454">
      <w:pPr>
        <w:shd w:val="clear" w:color="auto" w:fill="FFFFFF"/>
        <w:rPr>
          <w:rFonts w:ascii="Times New Roman" w:eastAsia="Times New Roman" w:hAnsi="Times New Roman"/>
          <w:lang w:eastAsia="ru-RU"/>
        </w:rPr>
      </w:pPr>
    </w:p>
    <w:p w:rsidR="00124E56" w:rsidRPr="00B10A15" w:rsidRDefault="00124E56" w:rsidP="00AF22B5">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6F24AD">
        <w:rPr>
          <w:rFonts w:ascii="Times New Roman" w:eastAsia="Times New Roman" w:hAnsi="Times New Roman"/>
          <w:b/>
          <w:sz w:val="28"/>
          <w:szCs w:val="28"/>
          <w:lang w:eastAsia="ru-RU"/>
        </w:rPr>
        <w:t>Экономика</w:t>
      </w:r>
      <w:r w:rsidRPr="00B10A15">
        <w:rPr>
          <w:rFonts w:ascii="Times New Roman" w:eastAsia="Times New Roman" w:hAnsi="Times New Roman"/>
          <w:b/>
          <w:sz w:val="28"/>
          <w:szCs w:val="28"/>
          <w:lang w:eastAsia="ru-RU"/>
        </w:rPr>
        <w:t>»</w:t>
      </w:r>
    </w:p>
    <w:p w:rsidR="00124E56" w:rsidRPr="00B10A15" w:rsidRDefault="00124E56" w:rsidP="00266454">
      <w:pPr>
        <w:rPr>
          <w:rFonts w:ascii="Times New Roman" w:eastAsia="Times New Roman" w:hAnsi="Times New Roman"/>
          <w:b/>
          <w:sz w:val="28"/>
          <w:szCs w:val="28"/>
          <w:lang w:eastAsia="ru-RU"/>
        </w:rPr>
      </w:pPr>
    </w:p>
    <w:p w:rsidR="00124E56" w:rsidRPr="00B10A15" w:rsidRDefault="00124E56" w:rsidP="00266454">
      <w:pPr>
        <w:rPr>
          <w:rFonts w:ascii="Times New Roman" w:eastAsia="Times New Roman" w:hAnsi="Times New Roman"/>
          <w:b/>
          <w:sz w:val="28"/>
          <w:szCs w:val="28"/>
          <w:lang w:eastAsia="ru-RU"/>
        </w:rPr>
      </w:pPr>
    </w:p>
    <w:tbl>
      <w:tblPr>
        <w:tblW w:w="9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4"/>
        <w:gridCol w:w="1758"/>
        <w:gridCol w:w="4667"/>
      </w:tblGrid>
      <w:tr w:rsidR="00124E56" w:rsidRPr="00B10A15" w:rsidTr="00AF22B5">
        <w:trPr>
          <w:trHeight w:val="1155"/>
        </w:trPr>
        <w:tc>
          <w:tcPr>
            <w:tcW w:w="4952" w:type="dxa"/>
            <w:gridSpan w:val="2"/>
            <w:tcBorders>
              <w:top w:val="nil"/>
              <w:left w:val="nil"/>
              <w:bottom w:val="nil"/>
              <w:right w:val="nil"/>
            </w:tcBorders>
            <w:shd w:val="clear" w:color="auto" w:fill="auto"/>
          </w:tcPr>
          <w:p w:rsidR="00124E56" w:rsidRPr="00B10A15" w:rsidRDefault="00124E56" w:rsidP="00266454">
            <w:pPr>
              <w:snapToGrid w:val="0"/>
              <w:spacing w:before="200"/>
              <w:rPr>
                <w:rFonts w:ascii="Times New Roman" w:eastAsia="Times New Roman" w:hAnsi="Times New Roman"/>
                <w:sz w:val="28"/>
                <w:szCs w:val="28"/>
                <w:lang w:eastAsia="ru-RU"/>
              </w:rPr>
            </w:pPr>
            <w:bookmarkStart w:id="0" w:name="_GoBack"/>
            <w:bookmarkEnd w:id="0"/>
            <w:r w:rsidRPr="00B10A15">
              <w:rPr>
                <w:rFonts w:ascii="Times New Roman" w:eastAsia="Times New Roman" w:hAnsi="Times New Roman"/>
                <w:sz w:val="28"/>
                <w:szCs w:val="28"/>
                <w:lang w:eastAsia="ru-RU"/>
              </w:rPr>
              <w:t xml:space="preserve">Выполнил: студент гр. </w:t>
            </w:r>
            <w:r w:rsidR="00822EF6">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666" w:type="dxa"/>
            <w:tcBorders>
              <w:top w:val="nil"/>
              <w:left w:val="nil"/>
              <w:bottom w:val="nil"/>
              <w:right w:val="nil"/>
            </w:tcBorders>
            <w:shd w:val="clear" w:color="auto" w:fill="auto"/>
          </w:tcPr>
          <w:p w:rsidR="00124E56" w:rsidRPr="00B10A15" w:rsidRDefault="00124E56" w:rsidP="00266454">
            <w:pPr>
              <w:keepLines/>
              <w:spacing w:before="240"/>
              <w:rPr>
                <w:rFonts w:ascii="Times New Roman" w:eastAsia="Times New Roman" w:hAnsi="Times New Roman"/>
                <w:lang w:eastAsia="ru-RU"/>
              </w:rPr>
            </w:pPr>
            <w:r w:rsidRPr="00B10A15">
              <w:rPr>
                <w:rFonts w:ascii="Times New Roman" w:eastAsia="Times New Roman" w:hAnsi="Times New Roman"/>
                <w:lang w:eastAsia="ru-RU"/>
              </w:rPr>
              <w:t>_________________ (</w:t>
            </w:r>
            <w:r>
              <w:rPr>
                <w:rFonts w:ascii="Times New Roman" w:eastAsia="Times New Roman" w:hAnsi="Times New Roman"/>
                <w:u w:val="single"/>
                <w:lang w:eastAsia="ru-RU"/>
              </w:rPr>
              <w:t xml:space="preserve">Калашников </w:t>
            </w:r>
            <w:r w:rsidR="006F24AD">
              <w:rPr>
                <w:rFonts w:ascii="Times New Roman" w:eastAsia="Times New Roman" w:hAnsi="Times New Roman"/>
                <w:u w:val="single"/>
                <w:lang w:eastAsia="ru-RU"/>
              </w:rPr>
              <w:t xml:space="preserve">А. С. </w:t>
            </w:r>
            <w:proofErr w:type="gramStart"/>
            <w:r w:rsidRPr="00B10A15">
              <w:rPr>
                <w:rFonts w:ascii="Times New Roman" w:eastAsia="Times New Roman" w:hAnsi="Times New Roman"/>
                <w:u w:val="single"/>
                <w:lang w:eastAsia="ru-RU"/>
              </w:rPr>
              <w:t xml:space="preserve">  )</w:t>
            </w:r>
            <w:proofErr w:type="gramEnd"/>
          </w:p>
          <w:p w:rsidR="00124E56" w:rsidRPr="00B10A15" w:rsidRDefault="00124E56" w:rsidP="00266454">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124E56" w:rsidRPr="00B10A15" w:rsidRDefault="00124E56" w:rsidP="00266454">
            <w:pPr>
              <w:rPr>
                <w:rFonts w:ascii="Times New Roman" w:eastAsia="Times New Roman" w:hAnsi="Times New Roman"/>
                <w:sz w:val="28"/>
                <w:szCs w:val="28"/>
                <w:lang w:eastAsia="ru-RU"/>
              </w:rPr>
            </w:pPr>
          </w:p>
        </w:tc>
      </w:tr>
      <w:tr w:rsidR="00124E56" w:rsidRPr="00B10A15" w:rsidTr="00AF22B5">
        <w:trPr>
          <w:trHeight w:val="1155"/>
        </w:trPr>
        <w:tc>
          <w:tcPr>
            <w:tcW w:w="4952" w:type="dxa"/>
            <w:gridSpan w:val="2"/>
            <w:tcBorders>
              <w:top w:val="nil"/>
              <w:left w:val="nil"/>
              <w:bottom w:val="nil"/>
              <w:right w:val="nil"/>
            </w:tcBorders>
            <w:shd w:val="clear" w:color="auto" w:fill="auto"/>
          </w:tcPr>
          <w:p w:rsidR="00124E56" w:rsidRPr="00B10A15" w:rsidRDefault="00124E56" w:rsidP="00266454">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666" w:type="dxa"/>
            <w:tcBorders>
              <w:top w:val="nil"/>
              <w:left w:val="nil"/>
              <w:bottom w:val="nil"/>
              <w:right w:val="nil"/>
            </w:tcBorders>
            <w:shd w:val="clear" w:color="auto" w:fill="auto"/>
          </w:tcPr>
          <w:p w:rsidR="00124E56" w:rsidRPr="00B10A15" w:rsidRDefault="00124E56" w:rsidP="00266454">
            <w:pPr>
              <w:keepLines/>
              <w:spacing w:before="240"/>
              <w:rPr>
                <w:rFonts w:ascii="Times New Roman" w:eastAsia="Times New Roman" w:hAnsi="Times New Roman"/>
                <w:lang w:eastAsia="ru-RU"/>
              </w:rPr>
            </w:pPr>
            <w:r w:rsidRPr="00B10A15">
              <w:rPr>
                <w:rFonts w:ascii="Times New Roman" w:eastAsia="Times New Roman" w:hAnsi="Times New Roman"/>
                <w:lang w:eastAsia="ru-RU"/>
              </w:rPr>
              <w:t>_________________ (</w:t>
            </w:r>
            <w:r w:rsidR="006F24AD">
              <w:rPr>
                <w:rFonts w:ascii="Times New Roman" w:eastAsia="Times New Roman" w:hAnsi="Times New Roman"/>
                <w:u w:val="single"/>
                <w:lang w:eastAsia="ru-RU"/>
              </w:rPr>
              <w:t>Яловенко</w:t>
            </w:r>
            <w:r w:rsidRPr="00B10A15">
              <w:rPr>
                <w:rFonts w:ascii="Times New Roman" w:eastAsia="Times New Roman" w:hAnsi="Times New Roman"/>
                <w:u w:val="single"/>
                <w:lang w:eastAsia="ru-RU"/>
              </w:rPr>
              <w:t xml:space="preserve"> </w:t>
            </w:r>
            <w:r w:rsidR="00822EF6">
              <w:rPr>
                <w:rFonts w:ascii="Times New Roman" w:eastAsia="Times New Roman" w:hAnsi="Times New Roman"/>
                <w:u w:val="single"/>
                <w:lang w:eastAsia="ru-RU"/>
              </w:rPr>
              <w:t>Я. В.</w:t>
            </w:r>
            <w:r>
              <w:rPr>
                <w:rFonts w:ascii="Times New Roman" w:eastAsia="Times New Roman" w:hAnsi="Times New Roman"/>
                <w:u w:val="single"/>
                <w:lang w:eastAsia="ru-RU"/>
              </w:rPr>
              <w:t xml:space="preserve">      </w:t>
            </w:r>
            <w:proofErr w:type="gramStart"/>
            <w:r>
              <w:rPr>
                <w:rFonts w:ascii="Times New Roman" w:eastAsia="Times New Roman" w:hAnsi="Times New Roman"/>
                <w:u w:val="single"/>
                <w:lang w:eastAsia="ru-RU"/>
              </w:rPr>
              <w:t xml:space="preserve"> </w:t>
            </w:r>
            <w:r w:rsidRPr="00B10A15">
              <w:rPr>
                <w:rFonts w:ascii="Times New Roman" w:eastAsia="Times New Roman" w:hAnsi="Times New Roman"/>
                <w:u w:val="single"/>
                <w:lang w:eastAsia="ru-RU"/>
              </w:rPr>
              <w:t xml:space="preserve"> )</w:t>
            </w:r>
            <w:proofErr w:type="gramEnd"/>
          </w:p>
          <w:p w:rsidR="00124E56" w:rsidRPr="00B10A15" w:rsidRDefault="00124E56" w:rsidP="00266454">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124E56" w:rsidRPr="00B10A15" w:rsidRDefault="00124E56" w:rsidP="00266454">
            <w:pPr>
              <w:rPr>
                <w:rFonts w:ascii="Times New Roman" w:eastAsia="Times New Roman" w:hAnsi="Times New Roman"/>
                <w:sz w:val="28"/>
                <w:szCs w:val="28"/>
                <w:lang w:eastAsia="ru-RU"/>
              </w:rPr>
            </w:pPr>
          </w:p>
        </w:tc>
      </w:tr>
      <w:tr w:rsidR="00124E56" w:rsidRPr="00B10A15" w:rsidTr="00AF22B5">
        <w:trPr>
          <w:trHeight w:val="1768"/>
        </w:trPr>
        <w:tc>
          <w:tcPr>
            <w:tcW w:w="9619" w:type="dxa"/>
            <w:gridSpan w:val="3"/>
            <w:tcBorders>
              <w:top w:val="nil"/>
              <w:left w:val="nil"/>
              <w:bottom w:val="nil"/>
              <w:right w:val="nil"/>
            </w:tcBorders>
            <w:shd w:val="clear" w:color="auto" w:fill="auto"/>
          </w:tcPr>
          <w:p w:rsidR="00124E56" w:rsidRPr="00B10A15" w:rsidRDefault="00124E56" w:rsidP="00266454">
            <w:pPr>
              <w:snapToGrid w:val="0"/>
              <w:spacing w:after="100" w:afterAutospacing="1"/>
              <w:rPr>
                <w:rFonts w:ascii="Times New Roman" w:eastAsia="Times New Roman" w:hAnsi="Times New Roman"/>
                <w:sz w:val="28"/>
                <w:szCs w:val="28"/>
                <w:lang w:eastAsia="ru-RU"/>
              </w:rPr>
            </w:pPr>
          </w:p>
          <w:p w:rsidR="00124E56" w:rsidRPr="00B10A15" w:rsidRDefault="00124E56" w:rsidP="00266454">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124E56" w:rsidRPr="00B10A15" w:rsidRDefault="00124E56" w:rsidP="00266454">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124E56" w:rsidRPr="00B10A15" w:rsidTr="00AF22B5">
        <w:trPr>
          <w:trHeight w:val="1212"/>
        </w:trPr>
        <w:tc>
          <w:tcPr>
            <w:tcW w:w="3194" w:type="dxa"/>
            <w:tcBorders>
              <w:top w:val="nil"/>
              <w:left w:val="nil"/>
              <w:bottom w:val="nil"/>
              <w:right w:val="nil"/>
            </w:tcBorders>
            <w:shd w:val="clear" w:color="auto" w:fill="auto"/>
          </w:tcPr>
          <w:p w:rsidR="00124E56" w:rsidRPr="00B10A15" w:rsidRDefault="00124E56" w:rsidP="00266454">
            <w:pPr>
              <w:snapToGrid w:val="0"/>
              <w:spacing w:after="100" w:afterAutospacing="1"/>
              <w:rPr>
                <w:rFonts w:ascii="Times New Roman" w:eastAsia="Times New Roman" w:hAnsi="Times New Roman"/>
                <w:sz w:val="28"/>
                <w:szCs w:val="28"/>
                <w:lang w:eastAsia="ru-RU"/>
              </w:rPr>
            </w:pPr>
          </w:p>
        </w:tc>
        <w:tc>
          <w:tcPr>
            <w:tcW w:w="6424" w:type="dxa"/>
            <w:gridSpan w:val="2"/>
            <w:tcBorders>
              <w:top w:val="nil"/>
              <w:left w:val="nil"/>
              <w:bottom w:val="nil"/>
              <w:right w:val="nil"/>
            </w:tcBorders>
            <w:shd w:val="clear" w:color="auto" w:fill="auto"/>
          </w:tcPr>
          <w:p w:rsidR="00124E56" w:rsidRPr="00B10A15" w:rsidRDefault="00124E56" w:rsidP="00266454">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124E56" w:rsidRPr="00B10A15" w:rsidRDefault="00124E56" w:rsidP="00266454">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124E56" w:rsidRPr="00B10A15" w:rsidRDefault="00124E56" w:rsidP="00266454">
            <w:pPr>
              <w:rPr>
                <w:rFonts w:ascii="Times New Roman" w:eastAsia="Times New Roman" w:hAnsi="Times New Roman"/>
                <w:sz w:val="28"/>
                <w:szCs w:val="28"/>
                <w:lang w:eastAsia="ru-RU"/>
              </w:rPr>
            </w:pPr>
          </w:p>
        </w:tc>
      </w:tr>
      <w:tr w:rsidR="00124E56" w:rsidRPr="00B10A15" w:rsidTr="00AF22B5">
        <w:trPr>
          <w:trHeight w:val="251"/>
        </w:trPr>
        <w:tc>
          <w:tcPr>
            <w:tcW w:w="9619" w:type="dxa"/>
            <w:gridSpan w:val="3"/>
            <w:tcBorders>
              <w:top w:val="nil"/>
              <w:left w:val="nil"/>
              <w:bottom w:val="nil"/>
              <w:right w:val="nil"/>
            </w:tcBorders>
            <w:shd w:val="clear" w:color="auto" w:fill="auto"/>
            <w:vAlign w:val="center"/>
          </w:tcPr>
          <w:p w:rsidR="00124E56" w:rsidRDefault="00124E56" w:rsidP="00266454">
            <w:pPr>
              <w:snapToGrid w:val="0"/>
              <w:spacing w:after="100" w:afterAutospacing="1"/>
              <w:rPr>
                <w:rFonts w:ascii="Times New Roman" w:eastAsia="Times New Roman" w:hAnsi="Times New Roman"/>
                <w:b/>
                <w:i/>
                <w:sz w:val="28"/>
                <w:szCs w:val="28"/>
                <w:lang w:eastAsia="ru-RU"/>
              </w:rPr>
            </w:pPr>
          </w:p>
          <w:p w:rsidR="00124E56" w:rsidRDefault="00124E56" w:rsidP="00266454">
            <w:pPr>
              <w:snapToGrid w:val="0"/>
              <w:spacing w:after="100" w:afterAutospacing="1"/>
              <w:jc w:val="center"/>
              <w:rPr>
                <w:rFonts w:ascii="Times New Roman" w:eastAsia="Times New Roman" w:hAnsi="Times New Roman"/>
                <w:b/>
                <w:sz w:val="28"/>
                <w:szCs w:val="28"/>
                <w:lang w:eastAsia="ru-RU"/>
              </w:rPr>
            </w:pPr>
          </w:p>
          <w:p w:rsidR="00124E56" w:rsidRPr="00124E56" w:rsidRDefault="00124E56" w:rsidP="00266454">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sidR="00822EF6">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sdtContent>
        <w:p w:rsidR="007F1617" w:rsidRPr="009A0DAD" w:rsidRDefault="007F1617" w:rsidP="00266454">
          <w:pPr>
            <w:pStyle w:val="a3"/>
            <w:jc w:val="center"/>
            <w:rPr>
              <w:rFonts w:ascii="Times New Roman" w:hAnsi="Times New Roman" w:cs="Times New Roman"/>
              <w:b w:val="0"/>
              <w:sz w:val="28"/>
              <w:szCs w:val="28"/>
            </w:rPr>
          </w:pPr>
          <w:r w:rsidRPr="00BD46C5">
            <w:rPr>
              <w:rFonts w:ascii="Times New Roman" w:hAnsi="Times New Roman" w:cs="Times New Roman"/>
              <w:szCs w:val="28"/>
            </w:rPr>
            <w:t>С</w:t>
          </w:r>
          <w:r w:rsidR="00822EF6" w:rsidRPr="00BD46C5">
            <w:rPr>
              <w:rFonts w:ascii="Times New Roman" w:hAnsi="Times New Roman" w:cs="Times New Roman"/>
              <w:szCs w:val="28"/>
            </w:rPr>
            <w:t>ОДЕРЖАНИЕ</w:t>
          </w:r>
        </w:p>
        <w:p w:rsidR="00363E8F" w:rsidRPr="00BF51A6" w:rsidRDefault="007F1617" w:rsidP="00266454">
          <w:pPr>
            <w:pStyle w:val="21"/>
            <w:tabs>
              <w:tab w:val="right" w:leader="dot" w:pos="9345"/>
            </w:tabs>
            <w:ind w:left="0"/>
            <w:rPr>
              <w:rFonts w:ascii="Times New Roman" w:hAnsi="Times New Roman"/>
              <w:noProof/>
              <w:sz w:val="28"/>
              <w:szCs w:val="28"/>
              <w:lang w:eastAsia="ru-RU"/>
            </w:rPr>
          </w:pPr>
          <w:r w:rsidRPr="009A0DAD">
            <w:rPr>
              <w:rFonts w:ascii="Times New Roman" w:hAnsi="Times New Roman"/>
              <w:sz w:val="28"/>
              <w:szCs w:val="28"/>
            </w:rPr>
            <w:fldChar w:fldCharType="begin"/>
          </w:r>
          <w:r w:rsidRPr="009A0DAD">
            <w:rPr>
              <w:rFonts w:ascii="Times New Roman" w:hAnsi="Times New Roman"/>
              <w:sz w:val="28"/>
              <w:szCs w:val="28"/>
            </w:rPr>
            <w:instrText xml:space="preserve"> TOC \o "1-3" \h \z \u </w:instrText>
          </w:r>
          <w:r w:rsidRPr="009A0DAD">
            <w:rPr>
              <w:rFonts w:ascii="Times New Roman" w:hAnsi="Times New Roman"/>
              <w:sz w:val="28"/>
              <w:szCs w:val="28"/>
            </w:rPr>
            <w:fldChar w:fldCharType="separate"/>
          </w:r>
          <w:hyperlink w:anchor="_Toc130295225" w:history="1">
            <w:r w:rsidR="00363E8F" w:rsidRPr="00BF51A6">
              <w:rPr>
                <w:rStyle w:val="a5"/>
                <w:rFonts w:ascii="Times New Roman" w:hAnsi="Times New Roman"/>
                <w:noProof/>
                <w:spacing w:val="-11"/>
                <w:sz w:val="28"/>
                <w:szCs w:val="28"/>
              </w:rPr>
              <w:t>Введение</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_Toc130295225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3</w:t>
            </w:r>
            <w:r w:rsidR="00363E8F" w:rsidRPr="00BF51A6">
              <w:rPr>
                <w:rFonts w:ascii="Times New Roman" w:hAnsi="Times New Roman"/>
                <w:noProof/>
                <w:webHidden/>
                <w:sz w:val="28"/>
                <w:szCs w:val="28"/>
              </w:rPr>
              <w:fldChar w:fldCharType="end"/>
            </w:r>
          </w:hyperlink>
        </w:p>
        <w:p w:rsidR="00363E8F" w:rsidRPr="00BF51A6" w:rsidRDefault="00A45621" w:rsidP="00266454">
          <w:pPr>
            <w:pStyle w:val="21"/>
            <w:numPr>
              <w:ilvl w:val="0"/>
              <w:numId w:val="20"/>
            </w:numPr>
            <w:tabs>
              <w:tab w:val="right" w:leader="dot" w:pos="9345"/>
            </w:tabs>
            <w:ind w:left="567" w:hanging="567"/>
            <w:rPr>
              <w:rFonts w:ascii="Times New Roman" w:hAnsi="Times New Roman"/>
              <w:noProof/>
              <w:sz w:val="28"/>
              <w:szCs w:val="28"/>
              <w:lang w:eastAsia="ru-RU"/>
            </w:rPr>
          </w:pPr>
          <w:hyperlink w:anchor="_Toc130295226" w:history="1">
            <w:r w:rsidR="00363E8F" w:rsidRPr="00BF51A6">
              <w:rPr>
                <w:rStyle w:val="a5"/>
                <w:rFonts w:ascii="Times New Roman" w:hAnsi="Times New Roman"/>
                <w:noProof/>
                <w:spacing w:val="-11"/>
                <w:sz w:val="28"/>
                <w:szCs w:val="28"/>
              </w:rPr>
              <w:t>Общая характеристика рынка ценных бумаг</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_Toc130295226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5</w:t>
            </w:r>
            <w:r w:rsidR="00363E8F" w:rsidRPr="00BF51A6">
              <w:rPr>
                <w:rFonts w:ascii="Times New Roman" w:hAnsi="Times New Roman"/>
                <w:noProof/>
                <w:webHidden/>
                <w:sz w:val="28"/>
                <w:szCs w:val="28"/>
              </w:rPr>
              <w:fldChar w:fldCharType="end"/>
            </w:r>
          </w:hyperlink>
        </w:p>
        <w:p w:rsidR="00363E8F" w:rsidRPr="00BF51A6" w:rsidRDefault="00A45621" w:rsidP="00266454">
          <w:pPr>
            <w:pStyle w:val="21"/>
            <w:numPr>
              <w:ilvl w:val="0"/>
              <w:numId w:val="20"/>
            </w:numPr>
            <w:tabs>
              <w:tab w:val="right" w:leader="dot" w:pos="9345"/>
            </w:tabs>
            <w:ind w:left="567" w:hanging="567"/>
            <w:rPr>
              <w:rFonts w:ascii="Times New Roman" w:hAnsi="Times New Roman"/>
              <w:noProof/>
              <w:sz w:val="28"/>
              <w:szCs w:val="28"/>
              <w:lang w:eastAsia="ru-RU"/>
            </w:rPr>
          </w:pPr>
          <w:hyperlink w:anchor="_Toc130295227" w:history="1">
            <w:r w:rsidR="00363E8F" w:rsidRPr="00BF51A6">
              <w:rPr>
                <w:rStyle w:val="a5"/>
                <w:rFonts w:ascii="Times New Roman" w:hAnsi="Times New Roman"/>
                <w:noProof/>
                <w:spacing w:val="-11"/>
                <w:sz w:val="28"/>
                <w:szCs w:val="28"/>
              </w:rPr>
              <w:t>Становление рынка ценных бумаг в России</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_Toc130295227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9</w:t>
            </w:r>
            <w:r w:rsidR="00363E8F" w:rsidRPr="00BF51A6">
              <w:rPr>
                <w:rFonts w:ascii="Times New Roman" w:hAnsi="Times New Roman"/>
                <w:noProof/>
                <w:webHidden/>
                <w:sz w:val="28"/>
                <w:szCs w:val="28"/>
              </w:rPr>
              <w:fldChar w:fldCharType="end"/>
            </w:r>
          </w:hyperlink>
        </w:p>
        <w:p w:rsidR="00363E8F" w:rsidRPr="00BF51A6" w:rsidRDefault="00A45621" w:rsidP="00266454">
          <w:pPr>
            <w:pStyle w:val="21"/>
            <w:numPr>
              <w:ilvl w:val="0"/>
              <w:numId w:val="20"/>
            </w:numPr>
            <w:tabs>
              <w:tab w:val="right" w:leader="dot" w:pos="9345"/>
            </w:tabs>
            <w:ind w:left="567" w:hanging="567"/>
            <w:rPr>
              <w:rFonts w:ascii="Times New Roman" w:hAnsi="Times New Roman"/>
              <w:noProof/>
              <w:sz w:val="28"/>
              <w:szCs w:val="28"/>
              <w:lang w:eastAsia="ru-RU"/>
            </w:rPr>
          </w:pPr>
          <w:hyperlink w:anchor="_Toc130295228" w:history="1">
            <w:r w:rsidR="00363E8F" w:rsidRPr="00BF51A6">
              <w:rPr>
                <w:rStyle w:val="a5"/>
                <w:rFonts w:ascii="Times New Roman" w:hAnsi="Times New Roman"/>
                <w:noProof/>
                <w:spacing w:val="-11"/>
                <w:sz w:val="28"/>
                <w:szCs w:val="28"/>
              </w:rPr>
              <w:t>Рынок ценных бумаг в России</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_Toc130295228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13</w:t>
            </w:r>
            <w:r w:rsidR="00363E8F" w:rsidRPr="00BF51A6">
              <w:rPr>
                <w:rFonts w:ascii="Times New Roman" w:hAnsi="Times New Roman"/>
                <w:noProof/>
                <w:webHidden/>
                <w:sz w:val="28"/>
                <w:szCs w:val="28"/>
              </w:rPr>
              <w:fldChar w:fldCharType="end"/>
            </w:r>
          </w:hyperlink>
        </w:p>
        <w:p w:rsidR="00363E8F" w:rsidRPr="00BF51A6" w:rsidRDefault="00A45621" w:rsidP="00266454">
          <w:pPr>
            <w:pStyle w:val="21"/>
            <w:numPr>
              <w:ilvl w:val="0"/>
              <w:numId w:val="20"/>
            </w:numPr>
            <w:tabs>
              <w:tab w:val="right" w:leader="dot" w:pos="9345"/>
            </w:tabs>
            <w:ind w:left="567" w:hanging="567"/>
            <w:rPr>
              <w:rFonts w:ascii="Times New Roman" w:hAnsi="Times New Roman"/>
              <w:noProof/>
              <w:sz w:val="28"/>
              <w:szCs w:val="28"/>
              <w:lang w:eastAsia="ru-RU"/>
            </w:rPr>
          </w:pPr>
          <w:hyperlink w:anchor="_Toc130295229" w:history="1">
            <w:r w:rsidR="00363E8F" w:rsidRPr="00BF51A6">
              <w:rPr>
                <w:rStyle w:val="a5"/>
                <w:rFonts w:ascii="Times New Roman" w:hAnsi="Times New Roman"/>
                <w:noProof/>
                <w:spacing w:val="-11"/>
                <w:sz w:val="28"/>
                <w:szCs w:val="28"/>
              </w:rPr>
              <w:t>Особенности рынка ценных бумаг в России</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_Toc130295229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24</w:t>
            </w:r>
            <w:r w:rsidR="00363E8F" w:rsidRPr="00BF51A6">
              <w:rPr>
                <w:rFonts w:ascii="Times New Roman" w:hAnsi="Times New Roman"/>
                <w:noProof/>
                <w:webHidden/>
                <w:sz w:val="28"/>
                <w:szCs w:val="28"/>
              </w:rPr>
              <w:fldChar w:fldCharType="end"/>
            </w:r>
          </w:hyperlink>
        </w:p>
        <w:p w:rsidR="00363E8F" w:rsidRPr="00BF51A6" w:rsidRDefault="00A45621" w:rsidP="00266454">
          <w:pPr>
            <w:pStyle w:val="21"/>
            <w:tabs>
              <w:tab w:val="right" w:leader="dot" w:pos="9345"/>
            </w:tabs>
            <w:ind w:left="0"/>
            <w:rPr>
              <w:rFonts w:ascii="Times New Roman" w:hAnsi="Times New Roman"/>
              <w:noProof/>
              <w:sz w:val="28"/>
              <w:szCs w:val="28"/>
              <w:lang w:eastAsia="ru-RU"/>
            </w:rPr>
          </w:pPr>
          <w:hyperlink w:anchor="_Toc130295230" w:history="1">
            <w:r w:rsidR="00363E8F" w:rsidRPr="00BF51A6">
              <w:rPr>
                <w:rStyle w:val="a5"/>
                <w:rFonts w:ascii="Times New Roman" w:hAnsi="Times New Roman"/>
                <w:noProof/>
                <w:spacing w:val="-11"/>
                <w:sz w:val="28"/>
                <w:szCs w:val="28"/>
              </w:rPr>
              <w:t>Заключение</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_Toc130295230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27</w:t>
            </w:r>
            <w:r w:rsidR="00363E8F" w:rsidRPr="00BF51A6">
              <w:rPr>
                <w:rFonts w:ascii="Times New Roman" w:hAnsi="Times New Roman"/>
                <w:noProof/>
                <w:webHidden/>
                <w:sz w:val="28"/>
                <w:szCs w:val="28"/>
              </w:rPr>
              <w:fldChar w:fldCharType="end"/>
            </w:r>
          </w:hyperlink>
        </w:p>
        <w:p w:rsidR="00363E8F" w:rsidRDefault="00A45621" w:rsidP="00266454">
          <w:pPr>
            <w:pStyle w:val="21"/>
            <w:tabs>
              <w:tab w:val="right" w:leader="dot" w:pos="9345"/>
            </w:tabs>
            <w:ind w:left="0"/>
            <w:rPr>
              <w:rFonts w:cstheme="minorBidi"/>
              <w:noProof/>
              <w:sz w:val="22"/>
              <w:szCs w:val="22"/>
              <w:lang w:eastAsia="ru-RU"/>
            </w:rPr>
          </w:pPr>
          <w:hyperlink w:anchor="_Toc130295231" w:history="1">
            <w:r w:rsidR="00363E8F" w:rsidRPr="00BF51A6">
              <w:rPr>
                <w:rStyle w:val="a5"/>
                <w:rFonts w:ascii="Times New Roman" w:hAnsi="Times New Roman"/>
                <w:noProof/>
                <w:spacing w:val="-11"/>
                <w:sz w:val="28"/>
                <w:szCs w:val="28"/>
              </w:rPr>
              <w:t>Список используемых источников</w:t>
            </w:r>
            <w:r w:rsidR="00363E8F" w:rsidRPr="00BF51A6">
              <w:rPr>
                <w:rFonts w:ascii="Times New Roman" w:hAnsi="Times New Roman"/>
                <w:noProof/>
                <w:webHidden/>
                <w:sz w:val="28"/>
                <w:szCs w:val="28"/>
              </w:rPr>
              <w:tab/>
            </w:r>
            <w:r w:rsidR="00363E8F" w:rsidRPr="00BF51A6">
              <w:rPr>
                <w:rFonts w:ascii="Times New Roman" w:hAnsi="Times New Roman"/>
                <w:noProof/>
                <w:webHidden/>
                <w:sz w:val="28"/>
                <w:szCs w:val="28"/>
              </w:rPr>
              <w:fldChar w:fldCharType="begin"/>
            </w:r>
            <w:r w:rsidR="00363E8F" w:rsidRPr="00BF51A6">
              <w:rPr>
                <w:rFonts w:ascii="Times New Roman" w:hAnsi="Times New Roman"/>
                <w:noProof/>
                <w:webHidden/>
                <w:sz w:val="28"/>
                <w:szCs w:val="28"/>
              </w:rPr>
              <w:instrText xml:space="preserve"> PAGEREF _Toc130295231 \h </w:instrText>
            </w:r>
            <w:r w:rsidR="00363E8F" w:rsidRPr="00BF51A6">
              <w:rPr>
                <w:rFonts w:ascii="Times New Roman" w:hAnsi="Times New Roman"/>
                <w:noProof/>
                <w:webHidden/>
                <w:sz w:val="28"/>
                <w:szCs w:val="28"/>
              </w:rPr>
            </w:r>
            <w:r w:rsidR="00363E8F" w:rsidRPr="00BF51A6">
              <w:rPr>
                <w:rFonts w:ascii="Times New Roman" w:hAnsi="Times New Roman"/>
                <w:noProof/>
                <w:webHidden/>
                <w:sz w:val="28"/>
                <w:szCs w:val="28"/>
              </w:rPr>
              <w:fldChar w:fldCharType="separate"/>
            </w:r>
            <w:r w:rsidR="00291F95">
              <w:rPr>
                <w:rFonts w:ascii="Times New Roman" w:hAnsi="Times New Roman"/>
                <w:noProof/>
                <w:webHidden/>
                <w:sz w:val="28"/>
                <w:szCs w:val="28"/>
              </w:rPr>
              <w:t>28</w:t>
            </w:r>
            <w:r w:rsidR="00363E8F" w:rsidRPr="00BF51A6">
              <w:rPr>
                <w:rFonts w:ascii="Times New Roman" w:hAnsi="Times New Roman"/>
                <w:noProof/>
                <w:webHidden/>
                <w:sz w:val="28"/>
                <w:szCs w:val="28"/>
              </w:rPr>
              <w:fldChar w:fldCharType="end"/>
            </w:r>
          </w:hyperlink>
        </w:p>
        <w:p w:rsidR="007F1617" w:rsidRPr="007F1617" w:rsidRDefault="007F1617" w:rsidP="00266454">
          <w:pPr>
            <w:rPr>
              <w:rFonts w:ascii="Times New Roman" w:hAnsi="Times New Roman"/>
              <w:sz w:val="28"/>
              <w:szCs w:val="28"/>
            </w:rPr>
          </w:pPr>
          <w:r w:rsidRPr="009A0DAD">
            <w:rPr>
              <w:rFonts w:ascii="Times New Roman" w:hAnsi="Times New Roman"/>
              <w:bCs/>
              <w:sz w:val="28"/>
              <w:szCs w:val="28"/>
            </w:rPr>
            <w:fldChar w:fldCharType="end"/>
          </w:r>
        </w:p>
      </w:sdtContent>
    </w:sdt>
    <w:p w:rsidR="007F1617" w:rsidRPr="007F1617" w:rsidRDefault="007F1617" w:rsidP="00266454">
      <w:pPr>
        <w:rPr>
          <w:rFonts w:ascii="Times New Roman" w:hAnsi="Times New Roman"/>
          <w:bCs/>
          <w:sz w:val="28"/>
          <w:szCs w:val="28"/>
        </w:rPr>
      </w:pPr>
      <w:r w:rsidRPr="007F1617">
        <w:rPr>
          <w:rFonts w:ascii="Times New Roman" w:hAnsi="Times New Roman"/>
          <w:bCs/>
          <w:sz w:val="28"/>
          <w:szCs w:val="28"/>
        </w:rPr>
        <w:br w:type="page"/>
      </w:r>
    </w:p>
    <w:p w:rsidR="00630318" w:rsidRDefault="00630318" w:rsidP="00266454">
      <w:pPr>
        <w:pStyle w:val="2"/>
        <w:spacing w:before="0" w:after="0" w:line="360" w:lineRule="auto"/>
        <w:jc w:val="center"/>
        <w:textAlignment w:val="baseline"/>
        <w:rPr>
          <w:rFonts w:ascii="Times New Roman" w:hAnsi="Times New Roman" w:cs="Times New Roman"/>
          <w:bCs w:val="0"/>
          <w:i w:val="0"/>
          <w:spacing w:val="-11"/>
        </w:rPr>
      </w:pPr>
      <w:bookmarkStart w:id="1" w:name="_Toc130295225"/>
      <w:r w:rsidRPr="00124E56">
        <w:rPr>
          <w:rFonts w:ascii="Times New Roman" w:hAnsi="Times New Roman" w:cs="Times New Roman"/>
          <w:bCs w:val="0"/>
          <w:i w:val="0"/>
          <w:spacing w:val="-11"/>
        </w:rPr>
        <w:lastRenderedPageBreak/>
        <w:t>В</w:t>
      </w:r>
      <w:r w:rsidR="00F80E8E">
        <w:rPr>
          <w:rFonts w:ascii="Times New Roman" w:hAnsi="Times New Roman" w:cs="Times New Roman"/>
          <w:bCs w:val="0"/>
          <w:i w:val="0"/>
          <w:spacing w:val="-11"/>
        </w:rPr>
        <w:t>ведение</w:t>
      </w:r>
      <w:bookmarkEnd w:id="1"/>
    </w:p>
    <w:p w:rsidR="00BF6790" w:rsidRDefault="00BF6790" w:rsidP="00DD1EB8">
      <w:pPr>
        <w:shd w:val="clear" w:color="auto" w:fill="FFFFFF"/>
        <w:spacing w:line="360" w:lineRule="auto"/>
        <w:ind w:firstLine="567"/>
        <w:jc w:val="both"/>
        <w:rPr>
          <w:rFonts w:ascii="Times New Roman" w:eastAsia="Times New Roman" w:hAnsi="Times New Roman"/>
          <w:color w:val="000000"/>
          <w:sz w:val="28"/>
          <w:szCs w:val="28"/>
          <w:lang w:eastAsia="ru-RU"/>
        </w:rPr>
      </w:pPr>
    </w:p>
    <w:p w:rsidR="0058481B" w:rsidRDefault="00BA78E5" w:rsidP="00DD1EB8">
      <w:pPr>
        <w:shd w:val="clear" w:color="auto" w:fill="FFFFFF"/>
        <w:spacing w:line="360" w:lineRule="auto"/>
        <w:ind w:firstLine="567"/>
        <w:jc w:val="both"/>
        <w:rPr>
          <w:rFonts w:ascii="Times New Roman" w:eastAsia="Times New Roman" w:hAnsi="Times New Roman"/>
          <w:color w:val="000000"/>
          <w:sz w:val="28"/>
          <w:szCs w:val="28"/>
          <w:lang w:eastAsia="ru-RU"/>
        </w:rPr>
      </w:pPr>
      <w:r w:rsidRPr="00BA78E5">
        <w:rPr>
          <w:rFonts w:ascii="Times New Roman" w:eastAsia="Times New Roman" w:hAnsi="Times New Roman"/>
          <w:color w:val="000000"/>
          <w:sz w:val="28"/>
          <w:szCs w:val="28"/>
          <w:lang w:eastAsia="ru-RU"/>
        </w:rPr>
        <w:t>В настоящее время</w:t>
      </w:r>
      <w:r w:rsidR="00291F95">
        <w:rPr>
          <w:rFonts w:ascii="Times New Roman" w:eastAsia="Times New Roman" w:hAnsi="Times New Roman"/>
          <w:color w:val="000000"/>
          <w:sz w:val="28"/>
          <w:szCs w:val="28"/>
          <w:lang w:eastAsia="ru-RU"/>
        </w:rPr>
        <w:t xml:space="preserve"> довольно большое количество людей</w:t>
      </w:r>
      <w:r w:rsidRPr="00BA78E5">
        <w:rPr>
          <w:rFonts w:ascii="Times New Roman" w:eastAsia="Times New Roman" w:hAnsi="Times New Roman"/>
          <w:color w:val="000000"/>
          <w:sz w:val="28"/>
          <w:szCs w:val="28"/>
          <w:lang w:eastAsia="ru-RU"/>
        </w:rPr>
        <w:t xml:space="preserve">, которые </w:t>
      </w:r>
      <w:r w:rsidR="00291F95">
        <w:rPr>
          <w:rFonts w:ascii="Times New Roman" w:eastAsia="Times New Roman" w:hAnsi="Times New Roman"/>
          <w:color w:val="000000"/>
          <w:sz w:val="28"/>
          <w:szCs w:val="28"/>
          <w:lang w:eastAsia="ru-RU"/>
        </w:rPr>
        <w:t>слышали о</w:t>
      </w:r>
      <w:r w:rsidRPr="00BA78E5">
        <w:rPr>
          <w:rFonts w:ascii="Times New Roman" w:eastAsia="Times New Roman" w:hAnsi="Times New Roman"/>
          <w:color w:val="000000"/>
          <w:sz w:val="28"/>
          <w:szCs w:val="28"/>
          <w:lang w:eastAsia="ru-RU"/>
        </w:rPr>
        <w:t xml:space="preserve"> рынке ценных бумаг</w:t>
      </w:r>
      <w:r w:rsidR="00291F95">
        <w:rPr>
          <w:rFonts w:ascii="Times New Roman" w:eastAsia="Times New Roman" w:hAnsi="Times New Roman"/>
          <w:color w:val="000000"/>
          <w:sz w:val="28"/>
          <w:szCs w:val="28"/>
          <w:lang w:eastAsia="ru-RU"/>
        </w:rPr>
        <w:t xml:space="preserve"> и находятся на нем</w:t>
      </w:r>
      <w:r w:rsidRPr="00BA78E5">
        <w:rPr>
          <w:rFonts w:ascii="Times New Roman" w:eastAsia="Times New Roman" w:hAnsi="Times New Roman"/>
          <w:color w:val="000000"/>
          <w:sz w:val="28"/>
          <w:szCs w:val="28"/>
          <w:lang w:eastAsia="ru-RU"/>
        </w:rPr>
        <w:t xml:space="preserve">. Безусловно, мировая экономика связана с рынком ценных бумаг. </w:t>
      </w:r>
    </w:p>
    <w:p w:rsidR="00BA78E5" w:rsidRPr="00BA78E5" w:rsidRDefault="0058481B" w:rsidP="00DD1EB8">
      <w:pPr>
        <w:shd w:val="clear" w:color="auto" w:fill="FFFFFF"/>
        <w:spacing w:line="360" w:lineRule="auto"/>
        <w:ind w:firstLine="567"/>
        <w:jc w:val="both"/>
        <w:rPr>
          <w:rFonts w:ascii="Times New Roman" w:eastAsia="Times New Roman" w:hAnsi="Times New Roman"/>
          <w:color w:val="000000"/>
          <w:sz w:val="28"/>
          <w:szCs w:val="28"/>
          <w:lang w:eastAsia="ru-RU"/>
        </w:rPr>
      </w:pPr>
      <w:r w:rsidRPr="0058481B">
        <w:rPr>
          <w:rFonts w:ascii="Times New Roman" w:hAnsi="Times New Roman"/>
          <w:color w:val="000000" w:themeColor="text1"/>
          <w:sz w:val="28"/>
          <w:szCs w:val="28"/>
          <w:shd w:val="clear" w:color="auto" w:fill="FFFFFF"/>
        </w:rPr>
        <w:t>Актуальность темы в том, что рынок ценных бумаг является эффективным регулятором многих стихийно протекающих в экономике процессов</w:t>
      </w:r>
      <w:r>
        <w:rPr>
          <w:rFonts w:ascii="Times New Roman" w:hAnsi="Times New Roman"/>
          <w:color w:val="000000" w:themeColor="text1"/>
          <w:sz w:val="28"/>
          <w:szCs w:val="28"/>
          <w:shd w:val="clear" w:color="auto" w:fill="FFFFFF"/>
        </w:rPr>
        <w:t xml:space="preserve"> и </w:t>
      </w:r>
      <w:r>
        <w:rPr>
          <w:rFonts w:ascii="Times New Roman" w:eastAsia="Times New Roman" w:hAnsi="Times New Roman"/>
          <w:color w:val="000000"/>
          <w:sz w:val="28"/>
          <w:szCs w:val="28"/>
          <w:lang w:eastAsia="ru-RU"/>
        </w:rPr>
        <w:t>относительная</w:t>
      </w:r>
      <w:r w:rsidR="00BA78E5" w:rsidRPr="00BA78E5">
        <w:rPr>
          <w:rFonts w:ascii="Times New Roman" w:eastAsia="Times New Roman" w:hAnsi="Times New Roman"/>
          <w:color w:val="000000"/>
          <w:sz w:val="28"/>
          <w:szCs w:val="28"/>
          <w:lang w:eastAsia="ru-RU"/>
        </w:rPr>
        <w:t xml:space="preserve"> молодость этого рынка в нашей стране делает рассматриваемую тему весьма интересной для изучения и исследования.</w:t>
      </w:r>
    </w:p>
    <w:p w:rsidR="00BA78E5" w:rsidRPr="00BA78E5" w:rsidRDefault="00BA78E5" w:rsidP="00DD1EB8">
      <w:pPr>
        <w:shd w:val="clear" w:color="auto" w:fill="FFFFFF"/>
        <w:spacing w:line="360" w:lineRule="auto"/>
        <w:ind w:firstLine="567"/>
        <w:jc w:val="both"/>
        <w:rPr>
          <w:rFonts w:ascii="Times New Roman" w:eastAsia="Times New Roman" w:hAnsi="Times New Roman"/>
          <w:color w:val="000000"/>
          <w:sz w:val="28"/>
          <w:szCs w:val="28"/>
          <w:lang w:eastAsia="ru-RU"/>
        </w:rPr>
      </w:pPr>
      <w:r w:rsidRPr="00BA78E5">
        <w:rPr>
          <w:rFonts w:ascii="Times New Roman" w:eastAsia="Times New Roman" w:hAnsi="Times New Roman"/>
          <w:color w:val="000000"/>
          <w:sz w:val="28"/>
          <w:szCs w:val="28"/>
          <w:lang w:eastAsia="ru-RU"/>
        </w:rPr>
        <w:t>Ценные бумаги - неизбежный атрибут всякого нормального товарного оборота. Будучи товаром, они сами вместе с тем способны служить как средством кредита, так и средством платежа, эффективно заменяя в этом качестве наличные деньги.</w:t>
      </w:r>
      <w:r w:rsidR="00291F95">
        <w:rPr>
          <w:rFonts w:ascii="Times New Roman" w:eastAsia="Times New Roman" w:hAnsi="Times New Roman"/>
          <w:color w:val="000000"/>
          <w:sz w:val="28"/>
          <w:szCs w:val="28"/>
          <w:lang w:eastAsia="ru-RU"/>
        </w:rPr>
        <w:tab/>
      </w:r>
    </w:p>
    <w:p w:rsidR="00DD1EB8" w:rsidRPr="00DD1EB8" w:rsidRDefault="00DD1EB8" w:rsidP="00DD1EB8">
      <w:pPr>
        <w:shd w:val="clear" w:color="auto" w:fill="FFFFFF"/>
        <w:spacing w:line="360" w:lineRule="auto"/>
        <w:ind w:firstLine="567"/>
        <w:jc w:val="both"/>
        <w:rPr>
          <w:rFonts w:ascii="Times New Roman" w:hAnsi="Times New Roman"/>
          <w:color w:val="000000"/>
          <w:sz w:val="28"/>
          <w:szCs w:val="28"/>
        </w:rPr>
      </w:pPr>
      <w:r w:rsidRPr="00DD1EB8">
        <w:rPr>
          <w:rFonts w:ascii="Times New Roman" w:hAnsi="Times New Roman"/>
          <w:color w:val="000000"/>
          <w:sz w:val="28"/>
          <w:szCs w:val="28"/>
          <w:shd w:val="clear" w:color="auto" w:fill="FFFFFF"/>
        </w:rPr>
        <w:t>Рынок ценных бумаг обеспечивает механизм, с помощью которого в экономику привлекаются инвестиции. Он связывает тех, кто привлекает инвестиции, выпуская ценные бумаги (эмитентов), тех, кто желает вложить свои средства в финансирование инвестиционных проектов (инвесторов, владельцев), и тех, кто осуществляет деятельность на рынке (профессиональных участников).</w:t>
      </w:r>
    </w:p>
    <w:p w:rsidR="00BA78E5" w:rsidRPr="00BA78E5" w:rsidRDefault="00BA78E5" w:rsidP="00DD1EB8">
      <w:pPr>
        <w:shd w:val="clear" w:color="auto" w:fill="FFFFFF"/>
        <w:spacing w:line="360" w:lineRule="auto"/>
        <w:ind w:firstLine="567"/>
        <w:jc w:val="both"/>
        <w:rPr>
          <w:rFonts w:ascii="Times New Roman" w:eastAsia="Times New Roman" w:hAnsi="Times New Roman"/>
          <w:color w:val="000000"/>
          <w:sz w:val="28"/>
          <w:szCs w:val="28"/>
          <w:lang w:eastAsia="ru-RU"/>
        </w:rPr>
      </w:pPr>
      <w:r w:rsidRPr="00BA78E5">
        <w:rPr>
          <w:rFonts w:ascii="Times New Roman" w:eastAsia="Times New Roman" w:hAnsi="Times New Roman"/>
          <w:color w:val="000000"/>
          <w:sz w:val="28"/>
          <w:szCs w:val="28"/>
          <w:lang w:eastAsia="ru-RU"/>
        </w:rPr>
        <w:t xml:space="preserve">Целью работы является </w:t>
      </w:r>
      <w:r w:rsidR="00BF6790">
        <w:rPr>
          <w:rFonts w:ascii="Times New Roman" w:eastAsia="Times New Roman" w:hAnsi="Times New Roman"/>
          <w:color w:val="000000"/>
          <w:sz w:val="28"/>
          <w:szCs w:val="28"/>
          <w:lang w:eastAsia="ru-RU"/>
        </w:rPr>
        <w:t>изучение</w:t>
      </w:r>
      <w:r w:rsidRPr="00BA78E5">
        <w:rPr>
          <w:rFonts w:ascii="Times New Roman" w:eastAsia="Times New Roman" w:hAnsi="Times New Roman"/>
          <w:color w:val="000000"/>
          <w:sz w:val="28"/>
          <w:szCs w:val="28"/>
          <w:lang w:eastAsia="ru-RU"/>
        </w:rPr>
        <w:t xml:space="preserve"> </w:t>
      </w:r>
      <w:r w:rsidR="00BF6790">
        <w:rPr>
          <w:rFonts w:ascii="Times New Roman" w:eastAsia="Times New Roman" w:hAnsi="Times New Roman"/>
          <w:color w:val="000000"/>
          <w:sz w:val="28"/>
          <w:szCs w:val="28"/>
          <w:lang w:eastAsia="ru-RU"/>
        </w:rPr>
        <w:t>рынка ценных бумаг и его особенности в России</w:t>
      </w:r>
    </w:p>
    <w:p w:rsidR="00BA78E5" w:rsidRPr="00BA78E5" w:rsidRDefault="00BA78E5" w:rsidP="00DD1EB8">
      <w:pPr>
        <w:shd w:val="clear" w:color="auto" w:fill="FFFFFF"/>
        <w:spacing w:line="360" w:lineRule="auto"/>
        <w:ind w:firstLine="567"/>
        <w:jc w:val="both"/>
        <w:rPr>
          <w:rFonts w:ascii="Times New Roman" w:eastAsia="Times New Roman" w:hAnsi="Times New Roman"/>
          <w:color w:val="000000"/>
          <w:sz w:val="28"/>
          <w:szCs w:val="28"/>
          <w:lang w:eastAsia="ru-RU"/>
        </w:rPr>
      </w:pPr>
      <w:r w:rsidRPr="00BA78E5">
        <w:rPr>
          <w:rFonts w:ascii="Times New Roman" w:eastAsia="Times New Roman" w:hAnsi="Times New Roman"/>
          <w:color w:val="000000"/>
          <w:sz w:val="28"/>
          <w:szCs w:val="28"/>
          <w:lang w:eastAsia="ru-RU"/>
        </w:rPr>
        <w:t>Для достижения цели необходимо поставить перед собой и решить следующие задачи:</w:t>
      </w:r>
    </w:p>
    <w:p w:rsidR="00291F95" w:rsidRPr="00BF6790" w:rsidRDefault="00291F95" w:rsidP="00BF6790">
      <w:pPr>
        <w:pStyle w:val="a7"/>
        <w:numPr>
          <w:ilvl w:val="0"/>
          <w:numId w:val="32"/>
        </w:numPr>
        <w:shd w:val="clear" w:color="auto" w:fill="FFFFFF"/>
        <w:spacing w:line="360" w:lineRule="auto"/>
        <w:jc w:val="both"/>
        <w:rPr>
          <w:rFonts w:ascii="Times New Roman" w:eastAsia="Times New Roman" w:hAnsi="Times New Roman"/>
          <w:color w:val="000000"/>
          <w:sz w:val="28"/>
          <w:szCs w:val="28"/>
          <w:lang w:eastAsia="ru-RU"/>
        </w:rPr>
      </w:pPr>
      <w:r w:rsidRPr="00BF6790">
        <w:rPr>
          <w:rFonts w:ascii="Times New Roman" w:eastAsia="Times New Roman" w:hAnsi="Times New Roman"/>
          <w:color w:val="000000"/>
          <w:sz w:val="28"/>
          <w:szCs w:val="28"/>
          <w:lang w:eastAsia="ru-RU"/>
        </w:rPr>
        <w:t>Рассмотреть общую характеристику рынка ценных бумаг и понять его</w:t>
      </w:r>
      <w:r w:rsidR="00BA78E5" w:rsidRPr="00BF6790">
        <w:rPr>
          <w:rFonts w:ascii="Times New Roman" w:eastAsia="Times New Roman" w:hAnsi="Times New Roman"/>
          <w:color w:val="000000"/>
          <w:sz w:val="28"/>
          <w:szCs w:val="28"/>
          <w:lang w:eastAsia="ru-RU"/>
        </w:rPr>
        <w:t xml:space="preserve"> значение; </w:t>
      </w:r>
    </w:p>
    <w:p w:rsidR="00BF6790" w:rsidRPr="00BF6790" w:rsidRDefault="00291F95" w:rsidP="00BF6790">
      <w:pPr>
        <w:pStyle w:val="a7"/>
        <w:numPr>
          <w:ilvl w:val="0"/>
          <w:numId w:val="32"/>
        </w:numPr>
        <w:shd w:val="clear" w:color="auto" w:fill="FFFFFF"/>
        <w:spacing w:line="360" w:lineRule="auto"/>
        <w:jc w:val="both"/>
        <w:rPr>
          <w:rFonts w:ascii="Times New Roman" w:eastAsia="Times New Roman" w:hAnsi="Times New Roman"/>
          <w:color w:val="000000"/>
          <w:sz w:val="28"/>
          <w:szCs w:val="28"/>
          <w:lang w:eastAsia="ru-RU"/>
        </w:rPr>
      </w:pPr>
      <w:r w:rsidRPr="00BF6790">
        <w:rPr>
          <w:rFonts w:ascii="Times New Roman" w:eastAsia="Times New Roman" w:hAnsi="Times New Roman"/>
          <w:color w:val="000000"/>
          <w:sz w:val="28"/>
          <w:szCs w:val="28"/>
          <w:lang w:eastAsia="ru-RU"/>
        </w:rPr>
        <w:t>О</w:t>
      </w:r>
      <w:r w:rsidR="00BA78E5" w:rsidRPr="00BF6790">
        <w:rPr>
          <w:rFonts w:ascii="Times New Roman" w:eastAsia="Times New Roman" w:hAnsi="Times New Roman"/>
          <w:color w:val="000000"/>
          <w:sz w:val="28"/>
          <w:szCs w:val="28"/>
          <w:lang w:eastAsia="ru-RU"/>
        </w:rPr>
        <w:t>зн</w:t>
      </w:r>
      <w:r w:rsidRPr="00BF6790">
        <w:rPr>
          <w:rFonts w:ascii="Times New Roman" w:eastAsia="Times New Roman" w:hAnsi="Times New Roman"/>
          <w:color w:val="000000"/>
          <w:sz w:val="28"/>
          <w:szCs w:val="28"/>
          <w:lang w:eastAsia="ru-RU"/>
        </w:rPr>
        <w:t xml:space="preserve">акомиться со становлением </w:t>
      </w:r>
      <w:r w:rsidR="00BF6790" w:rsidRPr="00BF6790">
        <w:rPr>
          <w:rFonts w:ascii="Times New Roman" w:eastAsia="Times New Roman" w:hAnsi="Times New Roman"/>
          <w:color w:val="000000"/>
          <w:sz w:val="28"/>
          <w:szCs w:val="28"/>
          <w:lang w:eastAsia="ru-RU"/>
        </w:rPr>
        <w:t>рынка ценных бумаг в нашей стране</w:t>
      </w:r>
      <w:r w:rsidR="00BA78E5" w:rsidRPr="00BF6790">
        <w:rPr>
          <w:rFonts w:ascii="Times New Roman" w:eastAsia="Times New Roman" w:hAnsi="Times New Roman"/>
          <w:color w:val="000000"/>
          <w:sz w:val="28"/>
          <w:szCs w:val="28"/>
          <w:lang w:eastAsia="ru-RU"/>
        </w:rPr>
        <w:t xml:space="preserve">; </w:t>
      </w:r>
    </w:p>
    <w:p w:rsidR="00CD2A3D" w:rsidRDefault="00BF6790" w:rsidP="00CD2A3D">
      <w:pPr>
        <w:pStyle w:val="a7"/>
        <w:numPr>
          <w:ilvl w:val="0"/>
          <w:numId w:val="32"/>
        </w:numPr>
        <w:shd w:val="clear" w:color="auto" w:fill="FFFFFF"/>
        <w:spacing w:line="360" w:lineRule="auto"/>
        <w:jc w:val="both"/>
        <w:rPr>
          <w:rFonts w:ascii="Times New Roman" w:eastAsia="Times New Roman" w:hAnsi="Times New Roman"/>
          <w:color w:val="000000"/>
          <w:sz w:val="28"/>
          <w:szCs w:val="28"/>
          <w:lang w:eastAsia="ru-RU"/>
        </w:rPr>
      </w:pPr>
      <w:r w:rsidRPr="00BF6790">
        <w:rPr>
          <w:rFonts w:ascii="Times New Roman" w:eastAsia="Times New Roman" w:hAnsi="Times New Roman"/>
          <w:color w:val="000000"/>
          <w:sz w:val="28"/>
          <w:szCs w:val="28"/>
          <w:lang w:eastAsia="ru-RU"/>
        </w:rPr>
        <w:t>С</w:t>
      </w:r>
      <w:r w:rsidR="00BA78E5" w:rsidRPr="00BF6790">
        <w:rPr>
          <w:rFonts w:ascii="Times New Roman" w:eastAsia="Times New Roman" w:hAnsi="Times New Roman"/>
          <w:color w:val="000000"/>
          <w:sz w:val="28"/>
          <w:szCs w:val="28"/>
          <w:lang w:eastAsia="ru-RU"/>
        </w:rPr>
        <w:t>ледует детально рассмотреть сущность, функции рынка ценных бумаг, определить участников, а также особенности ценообразования на данном рынке.</w:t>
      </w:r>
    </w:p>
    <w:p w:rsidR="00CD2A3D" w:rsidRPr="00CD2A3D" w:rsidRDefault="00CD2A3D" w:rsidP="00CD2A3D">
      <w:pPr>
        <w:pStyle w:val="a4"/>
        <w:shd w:val="clear" w:color="auto" w:fill="FFFFFF"/>
        <w:spacing w:before="0" w:beforeAutospacing="0" w:after="285" w:afterAutospacing="0"/>
        <w:ind w:firstLine="567"/>
        <w:jc w:val="both"/>
        <w:rPr>
          <w:color w:val="000000"/>
          <w:sz w:val="28"/>
          <w:szCs w:val="28"/>
        </w:rPr>
      </w:pPr>
      <w:r w:rsidRPr="00CD2A3D">
        <w:rPr>
          <w:color w:val="000000"/>
          <w:sz w:val="28"/>
          <w:szCs w:val="28"/>
        </w:rPr>
        <w:lastRenderedPageBreak/>
        <w:t>Объектом исследования служит рынок ценных бумаг и его современное состояние в Российской Федерации.</w:t>
      </w:r>
    </w:p>
    <w:p w:rsidR="00CD2A3D" w:rsidRPr="00CD2A3D" w:rsidRDefault="00CD2A3D" w:rsidP="00CD2A3D">
      <w:pPr>
        <w:pStyle w:val="a4"/>
        <w:shd w:val="clear" w:color="auto" w:fill="FFFFFF"/>
        <w:spacing w:before="0" w:beforeAutospacing="0" w:after="285" w:afterAutospacing="0"/>
        <w:ind w:firstLine="567"/>
        <w:jc w:val="both"/>
        <w:rPr>
          <w:color w:val="000000"/>
          <w:sz w:val="28"/>
          <w:szCs w:val="28"/>
        </w:rPr>
      </w:pPr>
      <w:r w:rsidRPr="00CD2A3D">
        <w:rPr>
          <w:color w:val="000000"/>
          <w:sz w:val="28"/>
          <w:szCs w:val="28"/>
        </w:rPr>
        <w:t>Предметом исследования являются правовые и экономические отношения, возникающие в процессе функционирования рынка ценных бумаг в Российской Федерации и перспективы развития данного рынка в ближайшие годы.</w:t>
      </w:r>
    </w:p>
    <w:p w:rsidR="007F1617" w:rsidRPr="00CD2A3D" w:rsidRDefault="007F1617" w:rsidP="00CD2A3D">
      <w:pPr>
        <w:shd w:val="clear" w:color="auto" w:fill="FFFFFF"/>
        <w:spacing w:line="360" w:lineRule="auto"/>
        <w:jc w:val="both"/>
        <w:rPr>
          <w:rFonts w:ascii="Times New Roman" w:eastAsia="Times New Roman" w:hAnsi="Times New Roman"/>
          <w:color w:val="000000"/>
          <w:sz w:val="28"/>
          <w:szCs w:val="28"/>
          <w:lang w:eastAsia="ru-RU"/>
        </w:rPr>
      </w:pPr>
      <w:r w:rsidRPr="00CD2A3D">
        <w:rPr>
          <w:sz w:val="28"/>
          <w:szCs w:val="28"/>
        </w:rPr>
        <w:br w:type="page"/>
      </w:r>
    </w:p>
    <w:p w:rsidR="00CE43F9" w:rsidRDefault="00CE43F9" w:rsidP="00266454">
      <w:pPr>
        <w:pStyle w:val="2"/>
        <w:spacing w:before="0" w:after="0" w:line="360" w:lineRule="auto"/>
        <w:ind w:firstLine="567"/>
        <w:jc w:val="both"/>
        <w:textAlignment w:val="baseline"/>
        <w:rPr>
          <w:rFonts w:ascii="Times New Roman" w:hAnsi="Times New Roman" w:cs="Times New Roman"/>
          <w:bCs w:val="0"/>
          <w:i w:val="0"/>
          <w:spacing w:val="-11"/>
        </w:rPr>
      </w:pPr>
      <w:bookmarkStart w:id="2" w:name="_Toc130295226"/>
      <w:r w:rsidRPr="00BF51A6">
        <w:rPr>
          <w:rFonts w:ascii="Times New Roman" w:hAnsi="Times New Roman" w:cs="Times New Roman"/>
          <w:bCs w:val="0"/>
          <w:i w:val="0"/>
          <w:spacing w:val="-11"/>
        </w:rPr>
        <w:lastRenderedPageBreak/>
        <w:t>Общая характеристика рынка ценных бумаг</w:t>
      </w:r>
      <w:bookmarkEnd w:id="2"/>
    </w:p>
    <w:p w:rsidR="001175F0" w:rsidRPr="001175F0" w:rsidRDefault="001175F0" w:rsidP="00266454">
      <w:pPr>
        <w:ind w:firstLine="567"/>
      </w:pPr>
    </w:p>
    <w:p w:rsidR="00CE43F9" w:rsidRPr="00BF51A6" w:rsidRDefault="00CE43F9"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Рыночная экономика представляет собой совокупность различных рынков. Одним из них является финансовый рынок, который опосредует распределение денежных средств между участниками экономических отношений. С помощью финансового рынка мобилизуются свободные финансовые ресурсы и направляются тем лицам, которые могут ими наиболее эффективно распорядиться. Главным образом на финансовом рынке изыскиваются средства для развития сферы производства и услуг.</w:t>
      </w:r>
    </w:p>
    <w:p w:rsidR="00C761F5" w:rsidRPr="00BF51A6" w:rsidRDefault="00CE43F9"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Одним из сегментов финансового рынка выступает рынок ценных бумаг (РЦБ) или фондов</w:t>
      </w:r>
      <w:r w:rsidR="00C761F5" w:rsidRPr="00BF51A6">
        <w:rPr>
          <w:rFonts w:ascii="Times New Roman" w:hAnsi="Times New Roman"/>
          <w:sz w:val="28"/>
          <w:szCs w:val="28"/>
        </w:rPr>
        <w:t>ый рынок.</w:t>
      </w:r>
    </w:p>
    <w:p w:rsidR="00C761F5" w:rsidRPr="00BF51A6" w:rsidRDefault="00C761F5"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 это многоаспектная социально-экономическая система, на основании которой в целом действует рыночная экономика. С его помощью аккумулируется капитал для инвестиций в производственную и социальную сферы, происходит структурная перестройка экономики, отмечается положительная динамика социальной структуры общества, повышается благосостояние всех людей при владении и свободном распоряжении ценными бумагами, возрастает психологическая готовность населения к рыночным отношениям. </w:t>
      </w:r>
    </w:p>
    <w:p w:rsidR="00953A30" w:rsidRPr="00BF51A6" w:rsidRDefault="00266454" w:rsidP="00266454">
      <w:pPr>
        <w:spacing w:line="360" w:lineRule="auto"/>
        <w:rPr>
          <w:rFonts w:ascii="Times New Roman" w:hAnsi="Times New Roman"/>
          <w:sz w:val="28"/>
          <w:szCs w:val="28"/>
        </w:rPr>
      </w:pPr>
      <w:r w:rsidRPr="00BF51A6">
        <w:rPr>
          <w:rFonts w:ascii="Times New Roman" w:hAnsi="Times New Roman"/>
          <w:sz w:val="28"/>
          <w:szCs w:val="28"/>
        </w:rPr>
        <w:object w:dxaOrig="12924" w:dyaOrig="7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39.8pt;height:240.6pt" o:ole="">
            <v:imagedata r:id="rId9" o:title=""/>
          </v:shape>
          <o:OLEObject Type="Embed" ProgID="Visio.Drawing.15" ShapeID="_x0000_i1112" DrawAspect="Content" ObjectID="_1740937849" r:id="rId10"/>
        </w:object>
      </w:r>
    </w:p>
    <w:p w:rsidR="00953A30" w:rsidRPr="00BF51A6" w:rsidRDefault="00953A30" w:rsidP="00266454">
      <w:pPr>
        <w:spacing w:line="360" w:lineRule="auto"/>
        <w:ind w:firstLine="567"/>
        <w:jc w:val="center"/>
        <w:rPr>
          <w:rFonts w:ascii="Times New Roman" w:hAnsi="Times New Roman"/>
          <w:b/>
          <w:sz w:val="28"/>
          <w:szCs w:val="28"/>
        </w:rPr>
      </w:pPr>
      <w:r w:rsidRPr="00BF51A6">
        <w:rPr>
          <w:rFonts w:ascii="Times New Roman" w:hAnsi="Times New Roman"/>
          <w:b/>
          <w:sz w:val="28"/>
          <w:szCs w:val="28"/>
        </w:rPr>
        <w:t>Рис. 1 Место рынка ценных бумаг</w:t>
      </w:r>
    </w:p>
    <w:p w:rsidR="00C761F5" w:rsidRPr="00BF51A6" w:rsidRDefault="00C761F5" w:rsidP="00266454">
      <w:pPr>
        <w:pStyle w:val="a4"/>
        <w:spacing w:before="0" w:beforeAutospacing="0" w:after="0" w:afterAutospacing="0" w:line="360" w:lineRule="auto"/>
        <w:ind w:firstLine="567"/>
        <w:jc w:val="both"/>
        <w:textAlignment w:val="baseline"/>
        <w:rPr>
          <w:sz w:val="28"/>
          <w:szCs w:val="28"/>
        </w:rPr>
      </w:pPr>
      <w:r w:rsidRPr="00BF51A6">
        <w:rPr>
          <w:sz w:val="28"/>
          <w:szCs w:val="28"/>
        </w:rPr>
        <w:lastRenderedPageBreak/>
        <w:t xml:space="preserve">Рынок ценных бумаг представляет собой высшую форму развития товарно-денежных взаимоотношений. Он занимает важное место при регулировании денежного обращения и кредита. </w:t>
      </w:r>
    </w:p>
    <w:p w:rsidR="00C761F5" w:rsidRPr="00BF51A6" w:rsidRDefault="00C761F5"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При условии гармоничного развития, развитой инфраструктуры, налаженного правового обеспечения механизмов защиты всех его участников (инвесторов, эмитентов, посредников) рынок ценных бумаг – это мощный ускоритель экономического развития любого государства. </w:t>
      </w:r>
    </w:p>
    <w:p w:rsidR="00C761F5" w:rsidRPr="00BF51A6" w:rsidRDefault="00C761F5"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является плацдармом для формирования выходных критериев при оценке эффективности инвестиций, осуществления экономического контроля над результативностью деятельности акционерных обществ. </w:t>
      </w:r>
    </w:p>
    <w:p w:rsidR="00C761F5" w:rsidRPr="00BF51A6" w:rsidRDefault="00C761F5"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При недостаточном развитии (или отсутствии) рынка ценных бумаг возможно возникновение драматической проблемы размещения государственных займов, вызванной дефицитом бюджета. </w:t>
      </w:r>
    </w:p>
    <w:p w:rsidR="00953A30" w:rsidRPr="00BF51A6" w:rsidRDefault="00953A30"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Появление и развитие РЦБ связано с ростом потребности в привлечении финансовых средств в связи с расширением производственной и торговой деятельности. По мере увеличения масштабов производства средств одного или нескольких предпринимателей становилось уже недостаточно для его развития. Поэтому возникала необходимость привлечения финансовых средств широкого круга лиц. В 19 веке. значительный импульс РЦБ получил в связи с активным строительством железных дорог, требовавшим больших денежных затрат. </w:t>
      </w:r>
    </w:p>
    <w:p w:rsidR="00953A30" w:rsidRPr="00BF51A6" w:rsidRDefault="00953A30"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Назначение рынка ценных бумаг – аккумулировать финансовые ресурсы и обеспечивать возможность их перераспределения путем совершения операций с ценными бумагами, т.е. осуществлять посредничество в движении временно свободных денежных средств от инвесторов к эмитентам ценных бумаг.</w:t>
      </w:r>
    </w:p>
    <w:p w:rsidR="00953A30" w:rsidRPr="00BF51A6" w:rsidRDefault="00953A30"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На рисунке 2 приведены функции рынка ценных бумаг. Под </w:t>
      </w:r>
      <w:proofErr w:type="spellStart"/>
      <w:r w:rsidRPr="00BF51A6">
        <w:rPr>
          <w:sz w:val="28"/>
          <w:szCs w:val="28"/>
        </w:rPr>
        <w:t>общерыночными</w:t>
      </w:r>
      <w:proofErr w:type="spellEnd"/>
      <w:r w:rsidRPr="00BF51A6">
        <w:rPr>
          <w:sz w:val="28"/>
          <w:szCs w:val="28"/>
        </w:rPr>
        <w:t xml:space="preserve"> понимаются функции, присущие каждому финансовому рынку.</w:t>
      </w:r>
    </w:p>
    <w:p w:rsidR="00953A30" w:rsidRPr="00BF51A6" w:rsidRDefault="00A0019D" w:rsidP="00266454">
      <w:pPr>
        <w:pStyle w:val="a4"/>
        <w:spacing w:before="0" w:beforeAutospacing="0" w:after="0" w:afterAutospacing="0" w:line="360" w:lineRule="auto"/>
        <w:ind w:firstLine="567"/>
        <w:jc w:val="center"/>
        <w:textAlignment w:val="baseline"/>
        <w:rPr>
          <w:sz w:val="28"/>
          <w:szCs w:val="28"/>
        </w:rPr>
      </w:pPr>
      <w:r w:rsidRPr="00BF51A6">
        <w:rPr>
          <w:noProof/>
          <w:sz w:val="28"/>
          <w:szCs w:val="28"/>
        </w:rPr>
        <w:lastRenderedPageBreak/>
        <w:drawing>
          <wp:inline distT="0" distB="0" distL="0" distR="0" wp14:anchorId="09395CBE" wp14:editId="78A7AAC7">
            <wp:extent cx="3649980" cy="3498527"/>
            <wp:effectExtent l="0" t="0" r="762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336" cy="3523789"/>
                    </a:xfrm>
                    <a:prstGeom prst="rect">
                      <a:avLst/>
                    </a:prstGeom>
                  </pic:spPr>
                </pic:pic>
              </a:graphicData>
            </a:graphic>
          </wp:inline>
        </w:drawing>
      </w:r>
    </w:p>
    <w:p w:rsidR="00953A30" w:rsidRPr="00BF51A6" w:rsidRDefault="00953A30" w:rsidP="00266454">
      <w:pPr>
        <w:pStyle w:val="a4"/>
        <w:spacing w:before="0" w:beforeAutospacing="0" w:after="0" w:afterAutospacing="0" w:line="360" w:lineRule="auto"/>
        <w:ind w:firstLine="567"/>
        <w:jc w:val="center"/>
        <w:textAlignment w:val="baseline"/>
        <w:rPr>
          <w:b/>
          <w:sz w:val="28"/>
          <w:szCs w:val="28"/>
        </w:rPr>
      </w:pPr>
      <w:r w:rsidRPr="00BF51A6">
        <w:rPr>
          <w:b/>
          <w:sz w:val="28"/>
          <w:szCs w:val="28"/>
        </w:rPr>
        <w:t>Рис. 2 Функции рынка ценных бумаг</w:t>
      </w:r>
    </w:p>
    <w:p w:rsidR="00953A30" w:rsidRPr="00BF51A6" w:rsidRDefault="00953A30" w:rsidP="00266454">
      <w:pPr>
        <w:pStyle w:val="a4"/>
        <w:spacing w:before="0" w:beforeAutospacing="0" w:after="0" w:afterAutospacing="0" w:line="360" w:lineRule="auto"/>
        <w:ind w:firstLine="567"/>
        <w:jc w:val="center"/>
        <w:textAlignment w:val="baseline"/>
        <w:rPr>
          <w:b/>
          <w:sz w:val="28"/>
          <w:szCs w:val="28"/>
        </w:rPr>
      </w:pPr>
    </w:p>
    <w:p w:rsidR="00953A30" w:rsidRPr="00BF51A6" w:rsidRDefault="00953A30" w:rsidP="00266454">
      <w:pPr>
        <w:spacing w:line="360" w:lineRule="auto"/>
        <w:ind w:firstLine="567"/>
        <w:jc w:val="both"/>
        <w:rPr>
          <w:rFonts w:ascii="Times New Roman" w:hAnsi="Times New Roman"/>
          <w:sz w:val="28"/>
          <w:szCs w:val="28"/>
        </w:rPr>
      </w:pPr>
      <w:proofErr w:type="spellStart"/>
      <w:r w:rsidRPr="00BF51A6">
        <w:rPr>
          <w:rFonts w:ascii="Times New Roman" w:hAnsi="Times New Roman"/>
          <w:sz w:val="28"/>
          <w:szCs w:val="28"/>
        </w:rPr>
        <w:t>Общерыночные</w:t>
      </w:r>
      <w:proofErr w:type="spellEnd"/>
      <w:r w:rsidRPr="00BF51A6">
        <w:rPr>
          <w:rFonts w:ascii="Times New Roman" w:hAnsi="Times New Roman"/>
          <w:sz w:val="28"/>
          <w:szCs w:val="28"/>
        </w:rPr>
        <w:t xml:space="preserve"> функции: </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t>коммерческая функция предполагает получение прибыли от операций на данном рынке;</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t xml:space="preserve">учетная функция проявляется в обязательном учете в специальных списках, реестрах всех видов ценных бумаг, регистрации участников рынка ценных бумаг, а также фиксации фондовых операций; </w:t>
      </w:r>
    </w:p>
    <w:p w:rsidR="00953A30" w:rsidRPr="00266454" w:rsidRDefault="00953A30" w:rsidP="00266454">
      <w:pPr>
        <w:pStyle w:val="a7"/>
        <w:numPr>
          <w:ilvl w:val="0"/>
          <w:numId w:val="21"/>
        </w:numPr>
        <w:spacing w:line="360" w:lineRule="auto"/>
        <w:jc w:val="both"/>
        <w:rPr>
          <w:rFonts w:ascii="Times New Roman" w:hAnsi="Times New Roman"/>
          <w:sz w:val="28"/>
          <w:szCs w:val="28"/>
        </w:rPr>
      </w:pPr>
      <w:proofErr w:type="spellStart"/>
      <w:r w:rsidRPr="00266454">
        <w:rPr>
          <w:rFonts w:ascii="Times New Roman" w:hAnsi="Times New Roman"/>
          <w:sz w:val="28"/>
          <w:szCs w:val="28"/>
        </w:rPr>
        <w:t>ценообразующая</w:t>
      </w:r>
      <w:proofErr w:type="spellEnd"/>
      <w:r w:rsidRPr="00266454">
        <w:rPr>
          <w:rFonts w:ascii="Times New Roman" w:hAnsi="Times New Roman"/>
          <w:sz w:val="28"/>
          <w:szCs w:val="28"/>
        </w:rPr>
        <w:t xml:space="preserve"> функция заключается в обеспечении рынком процесса формирования цен, их постоянного движения и реагирования на изменения ситуации в финансовой системе в целом;</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t xml:space="preserve">балансирующая функция означает обеспечение равновесия спроса и предложения на финансовом рынке путем проведения операций с ценными бумагами; </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t xml:space="preserve">стимулирующая функция заключается в мотивации юридических и физических лиц стать участниками рынка ценных бумаг. Например, путем предоставления права на участие в управлении обществом (акции); </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lastRenderedPageBreak/>
        <w:t xml:space="preserve">информационно-аналитическая функция проявляется, когда рынок формирует и доводит до своих участников информацию об объектах торговли и ее участниках; </w:t>
      </w:r>
    </w:p>
    <w:p w:rsidR="00953A30" w:rsidRPr="00266454" w:rsidRDefault="00953A30" w:rsidP="00266454">
      <w:pPr>
        <w:pStyle w:val="a7"/>
        <w:numPr>
          <w:ilvl w:val="0"/>
          <w:numId w:val="21"/>
        </w:numPr>
        <w:spacing w:line="360" w:lineRule="auto"/>
        <w:jc w:val="both"/>
        <w:rPr>
          <w:rFonts w:ascii="Times New Roman" w:hAnsi="Times New Roman"/>
          <w:sz w:val="28"/>
          <w:szCs w:val="28"/>
        </w:rPr>
      </w:pPr>
      <w:r w:rsidRPr="00266454">
        <w:rPr>
          <w:rFonts w:ascii="Times New Roman" w:hAnsi="Times New Roman"/>
          <w:sz w:val="28"/>
          <w:szCs w:val="28"/>
        </w:rPr>
        <w:t xml:space="preserve">контрольная функция предполагает контроль за соблюдением норм законодательства участниками рынка. </w:t>
      </w:r>
    </w:p>
    <w:p w:rsidR="00953A30" w:rsidRPr="00BF51A6" w:rsidRDefault="00953A30"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Специфические функции:</w:t>
      </w:r>
    </w:p>
    <w:p w:rsidR="00953A30" w:rsidRPr="00266454" w:rsidRDefault="00953A30" w:rsidP="00266454">
      <w:pPr>
        <w:pStyle w:val="a7"/>
        <w:numPr>
          <w:ilvl w:val="0"/>
          <w:numId w:val="22"/>
        </w:numPr>
        <w:spacing w:line="360" w:lineRule="auto"/>
        <w:jc w:val="both"/>
        <w:rPr>
          <w:rFonts w:ascii="Times New Roman" w:hAnsi="Times New Roman"/>
          <w:sz w:val="28"/>
          <w:szCs w:val="28"/>
        </w:rPr>
      </w:pPr>
      <w:proofErr w:type="spellStart"/>
      <w:r w:rsidRPr="00266454">
        <w:rPr>
          <w:rFonts w:ascii="Times New Roman" w:hAnsi="Times New Roman"/>
          <w:sz w:val="28"/>
          <w:szCs w:val="28"/>
        </w:rPr>
        <w:t>перераспределительная</w:t>
      </w:r>
      <w:proofErr w:type="spellEnd"/>
      <w:r w:rsidRPr="00266454">
        <w:rPr>
          <w:rFonts w:ascii="Times New Roman" w:hAnsi="Times New Roman"/>
          <w:sz w:val="28"/>
          <w:szCs w:val="28"/>
        </w:rPr>
        <w:t xml:space="preserve"> функция состоит в перераспределении финансовых средств, опосредованных ценными бумагами, между производственной и финансовой деятельностями, государством и населением, регионами; </w:t>
      </w:r>
    </w:p>
    <w:p w:rsidR="00953A30" w:rsidRPr="00266454" w:rsidRDefault="00953A30" w:rsidP="00266454">
      <w:pPr>
        <w:pStyle w:val="a7"/>
        <w:numPr>
          <w:ilvl w:val="0"/>
          <w:numId w:val="22"/>
        </w:numPr>
        <w:spacing w:line="360" w:lineRule="auto"/>
        <w:jc w:val="both"/>
        <w:rPr>
          <w:rFonts w:ascii="Times New Roman" w:hAnsi="Times New Roman"/>
          <w:sz w:val="28"/>
          <w:szCs w:val="28"/>
        </w:rPr>
      </w:pPr>
      <w:r w:rsidRPr="00266454">
        <w:rPr>
          <w:rFonts w:ascii="Times New Roman" w:hAnsi="Times New Roman"/>
          <w:sz w:val="28"/>
          <w:szCs w:val="28"/>
        </w:rPr>
        <w:t>фондообразующая функция связанна с аккумулированием временно свободных денежных средств для инвестирования их в перспективные отрасли экономики.</w:t>
      </w:r>
    </w:p>
    <w:p w:rsidR="00953A30" w:rsidRPr="00BF51A6" w:rsidRDefault="00A0019D"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Состояние фондового рынка играет важное значение для стабильного развития экономики, его крах, т. е. сильное падение курсовой стоимости ценных бумаг за короткий промежуток времени, может вызвать застой в экономике. Это объясняется тем, что падение стоимости ценных бумаг делает вкладчиков абсолютно беднее. Как следствие, они сокращают свое потребление, спрос на товары и услуги падает, у предприятий накапливается нереализованная продукция, они начинают сокращать производство и увольнять работников, что еще больше сокращает уровень потребления. Кроме того, падение курсовой стоимости уменьшает возможности предприятий аккумулировать необходимые им средства за счет выпуска новых бумаг.</w:t>
      </w:r>
    </w:p>
    <w:p w:rsidR="001175F0" w:rsidRPr="00BF51A6" w:rsidRDefault="001175F0" w:rsidP="00266454">
      <w:pPr>
        <w:spacing w:line="360" w:lineRule="auto"/>
        <w:ind w:firstLine="567"/>
        <w:jc w:val="both"/>
        <w:rPr>
          <w:rFonts w:ascii="Times New Roman" w:hAnsi="Times New Roman"/>
          <w:sz w:val="28"/>
          <w:szCs w:val="28"/>
        </w:rPr>
      </w:pPr>
    </w:p>
    <w:p w:rsidR="0010794C" w:rsidRDefault="0010794C" w:rsidP="00266454">
      <w:pPr>
        <w:pStyle w:val="2"/>
        <w:spacing w:before="0" w:after="0" w:line="360" w:lineRule="auto"/>
        <w:ind w:firstLine="567"/>
        <w:jc w:val="both"/>
        <w:textAlignment w:val="baseline"/>
        <w:rPr>
          <w:rFonts w:ascii="Times New Roman" w:hAnsi="Times New Roman" w:cs="Times New Roman"/>
          <w:bCs w:val="0"/>
          <w:i w:val="0"/>
          <w:spacing w:val="-11"/>
        </w:rPr>
      </w:pPr>
      <w:bookmarkStart w:id="3" w:name="_Toc130295227"/>
      <w:r w:rsidRPr="00BF51A6">
        <w:rPr>
          <w:rFonts w:ascii="Times New Roman" w:hAnsi="Times New Roman" w:cs="Times New Roman"/>
          <w:bCs w:val="0"/>
          <w:i w:val="0"/>
          <w:spacing w:val="-11"/>
        </w:rPr>
        <w:t>Становление рынка ценных бумаг в России</w:t>
      </w:r>
      <w:bookmarkEnd w:id="3"/>
    </w:p>
    <w:p w:rsidR="001175F0" w:rsidRPr="001175F0" w:rsidRDefault="001175F0" w:rsidP="00266454">
      <w:pPr>
        <w:ind w:firstLine="567"/>
      </w:pPr>
    </w:p>
    <w:p w:rsidR="00C0370E" w:rsidRPr="00BF51A6" w:rsidRDefault="00C0370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Исторической точкой отсчета появления отечественного рынка ценных бумаг можно полагать 1769 г., когда в Амстердаме был расположен первый выпуск Отечественного государственного займа.</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lastRenderedPageBreak/>
        <w:t xml:space="preserve">В советское время эмитентом ценных бумаг являлось Министерство финансов. Обязательства государственного казначейства выпускались на срок от 3х месяцев до года (краткосрочные), на 4 года, 8 лет, а также долгосрочные и бессрочные обязательства. На протяжении долгого времени, вплоть до 1957 года, государственные заимствования носили строго целевой характер. С момента образования СССР в 1922 г., рынок ценных бумаг, в привычном его понимании, перестал существовать, однако, небольшая его часть, в виде рынка государственных ценных бумаг, продолжала функционировать. Специфика идеологии, существовавшей в СССР отражалась и в функционировании рынка: облигации распространялись среди населения нерыночным методом, их обращение отсутствовало, практически все займы, которые были выпущены с 1927 по 1945 год, были конвертированы в облигации с более длинным сроком погашения и меньшей процентной ставкой, более того, имели место факты выплаты заработной платы в виде облигаций.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В современной России рынок ценных бумаг начал формироваться в первой половины 1991 г., после принятия Постановления Совета Министров РСФСР №601 от 25 декабря 1990г. «Об утверждении Положения об акционерных обществах»</w:t>
      </w:r>
      <w:r w:rsidR="001175F0">
        <w:rPr>
          <w:sz w:val="28"/>
          <w:szCs w:val="28"/>
          <w:lang w:val="en-US"/>
        </w:rPr>
        <w:t xml:space="preserve"> [1]</w:t>
      </w:r>
      <w:r w:rsidRPr="00BF51A6">
        <w:rPr>
          <w:sz w:val="28"/>
          <w:szCs w:val="28"/>
        </w:rPr>
        <w:t xml:space="preserve">. В этом периоде началось формирование фондовых бирж, рынка акций и законодательной базы, регулирующей оборот на этих площадках.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В марте 1992 года прошло регистрацию АОЗТ «Московская межбанковская валютная биржа», учрежденная Центральным банком РФ, правительством Москвы, АРБ и рядом других коммерческих банков. В этом же году ММВБ смогла выиграть тендер на организацию биржевой инфраструктуры для государственных ценных бумаг и готовилось к торгам по государственным краткосрочным обязательствам.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Российская торговая система (РТС) сформировалась в 1995 году, как альтернативу существовавшей ММВБ. На сегодняшний день индекс РТС, вместе с ММВБ, стал основным индикатором состояния российского рынка.</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lastRenderedPageBreak/>
        <w:t xml:space="preserve">Индексы RTSI начали рассчитывать с 1 сентября 1995 года. Таким образом, начались торги ценными бумагами на площадке РТС. Значение РТС отображается в относительных единицах. На первый день торгов значение RTSI было условно принято равным 100 единицам.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Основным этапом в развитии рынка ценных бумаг стало введение в секции фондового рынка ММВБ интернет-трейдинга. Интернет-трейдинг представляет собой способ доступа к площадкам, на которых проводятся торги на валютной, фондовой и товарной бирже с применением интернет-связи.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Первой российской системой интернет-трейдинга стала система, названная </w:t>
      </w:r>
      <w:proofErr w:type="spellStart"/>
      <w:r w:rsidRPr="00BF51A6">
        <w:rPr>
          <w:sz w:val="28"/>
          <w:szCs w:val="28"/>
        </w:rPr>
        <w:t>Remote</w:t>
      </w:r>
      <w:proofErr w:type="spellEnd"/>
      <w:r w:rsidRPr="00BF51A6">
        <w:rPr>
          <w:sz w:val="28"/>
          <w:szCs w:val="28"/>
        </w:rPr>
        <w:t xml:space="preserve"> </w:t>
      </w:r>
      <w:proofErr w:type="spellStart"/>
      <w:r w:rsidRPr="00BF51A6">
        <w:rPr>
          <w:sz w:val="28"/>
          <w:szCs w:val="28"/>
        </w:rPr>
        <w:t>Trader</w:t>
      </w:r>
      <w:proofErr w:type="spellEnd"/>
      <w:r w:rsidRPr="00BF51A6">
        <w:rPr>
          <w:sz w:val="28"/>
          <w:szCs w:val="28"/>
        </w:rPr>
        <w:t>, которая была разработана сотрудниками КБ «</w:t>
      </w:r>
      <w:proofErr w:type="spellStart"/>
      <w:r w:rsidRPr="00BF51A6">
        <w:rPr>
          <w:sz w:val="28"/>
          <w:szCs w:val="28"/>
        </w:rPr>
        <w:t>ГУТА'Банк</w:t>
      </w:r>
      <w:proofErr w:type="spellEnd"/>
      <w:r w:rsidRPr="00BF51A6">
        <w:rPr>
          <w:sz w:val="28"/>
          <w:szCs w:val="28"/>
        </w:rPr>
        <w:t xml:space="preserve">». В 2003 году система получила окончательное название </w:t>
      </w:r>
      <w:proofErr w:type="spellStart"/>
      <w:r w:rsidRPr="00BF51A6">
        <w:rPr>
          <w:sz w:val="28"/>
          <w:szCs w:val="28"/>
        </w:rPr>
        <w:t>OnlineBroker</w:t>
      </w:r>
      <w:proofErr w:type="spellEnd"/>
      <w:r w:rsidRPr="00BF51A6">
        <w:rPr>
          <w:sz w:val="28"/>
          <w:szCs w:val="28"/>
        </w:rPr>
        <w:t xml:space="preserve">. На этом этапе торги не привязывались к специально оборудованным рабочим местам, что позволило частным инвесторам иметь прямой доступ к торгам.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На сегодняшний день в России рынок ценных бумаг принял уже транснациональный характер, структура его усложнилась, появились специализированные сегменты, которые ориентированы на применение специальных инструментов. Необходимо отметить, что глобализация фондовых рынков сопровождается возникновением огромных рисков, которые проявляются в финансовых кризисах, отражающихся на всех фондовых рынках всех стран. Поэтому ведутся интенсивные поиски путей предотвращения и преодоления финансовых кризисов.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Развитие фондового рынка в России в большей степени связано с уровнем заимствования опыта зарубежных коллег в области финансового инжиниринга, а также с уровнем активности органов государственной регулирующей системы, саморегулирующихся предприятий и профессиональных участников рынка в области управления рисками.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Если сравнивать долгосрочную динамику рынка акций и динамику зарубежных рынков, то можно отметить, что на зарубежные рынки </w:t>
      </w:r>
      <w:r w:rsidRPr="00BF51A6">
        <w:rPr>
          <w:sz w:val="28"/>
          <w:szCs w:val="28"/>
        </w:rPr>
        <w:lastRenderedPageBreak/>
        <w:t xml:space="preserve">приходится около 95 % всех оборотов, доказательством чего является капитализация мира.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Высокий уровень связи колебаний фондовых рынков разных стран означает, что рынок России должен опираться на конъюнктуру мировых рынков, как в среднесрочной, так и в долгосрочной перспективе.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Согласно данным Московской биржи в России количество вторичных торгов акциями, депозитарными расписками и паями в 2016 г составило 911.2 </w:t>
      </w:r>
      <w:proofErr w:type="spellStart"/>
      <w:r w:rsidRPr="00BF51A6">
        <w:rPr>
          <w:sz w:val="28"/>
          <w:szCs w:val="28"/>
        </w:rPr>
        <w:t>млрд.руб</w:t>
      </w:r>
      <w:proofErr w:type="spellEnd"/>
      <w:r w:rsidRPr="00BF51A6">
        <w:rPr>
          <w:sz w:val="28"/>
          <w:szCs w:val="28"/>
        </w:rPr>
        <w:t xml:space="preserve">. по сравнению с 2015 г., когда объем торгов составил 952.1 </w:t>
      </w:r>
      <w:proofErr w:type="spellStart"/>
      <w:r w:rsidRPr="00BF51A6">
        <w:rPr>
          <w:sz w:val="28"/>
          <w:szCs w:val="28"/>
        </w:rPr>
        <w:t>млрд.руб</w:t>
      </w:r>
      <w:proofErr w:type="spellEnd"/>
      <w:r w:rsidRPr="00BF51A6">
        <w:rPr>
          <w:sz w:val="28"/>
          <w:szCs w:val="28"/>
        </w:rPr>
        <w:t xml:space="preserve">. В 2014 и 2013 гг. эти цифры составляли 844 и 947 </w:t>
      </w:r>
      <w:proofErr w:type="spellStart"/>
      <w:r w:rsidRPr="00BF51A6">
        <w:rPr>
          <w:sz w:val="28"/>
          <w:szCs w:val="28"/>
        </w:rPr>
        <w:t>млрд.руб</w:t>
      </w:r>
      <w:proofErr w:type="spellEnd"/>
      <w:r w:rsidRPr="00BF51A6">
        <w:rPr>
          <w:sz w:val="28"/>
          <w:szCs w:val="28"/>
        </w:rPr>
        <w:t>. соответственно.</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Среднедневной торговый объем достиг 41.4 </w:t>
      </w:r>
      <w:proofErr w:type="spellStart"/>
      <w:r w:rsidRPr="00BF51A6">
        <w:rPr>
          <w:sz w:val="28"/>
          <w:szCs w:val="28"/>
        </w:rPr>
        <w:t>млрд.руб</w:t>
      </w:r>
      <w:proofErr w:type="spellEnd"/>
      <w:r w:rsidRPr="00BF51A6">
        <w:rPr>
          <w:sz w:val="28"/>
          <w:szCs w:val="28"/>
        </w:rPr>
        <w:t xml:space="preserve">. (43.3 </w:t>
      </w:r>
      <w:proofErr w:type="spellStart"/>
      <w:r w:rsidRPr="00BF51A6">
        <w:rPr>
          <w:sz w:val="28"/>
          <w:szCs w:val="28"/>
        </w:rPr>
        <w:t>млрд.руб</w:t>
      </w:r>
      <w:proofErr w:type="spellEnd"/>
      <w:r w:rsidRPr="00BF51A6">
        <w:rPr>
          <w:sz w:val="28"/>
          <w:szCs w:val="28"/>
        </w:rPr>
        <w:t xml:space="preserve">. в 2015г). Объем вторичных торгов облигациями, относящимся к корпоративны, государственным и региональным, составил 742.3 </w:t>
      </w:r>
      <w:proofErr w:type="spellStart"/>
      <w:r w:rsidRPr="00BF51A6">
        <w:rPr>
          <w:sz w:val="28"/>
          <w:szCs w:val="28"/>
        </w:rPr>
        <w:t>млрд.руб</w:t>
      </w:r>
      <w:proofErr w:type="spellEnd"/>
      <w:r w:rsidRPr="00BF51A6">
        <w:rPr>
          <w:sz w:val="28"/>
          <w:szCs w:val="28"/>
        </w:rPr>
        <w:t xml:space="preserve">. (759.4 </w:t>
      </w:r>
      <w:proofErr w:type="spellStart"/>
      <w:r w:rsidRPr="00BF51A6">
        <w:rPr>
          <w:sz w:val="28"/>
          <w:szCs w:val="28"/>
        </w:rPr>
        <w:t>млрд.руб</w:t>
      </w:r>
      <w:proofErr w:type="spellEnd"/>
      <w:r w:rsidRPr="00BF51A6">
        <w:rPr>
          <w:sz w:val="28"/>
          <w:szCs w:val="28"/>
        </w:rPr>
        <w:t xml:space="preserve">. в 2015 г, 917 </w:t>
      </w:r>
      <w:proofErr w:type="spellStart"/>
      <w:r w:rsidRPr="00BF51A6">
        <w:rPr>
          <w:sz w:val="28"/>
          <w:szCs w:val="28"/>
        </w:rPr>
        <w:t>млрд.руб</w:t>
      </w:r>
      <w:proofErr w:type="spellEnd"/>
      <w:r w:rsidRPr="00BF51A6">
        <w:rPr>
          <w:sz w:val="28"/>
          <w:szCs w:val="28"/>
        </w:rPr>
        <w:t xml:space="preserve">. – в 2014, 857 </w:t>
      </w:r>
      <w:proofErr w:type="spellStart"/>
      <w:r w:rsidRPr="00BF51A6">
        <w:rPr>
          <w:sz w:val="28"/>
          <w:szCs w:val="28"/>
        </w:rPr>
        <w:t>млрд.руб</w:t>
      </w:r>
      <w:proofErr w:type="spellEnd"/>
      <w:r w:rsidRPr="00BF51A6">
        <w:rPr>
          <w:sz w:val="28"/>
          <w:szCs w:val="28"/>
        </w:rPr>
        <w:t xml:space="preserve">. – в 2013). Среднедневной объем торгов – 33.7 </w:t>
      </w:r>
      <w:proofErr w:type="spellStart"/>
      <w:r w:rsidRPr="00BF51A6">
        <w:rPr>
          <w:sz w:val="28"/>
          <w:szCs w:val="28"/>
        </w:rPr>
        <w:t>млрд.руб</w:t>
      </w:r>
      <w:proofErr w:type="spellEnd"/>
      <w:r w:rsidRPr="00BF51A6">
        <w:rPr>
          <w:sz w:val="28"/>
          <w:szCs w:val="28"/>
        </w:rPr>
        <w:t xml:space="preserve">. (34.5 </w:t>
      </w:r>
      <w:proofErr w:type="spellStart"/>
      <w:r w:rsidRPr="00BF51A6">
        <w:rPr>
          <w:sz w:val="28"/>
          <w:szCs w:val="28"/>
        </w:rPr>
        <w:t>млрд.руб</w:t>
      </w:r>
      <w:proofErr w:type="spellEnd"/>
      <w:r w:rsidRPr="00BF51A6">
        <w:rPr>
          <w:sz w:val="28"/>
          <w:szCs w:val="28"/>
        </w:rPr>
        <w:t>. в 2015 г)</w:t>
      </w:r>
      <w:r w:rsidR="0011209C" w:rsidRPr="0011209C">
        <w:rPr>
          <w:sz w:val="28"/>
          <w:szCs w:val="28"/>
        </w:rPr>
        <w:t xml:space="preserve"> </w:t>
      </w:r>
      <w:r w:rsidR="0011209C">
        <w:rPr>
          <w:sz w:val="28"/>
          <w:szCs w:val="28"/>
        </w:rPr>
        <w:t>[</w:t>
      </w:r>
      <w:r w:rsidR="0011209C" w:rsidRPr="00266454">
        <w:rPr>
          <w:sz w:val="28"/>
          <w:szCs w:val="28"/>
        </w:rPr>
        <w:t>2</w:t>
      </w:r>
      <w:r w:rsidR="0011209C" w:rsidRPr="0011209C">
        <w:rPr>
          <w:sz w:val="28"/>
          <w:szCs w:val="28"/>
        </w:rPr>
        <w:t>]</w:t>
      </w:r>
      <w:r w:rsidRPr="00BF51A6">
        <w:rPr>
          <w:sz w:val="28"/>
          <w:szCs w:val="28"/>
        </w:rPr>
        <w:t xml:space="preserve">.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Анализируя тренды последних годов, и принимая за базу технический анализ динамики индекса РТС, можно констатировать дальнейшее понижение торгов на российском фондовом рынке. Его определяет сокращение численности эмитентов (исчезает заинтересованность в статусе публичности), существенная недооценка относительно развитых и развивающихся рынков капитала российских компаний (уровень Р/Е составляет 6-7, в то время как в США это значение 17-18), высокая зависимость от цен на нефть и прочие сырьевые товары, значительные отклики на шоки на развивающихся рынках капитала.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Необходимо заметить, что отечественный рынок ценных бумаг до сих пор имеет больше спекулятивный характер. Именно по этой причине не совершается перераспределение рисков, а прибыли одних участников формируются за счет убытков других. Следовательно, устойчивый доход сможет получить только небольшая часть участников (инсайдеров), которые имеют право на резкую смену котировок ценных бумаг. </w:t>
      </w:r>
    </w:p>
    <w:p w:rsidR="001175F0"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lastRenderedPageBreak/>
        <w:t xml:space="preserve">На данный момент пока еще сложно спрогнозировать ситуацию в долгосрочной перспективе в отношении сближения международного и российского рынка ценных бумаг, в том числе, за счет упрощения правил биржевой торговли и стандартной работы площадок, предсказуемого размещения на отечественных биржах иностранных акций, а также приведение законодательной и налоговой систем, учета и отчетности к соответствию мировым стандартам. </w:t>
      </w:r>
    </w:p>
    <w:p w:rsidR="001175F0"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Структура рынка ценных бумаг пред</w:t>
      </w:r>
      <w:r w:rsidR="001175F0">
        <w:rPr>
          <w:sz w:val="28"/>
          <w:szCs w:val="28"/>
        </w:rPr>
        <w:t>ставлена следующими элементами:</w:t>
      </w:r>
    </w:p>
    <w:p w:rsidR="001175F0" w:rsidRDefault="0010794C" w:rsidP="00266454">
      <w:pPr>
        <w:pStyle w:val="a4"/>
        <w:numPr>
          <w:ilvl w:val="0"/>
          <w:numId w:val="23"/>
        </w:numPr>
        <w:spacing w:before="0" w:beforeAutospacing="0" w:after="0" w:afterAutospacing="0" w:line="360" w:lineRule="auto"/>
        <w:jc w:val="both"/>
        <w:textAlignment w:val="baseline"/>
        <w:rPr>
          <w:sz w:val="28"/>
          <w:szCs w:val="28"/>
        </w:rPr>
      </w:pPr>
      <w:r w:rsidRPr="00BF51A6">
        <w:rPr>
          <w:sz w:val="28"/>
          <w:szCs w:val="28"/>
        </w:rPr>
        <w:t xml:space="preserve">субъекты; </w:t>
      </w:r>
    </w:p>
    <w:p w:rsidR="001175F0" w:rsidRDefault="0010794C" w:rsidP="00266454">
      <w:pPr>
        <w:pStyle w:val="a4"/>
        <w:numPr>
          <w:ilvl w:val="0"/>
          <w:numId w:val="23"/>
        </w:numPr>
        <w:spacing w:before="0" w:beforeAutospacing="0" w:after="0" w:afterAutospacing="0" w:line="360" w:lineRule="auto"/>
        <w:jc w:val="both"/>
        <w:textAlignment w:val="baseline"/>
        <w:rPr>
          <w:sz w:val="28"/>
          <w:szCs w:val="28"/>
        </w:rPr>
      </w:pPr>
      <w:r w:rsidRPr="00BF51A6">
        <w:rPr>
          <w:sz w:val="28"/>
          <w:szCs w:val="28"/>
        </w:rPr>
        <w:t xml:space="preserve">рынок (биржевой и внебиржевой); </w:t>
      </w:r>
    </w:p>
    <w:p w:rsidR="001175F0" w:rsidRDefault="0010794C" w:rsidP="00266454">
      <w:pPr>
        <w:pStyle w:val="a4"/>
        <w:numPr>
          <w:ilvl w:val="0"/>
          <w:numId w:val="23"/>
        </w:numPr>
        <w:spacing w:before="0" w:beforeAutospacing="0" w:after="0" w:afterAutospacing="0" w:line="360" w:lineRule="auto"/>
        <w:jc w:val="both"/>
        <w:textAlignment w:val="baseline"/>
        <w:rPr>
          <w:sz w:val="28"/>
          <w:szCs w:val="28"/>
        </w:rPr>
      </w:pPr>
      <w:r w:rsidRPr="00BF51A6">
        <w:rPr>
          <w:sz w:val="28"/>
          <w:szCs w:val="28"/>
        </w:rPr>
        <w:t xml:space="preserve">государственные органы, регулирующие рынок; </w:t>
      </w:r>
    </w:p>
    <w:p w:rsidR="001175F0" w:rsidRDefault="0010794C" w:rsidP="00266454">
      <w:pPr>
        <w:pStyle w:val="a4"/>
        <w:numPr>
          <w:ilvl w:val="0"/>
          <w:numId w:val="23"/>
        </w:numPr>
        <w:spacing w:before="0" w:beforeAutospacing="0" w:after="0" w:afterAutospacing="0" w:line="360" w:lineRule="auto"/>
        <w:jc w:val="both"/>
        <w:textAlignment w:val="baseline"/>
        <w:rPr>
          <w:sz w:val="28"/>
          <w:szCs w:val="28"/>
        </w:rPr>
      </w:pPr>
      <w:r w:rsidRPr="00BF51A6">
        <w:rPr>
          <w:sz w:val="28"/>
          <w:szCs w:val="28"/>
        </w:rPr>
        <w:t xml:space="preserve">отдельные организации; </w:t>
      </w:r>
    </w:p>
    <w:p w:rsidR="0010794C" w:rsidRPr="00BF51A6" w:rsidRDefault="0010794C" w:rsidP="00266454">
      <w:pPr>
        <w:pStyle w:val="a4"/>
        <w:numPr>
          <w:ilvl w:val="0"/>
          <w:numId w:val="23"/>
        </w:numPr>
        <w:spacing w:before="0" w:beforeAutospacing="0" w:after="0" w:afterAutospacing="0" w:line="360" w:lineRule="auto"/>
        <w:jc w:val="both"/>
        <w:textAlignment w:val="baseline"/>
        <w:rPr>
          <w:sz w:val="28"/>
          <w:szCs w:val="28"/>
        </w:rPr>
      </w:pPr>
      <w:r w:rsidRPr="00BF51A6">
        <w:rPr>
          <w:sz w:val="28"/>
          <w:szCs w:val="28"/>
        </w:rPr>
        <w:t>собственная инфраструктура.</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Таким образом, структура рынка довольно сложная и многообразная и имеет множество характеристик. Поэтому, для ее оценивания необходимо рассмотреть каждый элемент. </w:t>
      </w:r>
    </w:p>
    <w:p w:rsidR="0010794C" w:rsidRPr="00BF51A6" w:rsidRDefault="0010794C"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Процедура создания российского рынка ценных бумаг привела к формированию всех структурных элементов рынка для правильного его функционирования. На сегодняшний день российский рынок можно сопоставить со многими развитыми мировыми рынками капиталов. Благодаря сопутствующим процессам в России сформировались фондовые биржи и фондовые отделы. </w:t>
      </w:r>
    </w:p>
    <w:p w:rsidR="0010794C" w:rsidRPr="00BF51A6" w:rsidRDefault="0010794C" w:rsidP="00266454">
      <w:pPr>
        <w:spacing w:line="360" w:lineRule="auto"/>
        <w:ind w:firstLine="567"/>
        <w:jc w:val="both"/>
        <w:rPr>
          <w:rFonts w:ascii="Times New Roman" w:hAnsi="Times New Roman"/>
          <w:sz w:val="28"/>
          <w:szCs w:val="28"/>
        </w:rPr>
      </w:pPr>
    </w:p>
    <w:p w:rsidR="003820A1" w:rsidRDefault="00822EF6" w:rsidP="00266454">
      <w:pPr>
        <w:pStyle w:val="2"/>
        <w:spacing w:before="0" w:after="0" w:line="360" w:lineRule="auto"/>
        <w:ind w:firstLine="567"/>
        <w:jc w:val="both"/>
        <w:textAlignment w:val="baseline"/>
        <w:rPr>
          <w:rFonts w:ascii="Times New Roman" w:hAnsi="Times New Roman" w:cs="Times New Roman"/>
          <w:bCs w:val="0"/>
          <w:i w:val="0"/>
          <w:spacing w:val="-11"/>
        </w:rPr>
      </w:pPr>
      <w:bookmarkStart w:id="4" w:name="_Toc130295228"/>
      <w:r w:rsidRPr="00BF51A6">
        <w:rPr>
          <w:rFonts w:ascii="Times New Roman" w:hAnsi="Times New Roman" w:cs="Times New Roman"/>
          <w:bCs w:val="0"/>
          <w:i w:val="0"/>
          <w:spacing w:val="-11"/>
        </w:rPr>
        <w:t>Рынок ценных бумаг</w:t>
      </w:r>
      <w:r w:rsidR="00A0019D" w:rsidRPr="00BF51A6">
        <w:rPr>
          <w:rFonts w:ascii="Times New Roman" w:hAnsi="Times New Roman" w:cs="Times New Roman"/>
          <w:bCs w:val="0"/>
          <w:i w:val="0"/>
          <w:spacing w:val="-11"/>
        </w:rPr>
        <w:t xml:space="preserve"> в России</w:t>
      </w:r>
      <w:bookmarkEnd w:id="4"/>
    </w:p>
    <w:p w:rsidR="001175F0" w:rsidRPr="001175F0" w:rsidRDefault="001175F0" w:rsidP="00266454">
      <w:pPr>
        <w:ind w:firstLine="567"/>
      </w:pPr>
    </w:p>
    <w:p w:rsidR="003820A1" w:rsidRPr="00BF51A6" w:rsidRDefault="003820A1"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Рынок ценных бумаг - это часть финансового рынка, где осуществляется привлечение и перераспределение капитала за счет выпуска и обращения ценных бумаг.</w:t>
      </w:r>
    </w:p>
    <w:p w:rsidR="00953A30" w:rsidRPr="00BF51A6" w:rsidRDefault="00953A30"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 xml:space="preserve">Развитие рынка ценных бумаг – это своеобразный индикатор, который указывает на либерализацию экономики и успешное проведение рыночных </w:t>
      </w:r>
      <w:r w:rsidRPr="00BF51A6">
        <w:rPr>
          <w:rFonts w:ascii="Times New Roman" w:hAnsi="Times New Roman"/>
          <w:sz w:val="28"/>
          <w:szCs w:val="28"/>
        </w:rPr>
        <w:lastRenderedPageBreak/>
        <w:t>реформ. За последнее десятилетие на развитие российского рынка ценных бумаг оказывали действие много фундаментальных факторов, приводящие к его стремительному взлету либо глубокому падению</w:t>
      </w:r>
      <w:r w:rsidR="0011209C" w:rsidRPr="0011209C">
        <w:rPr>
          <w:rFonts w:ascii="Times New Roman" w:hAnsi="Times New Roman"/>
          <w:sz w:val="28"/>
          <w:szCs w:val="28"/>
        </w:rPr>
        <w:t xml:space="preserve"> [</w:t>
      </w:r>
      <w:r w:rsidR="0011209C" w:rsidRPr="00266454">
        <w:rPr>
          <w:rFonts w:ascii="Times New Roman" w:hAnsi="Times New Roman"/>
          <w:sz w:val="28"/>
          <w:szCs w:val="28"/>
        </w:rPr>
        <w:t>3</w:t>
      </w:r>
      <w:r w:rsidR="0011209C" w:rsidRPr="0011209C">
        <w:rPr>
          <w:rFonts w:ascii="Times New Roman" w:hAnsi="Times New Roman"/>
          <w:sz w:val="28"/>
          <w:szCs w:val="28"/>
        </w:rPr>
        <w:t>]</w:t>
      </w:r>
      <w:r w:rsidRPr="00BF51A6">
        <w:rPr>
          <w:rFonts w:ascii="Times New Roman" w:hAnsi="Times New Roman"/>
          <w:sz w:val="28"/>
          <w:szCs w:val="28"/>
        </w:rPr>
        <w:t>.</w:t>
      </w:r>
    </w:p>
    <w:p w:rsidR="00530EAE" w:rsidRPr="00BF51A6" w:rsidRDefault="00530EA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На современном этапе в России операции организаций с ценными бумагами, по сравнению с мировой практикой, осуществляются на недостаточном уровне. Это ставит перед отечественной финансовой наукой задачи, с одной стороны, разработки собственной методологической базы для активизации операций организации с ценными бумагами, а с другой - необходимость критического переосмысления рекомендаций и выводов классических концепций и современных технологий, обеспечивающих ведущую роль операций с ценными бумагами в деятельности учреждений стран с рыночной экономикой. </w:t>
      </w:r>
    </w:p>
    <w:p w:rsidR="00530EAE" w:rsidRPr="00BF51A6" w:rsidRDefault="00530EA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является показателем экономической и политической ситуации в государстве, которые значительно подвержены воздействию многих психологических факторов. Данный рынок можно охарактеризовать как часть финансового рынка, на котором производится эмиссия и оборот (купля-продажа) ценных бумаг. </w:t>
      </w:r>
    </w:p>
    <w:p w:rsidR="00530EAE" w:rsidRPr="00BF51A6" w:rsidRDefault="00530EA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Роль рынка ценных бумаг в экономическом отношении состоит в обеспечении непрерывного процесса оборота промышленных, коммерческих и банковских капиталов, постоянности бюджетных расходов и ускорении процесса реализации продукции. </w:t>
      </w:r>
    </w:p>
    <w:p w:rsidR="00530EAE" w:rsidRPr="00BF51A6" w:rsidRDefault="00530EA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выполняет следующие задачи: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мобилизацию свободных ресурсов для производства конкретных инвестиций;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создание инфраструктуры рынка, которая отвечает мировым стандартам;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продвижение вторичного рынка, активизация маркетинговых исследований;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изменение характера отношений собственности;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улучшение рыночного механизма и систем управления;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lastRenderedPageBreak/>
        <w:t xml:space="preserve">осуществление процедур контроля над фондовым капиталом на базе регулирования государственными структурами;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сокращение инвестиционного риска; </w:t>
      </w:r>
    </w:p>
    <w:p w:rsidR="00530EAE" w:rsidRPr="00BF51A6" w:rsidRDefault="00530EAE" w:rsidP="00266454">
      <w:pPr>
        <w:pStyle w:val="a4"/>
        <w:numPr>
          <w:ilvl w:val="0"/>
          <w:numId w:val="24"/>
        </w:numPr>
        <w:spacing w:before="0" w:beforeAutospacing="0" w:after="0" w:afterAutospacing="0" w:line="360" w:lineRule="auto"/>
        <w:jc w:val="both"/>
        <w:textAlignment w:val="baseline"/>
        <w:rPr>
          <w:sz w:val="28"/>
          <w:szCs w:val="28"/>
        </w:rPr>
      </w:pPr>
      <w:r w:rsidRPr="00BF51A6">
        <w:rPr>
          <w:sz w:val="28"/>
          <w:szCs w:val="28"/>
        </w:rPr>
        <w:t xml:space="preserve">формирования положительной динамики ценообразования. </w:t>
      </w:r>
    </w:p>
    <w:p w:rsidR="00530EAE" w:rsidRPr="00BF51A6" w:rsidRDefault="00530EAE"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являясь составляющей финансового рынка, при существовании развитой рыночной экономики, исполняет последовательность немаловажных макро- и микроэкономических функций. Основные функции рынка ценных бумаг: </w:t>
      </w:r>
    </w:p>
    <w:p w:rsidR="007F1617" w:rsidRPr="00BF51A6" w:rsidRDefault="00530EAE"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Финансовое партнерство – перераспределение финансов, свободно-регулируемый перелив денежной массы в наиболее развивающиеся отрасли хозяйствования.</w:t>
      </w:r>
      <w:r w:rsidR="007F1617" w:rsidRPr="00BF51A6">
        <w:rPr>
          <w:sz w:val="28"/>
          <w:szCs w:val="28"/>
        </w:rPr>
        <w:t>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Централизация капитала – объединение нескольких индивидуальных капиталов в один общий капитал.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Увеличение уровня концентрации капитала и производства – увеличение финансовых накоплений.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Учетная функция – обязательный учет всех видов ценных бумаг в специальных реестрах.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Контрольная функция – осуществление контроля за тем, чтобы участники рынка соблюдали нормы законодательства.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Функция сбалансированного спроса – обеспечение баланса спроса и предложения на финансовом рынке с помощью осуществления операций с ценными бумагами.</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Стимулирующая функция – мотивация физических и юридических лиц на проведение операций на рынке ценных бумаг.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proofErr w:type="spellStart"/>
      <w:r w:rsidRPr="00BF51A6">
        <w:rPr>
          <w:sz w:val="28"/>
          <w:szCs w:val="28"/>
        </w:rPr>
        <w:t>Перераспределительная</w:t>
      </w:r>
      <w:proofErr w:type="spellEnd"/>
      <w:r w:rsidRPr="00BF51A6">
        <w:rPr>
          <w:sz w:val="28"/>
          <w:szCs w:val="28"/>
        </w:rPr>
        <w:t xml:space="preserve"> функция – распределение средств между предприятиями. Государством и населением. </w:t>
      </w:r>
    </w:p>
    <w:p w:rsidR="00CE43F9" w:rsidRPr="00BF51A6" w:rsidRDefault="00CE43F9" w:rsidP="00266454">
      <w:pPr>
        <w:pStyle w:val="a4"/>
        <w:numPr>
          <w:ilvl w:val="0"/>
          <w:numId w:val="25"/>
        </w:numPr>
        <w:spacing w:before="0" w:beforeAutospacing="0" w:after="0" w:afterAutospacing="0" w:line="360" w:lineRule="auto"/>
        <w:jc w:val="both"/>
        <w:textAlignment w:val="baseline"/>
        <w:rPr>
          <w:sz w:val="28"/>
          <w:szCs w:val="28"/>
        </w:rPr>
      </w:pPr>
      <w:r w:rsidRPr="00BF51A6">
        <w:rPr>
          <w:sz w:val="28"/>
          <w:szCs w:val="28"/>
        </w:rPr>
        <w:t xml:space="preserve">Регулирующая функция – регулирование общественных процессов. </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Рынку ценных бумаг, как и остальным рынкам, характерно наличие спроса, предложения и системы цен. Он тесно объединен с остальными рынками: финансовым, природных ресурсов, товарным и др. </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lastRenderedPageBreak/>
        <w:t xml:space="preserve">Таким образом, рынок ценных бумаг позволяет инвестиционному процессу стать массовой величиной, что обеспечивает вложения в производственную сферу путем приобретения ценных бумаг субъектами, предоставляя возможность предпринимателям выбирать из предложенных вариантов финансирования и кредитования. </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При помощи рынка ценных бумаг осуществляется принцип демократизма в области управления экономическим процессом на микроуровне, так как решения принимаются большинством голосов владельцев ценных бумаг. </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Тем не менее, рынок ценных бумаг имеет отличия от других рынков в характере оборота товара из-за его специфики. Этот товар, обладая ничтожной стоимостью, может быть реализован по весьма выс</w:t>
      </w:r>
      <w:r w:rsidR="000C7C32" w:rsidRPr="00BF51A6">
        <w:rPr>
          <w:sz w:val="28"/>
          <w:szCs w:val="28"/>
        </w:rPr>
        <w:t>око рыночной цене. Ценная бума</w:t>
      </w:r>
      <w:r w:rsidRPr="00BF51A6">
        <w:rPr>
          <w:sz w:val="28"/>
          <w:szCs w:val="28"/>
        </w:rPr>
        <w:t>га, являясь одновременно и титулом собственности, и долговым обязательством, представляет собой документ, который имеет юридическую силу и составлен в установленной форме, что обеспечивает его владельцу о</w:t>
      </w:r>
      <w:r w:rsidR="000C7C32" w:rsidRPr="00BF51A6">
        <w:rPr>
          <w:sz w:val="28"/>
          <w:szCs w:val="28"/>
        </w:rPr>
        <w:t>дносторонний стандарт</w:t>
      </w:r>
      <w:r w:rsidRPr="00BF51A6">
        <w:rPr>
          <w:sz w:val="28"/>
          <w:szCs w:val="28"/>
        </w:rPr>
        <w:t xml:space="preserve">ный набор прав по отношению к лицам, выпустившими документ (эмитенты). </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Согласно нормам законодательства, ценной</w:t>
      </w:r>
      <w:r w:rsidR="000C7C32" w:rsidRPr="00BF51A6">
        <w:rPr>
          <w:sz w:val="28"/>
          <w:szCs w:val="28"/>
        </w:rPr>
        <w:t xml:space="preserve"> бумагой является документ, ко</w:t>
      </w:r>
      <w:r w:rsidRPr="00BF51A6">
        <w:rPr>
          <w:sz w:val="28"/>
          <w:szCs w:val="28"/>
        </w:rPr>
        <w:t>торый удостоверяет имущественные права п</w:t>
      </w:r>
      <w:r w:rsidR="000C7C32" w:rsidRPr="00BF51A6">
        <w:rPr>
          <w:sz w:val="28"/>
          <w:szCs w:val="28"/>
        </w:rPr>
        <w:t>ри соблюдении определенной фор</w:t>
      </w:r>
      <w:r w:rsidRPr="00BF51A6">
        <w:rPr>
          <w:sz w:val="28"/>
          <w:szCs w:val="28"/>
        </w:rPr>
        <w:t>мы и реквизитов. Только при предъявлении ценной бумаги возможна процедура осущест</w:t>
      </w:r>
      <w:r w:rsidR="000C7C32" w:rsidRPr="00BF51A6">
        <w:rPr>
          <w:sz w:val="28"/>
          <w:szCs w:val="28"/>
        </w:rPr>
        <w:t>вления или передачи имущественных прав другим лицам.</w:t>
      </w:r>
    </w:p>
    <w:p w:rsidR="000C7C32"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Как экономическая категория ценная бумага характеризуется: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обращаемостью; </w:t>
      </w:r>
    </w:p>
    <w:p w:rsidR="0010794C"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досту</w:t>
      </w:r>
      <w:r w:rsidR="000C7C32" w:rsidRPr="00BF51A6">
        <w:rPr>
          <w:sz w:val="28"/>
          <w:szCs w:val="28"/>
        </w:rPr>
        <w:t>пностью для гражданского оборо</w:t>
      </w:r>
      <w:r w:rsidRPr="00BF51A6">
        <w:rPr>
          <w:sz w:val="28"/>
          <w:szCs w:val="28"/>
        </w:rPr>
        <w:t xml:space="preserve">та;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стандартностью и серийностью; </w:t>
      </w:r>
    </w:p>
    <w:p w:rsidR="000C7C32" w:rsidRPr="00BF51A6" w:rsidRDefault="000C7C32"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до</w:t>
      </w:r>
      <w:r w:rsidR="00CE43F9" w:rsidRPr="00BF51A6">
        <w:rPr>
          <w:sz w:val="28"/>
          <w:szCs w:val="28"/>
        </w:rPr>
        <w:t>кументальностью;</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регулируемостью и признанием государством;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proofErr w:type="spellStart"/>
      <w:r w:rsidRPr="00BF51A6">
        <w:rPr>
          <w:sz w:val="28"/>
          <w:szCs w:val="28"/>
        </w:rPr>
        <w:t>рыночностью</w:t>
      </w:r>
      <w:proofErr w:type="spellEnd"/>
      <w:r w:rsidRPr="00BF51A6">
        <w:rPr>
          <w:sz w:val="28"/>
          <w:szCs w:val="28"/>
        </w:rPr>
        <w:t xml:space="preserve">;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ликвидностью;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риском;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t xml:space="preserve">обязательностью выполнения; </w:t>
      </w:r>
    </w:p>
    <w:p w:rsidR="000C7C32" w:rsidRPr="00BF51A6" w:rsidRDefault="00CE43F9" w:rsidP="00266454">
      <w:pPr>
        <w:pStyle w:val="a4"/>
        <w:numPr>
          <w:ilvl w:val="0"/>
          <w:numId w:val="26"/>
        </w:numPr>
        <w:spacing w:before="0" w:beforeAutospacing="0" w:after="0" w:afterAutospacing="0" w:line="360" w:lineRule="auto"/>
        <w:jc w:val="both"/>
        <w:textAlignment w:val="baseline"/>
        <w:rPr>
          <w:sz w:val="28"/>
          <w:szCs w:val="28"/>
        </w:rPr>
      </w:pPr>
      <w:r w:rsidRPr="00BF51A6">
        <w:rPr>
          <w:sz w:val="28"/>
          <w:szCs w:val="28"/>
        </w:rPr>
        <w:lastRenderedPageBreak/>
        <w:t xml:space="preserve">доходностью. </w:t>
      </w:r>
    </w:p>
    <w:p w:rsidR="00EC34AB" w:rsidRPr="00BF51A6" w:rsidRDefault="00CE43F9"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Сог</w:t>
      </w:r>
      <w:r w:rsidR="000C7C32" w:rsidRPr="00BF51A6">
        <w:rPr>
          <w:sz w:val="28"/>
          <w:szCs w:val="28"/>
        </w:rPr>
        <w:t xml:space="preserve">ласно </w:t>
      </w:r>
      <w:proofErr w:type="gramStart"/>
      <w:r w:rsidR="000C7C32" w:rsidRPr="00BF51A6">
        <w:rPr>
          <w:sz w:val="28"/>
          <w:szCs w:val="28"/>
        </w:rPr>
        <w:t>ГК РФ</w:t>
      </w:r>
      <w:proofErr w:type="gramEnd"/>
      <w:r w:rsidR="000C7C32" w:rsidRPr="00BF51A6">
        <w:rPr>
          <w:sz w:val="28"/>
          <w:szCs w:val="28"/>
        </w:rPr>
        <w:t xml:space="preserve"> ценные бумаги пред</w:t>
      </w:r>
      <w:r w:rsidRPr="00BF51A6">
        <w:rPr>
          <w:sz w:val="28"/>
          <w:szCs w:val="28"/>
        </w:rPr>
        <w:t>ставляю</w:t>
      </w:r>
      <w:r w:rsidR="000C7C32" w:rsidRPr="00BF51A6">
        <w:rPr>
          <w:sz w:val="28"/>
          <w:szCs w:val="28"/>
        </w:rPr>
        <w:t xml:space="preserve">тся: </w:t>
      </w:r>
    </w:p>
    <w:p w:rsidR="00EC34AB" w:rsidRPr="00BF51A6" w:rsidRDefault="000C7C32"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 xml:space="preserve">государственными </w:t>
      </w:r>
      <w:r w:rsidR="00EC34AB" w:rsidRPr="00BF51A6">
        <w:rPr>
          <w:sz w:val="28"/>
          <w:szCs w:val="28"/>
        </w:rPr>
        <w:t>облигациями;</w:t>
      </w:r>
    </w:p>
    <w:p w:rsidR="00EC34AB" w:rsidRPr="00BF51A6" w:rsidRDefault="00EC34AB"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облигациями;</w:t>
      </w:r>
      <w:r w:rsidR="000C7C32" w:rsidRPr="00BF51A6">
        <w:rPr>
          <w:sz w:val="28"/>
          <w:szCs w:val="28"/>
        </w:rPr>
        <w:t xml:space="preserve"> </w:t>
      </w:r>
      <w:r w:rsidR="003E2DAB" w:rsidRPr="00BF51A6">
        <w:rPr>
          <w:sz w:val="28"/>
          <w:szCs w:val="28"/>
          <w:lang w:val="en-US"/>
        </w:rPr>
        <w:t>x</w:t>
      </w:r>
      <w:r w:rsidR="003E2DAB" w:rsidRPr="00266454">
        <w:rPr>
          <w:sz w:val="28"/>
          <w:szCs w:val="28"/>
        </w:rPr>
        <w:t>1</w:t>
      </w:r>
    </w:p>
    <w:p w:rsidR="00EC34AB" w:rsidRPr="00BF51A6" w:rsidRDefault="00EC34AB"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акциями;</w:t>
      </w:r>
    </w:p>
    <w:p w:rsidR="00EC34AB" w:rsidRPr="00BF51A6" w:rsidRDefault="00EC34AB"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векселями;</w:t>
      </w:r>
    </w:p>
    <w:p w:rsidR="00EC34AB" w:rsidRPr="00BF51A6" w:rsidRDefault="00EC34AB"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чеками;</w:t>
      </w:r>
    </w:p>
    <w:p w:rsidR="00EC34AB" w:rsidRPr="00BF51A6" w:rsidRDefault="00EC34AB"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 xml:space="preserve">депозитными и </w:t>
      </w:r>
      <w:r w:rsidR="00CE43F9" w:rsidRPr="00BF51A6">
        <w:rPr>
          <w:sz w:val="28"/>
          <w:szCs w:val="28"/>
        </w:rPr>
        <w:t>сберегательными сертифик</w:t>
      </w:r>
      <w:r w:rsidRPr="00BF51A6">
        <w:rPr>
          <w:sz w:val="28"/>
          <w:szCs w:val="28"/>
        </w:rPr>
        <w:t>атами;</w:t>
      </w:r>
      <w:r w:rsidR="000C7C32" w:rsidRPr="00BF51A6">
        <w:rPr>
          <w:sz w:val="28"/>
          <w:szCs w:val="28"/>
        </w:rPr>
        <w:t xml:space="preserve"> </w:t>
      </w:r>
    </w:p>
    <w:p w:rsidR="00EC34AB" w:rsidRPr="00BF51A6" w:rsidRDefault="000C7C32"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банковскими сберегатель</w:t>
      </w:r>
      <w:r w:rsidR="00CE43F9" w:rsidRPr="00BF51A6">
        <w:rPr>
          <w:sz w:val="28"/>
          <w:szCs w:val="28"/>
        </w:rPr>
        <w:t xml:space="preserve">ными книжками на предъявителя, </w:t>
      </w:r>
      <w:r w:rsidRPr="00BF51A6">
        <w:rPr>
          <w:sz w:val="28"/>
          <w:szCs w:val="28"/>
        </w:rPr>
        <w:t>коноса</w:t>
      </w:r>
      <w:r w:rsidR="00EC34AB" w:rsidRPr="00BF51A6">
        <w:rPr>
          <w:sz w:val="28"/>
          <w:szCs w:val="28"/>
        </w:rPr>
        <w:t>ментами;</w:t>
      </w:r>
      <w:r w:rsidR="00CE43F9" w:rsidRPr="00BF51A6">
        <w:rPr>
          <w:sz w:val="28"/>
          <w:szCs w:val="28"/>
        </w:rPr>
        <w:t xml:space="preserve"> </w:t>
      </w:r>
    </w:p>
    <w:p w:rsidR="00EC34AB" w:rsidRPr="00BF51A6" w:rsidRDefault="00CE43F9"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прива</w:t>
      </w:r>
      <w:r w:rsidR="00EC34AB" w:rsidRPr="00BF51A6">
        <w:rPr>
          <w:sz w:val="28"/>
          <w:szCs w:val="28"/>
        </w:rPr>
        <w:t>тизационными ценными бумагами;</w:t>
      </w:r>
    </w:p>
    <w:p w:rsidR="000C7C32" w:rsidRPr="00BF51A6" w:rsidRDefault="00CE43F9" w:rsidP="00E15FEF">
      <w:pPr>
        <w:pStyle w:val="a4"/>
        <w:numPr>
          <w:ilvl w:val="0"/>
          <w:numId w:val="27"/>
        </w:numPr>
        <w:spacing w:before="0" w:beforeAutospacing="0" w:after="0" w:afterAutospacing="0" w:line="360" w:lineRule="auto"/>
        <w:jc w:val="both"/>
        <w:textAlignment w:val="baseline"/>
        <w:rPr>
          <w:sz w:val="28"/>
          <w:szCs w:val="28"/>
        </w:rPr>
      </w:pPr>
      <w:r w:rsidRPr="00BF51A6">
        <w:rPr>
          <w:sz w:val="28"/>
          <w:szCs w:val="28"/>
        </w:rPr>
        <w:t xml:space="preserve">иными документами, какие законодательством о ценных бумагах или в определенном порядке причисляются </w:t>
      </w:r>
      <w:r w:rsidR="000C7C32" w:rsidRPr="00BF51A6">
        <w:rPr>
          <w:sz w:val="28"/>
          <w:szCs w:val="28"/>
        </w:rPr>
        <w:t>к числу ценных бумаг (ст. 143)</w:t>
      </w:r>
      <w:r w:rsidR="001175F0">
        <w:rPr>
          <w:sz w:val="28"/>
          <w:szCs w:val="28"/>
        </w:rPr>
        <w:t xml:space="preserve"> </w:t>
      </w:r>
      <w:r w:rsidR="001175F0" w:rsidRPr="0011209C">
        <w:rPr>
          <w:sz w:val="28"/>
          <w:szCs w:val="28"/>
        </w:rPr>
        <w:t>[2]</w:t>
      </w:r>
      <w:r w:rsidR="000C7C32" w:rsidRPr="00BF51A6">
        <w:rPr>
          <w:sz w:val="28"/>
          <w:szCs w:val="28"/>
        </w:rPr>
        <w:t>.</w:t>
      </w:r>
    </w:p>
    <w:p w:rsidR="003E2DAB" w:rsidRPr="00BF51A6" w:rsidRDefault="000C7C3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Производные ценные бумаги пред</w:t>
      </w:r>
      <w:r w:rsidR="00CE43F9" w:rsidRPr="00BF51A6">
        <w:rPr>
          <w:sz w:val="28"/>
          <w:szCs w:val="28"/>
        </w:rPr>
        <w:t xml:space="preserve">ставлены фьючерсными контрактами, опционами и свопами. </w:t>
      </w:r>
    </w:p>
    <w:p w:rsidR="003E2DAB"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Структуру рынка ценных бумаг составляют: коммерческие банки; инвестиционные фонды; клиринговые учреждения; брокерские агентства; регистраторы и депозитарии; фондовые биржи. Помимо этого, к проф. соучастникам рынка можно отнести институты, которые имеют лицензию на право торговли ценными бумагами и выступают в виде фондовых бирж, внебиржевых торговых систем.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также делится на первичный и вторичный. Первичный частный рынок представлен ценными бумагами первых и повторных эмиссий среди частных инвесторов и их число строго ограничено. Вторичный рынок представлен двумя категориями: внебиржевой и внебиржевой рынки. Биржевой рынок предназначен для реализации ценных бумаг, которые принадлежат крупным фирмам, имеющие в обращении большой объем акций, обеспеченных надежностью высокого уровня. Внебиржевой рынок предназначен для работы с крупными фирмами, оборот </w:t>
      </w:r>
      <w:proofErr w:type="gramStart"/>
      <w:r w:rsidRPr="00BF51A6">
        <w:rPr>
          <w:sz w:val="28"/>
          <w:szCs w:val="28"/>
        </w:rPr>
        <w:lastRenderedPageBreak/>
        <w:t>акций</w:t>
      </w:r>
      <w:proofErr w:type="gramEnd"/>
      <w:r w:rsidRPr="00BF51A6">
        <w:rPr>
          <w:sz w:val="28"/>
          <w:szCs w:val="28"/>
        </w:rPr>
        <w:t xml:space="preserve"> которых несколько не дотягивает до уровня биржевых стандартов. При этом, внебиржевой рынок отмечен высокой степенью ликвидности акций.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В некоторых странах объемы внебиржевого рынка не меньше, а иногда и больше, объемов биржевого рынка.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1 сентября 2013 года к Банку России перешли полномочия ранее упраздненной Федеральной службы по финансовым рынкам, сделав банк финансовым регулятором. Определенные ранее цели защиты и укрепления рубля и в общем банковской системы РФ, дополнились новыми функциями: развитие финансового рынка в РФ и обеспечение его устойчивости.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К нему перешли права и обязанности ФСФР РФ по регулированию в норма</w:t>
      </w:r>
      <w:r w:rsidR="0010794C" w:rsidRPr="00BF51A6">
        <w:rPr>
          <w:sz w:val="28"/>
          <w:szCs w:val="28"/>
        </w:rPr>
        <w:t>тивно-</w:t>
      </w:r>
      <w:r w:rsidRPr="00BF51A6">
        <w:rPr>
          <w:sz w:val="28"/>
          <w:szCs w:val="28"/>
        </w:rPr>
        <w:t>правовом плане финансовых рынков (без права представлять в Правительство РФ проекты ФЗ и нормативных правовых актов П</w:t>
      </w:r>
      <w:r w:rsidR="0011209C">
        <w:rPr>
          <w:sz w:val="28"/>
          <w:szCs w:val="28"/>
        </w:rPr>
        <w:t>резидента РФ и Правительства РФ</w:t>
      </w:r>
      <w:r w:rsidR="0011209C" w:rsidRPr="0011209C">
        <w:rPr>
          <w:sz w:val="28"/>
          <w:szCs w:val="28"/>
        </w:rPr>
        <w:t>)</w:t>
      </w:r>
      <w:r w:rsidRPr="00BF51A6">
        <w:rPr>
          <w:sz w:val="28"/>
          <w:szCs w:val="28"/>
        </w:rPr>
        <w:t xml:space="preserve">.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Кроме этого, Банк России может осуществлять контрольные и надзорные полномочия за финансовыми </w:t>
      </w:r>
      <w:proofErr w:type="spellStart"/>
      <w:r w:rsidRPr="00BF51A6">
        <w:rPr>
          <w:sz w:val="28"/>
          <w:szCs w:val="28"/>
        </w:rPr>
        <w:t>некредитными</w:t>
      </w:r>
      <w:proofErr w:type="spellEnd"/>
      <w:r w:rsidRPr="00BF51A6">
        <w:rPr>
          <w:sz w:val="28"/>
          <w:szCs w:val="28"/>
        </w:rPr>
        <w:t xml:space="preserve"> компаниями, к которым относятся: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участники (профессионалы на рынке ценных бумаг);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управляющие компаний и специальные депозитарии инвестиционного фонда, негосударственного пенсионного фонда и паевого инвестиционно</w:t>
      </w:r>
      <w:r w:rsidR="0010794C" w:rsidRPr="00BF51A6">
        <w:rPr>
          <w:sz w:val="28"/>
          <w:szCs w:val="28"/>
        </w:rPr>
        <w:t>го фонда;</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инвестиционные акционерные фонды;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клиринговые фирмы;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биржевые и внебиржевые организаторы торгов;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централизованный депозитарий;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субъекты страховой сферы;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proofErr w:type="spellStart"/>
      <w:r w:rsidRPr="00BF51A6">
        <w:rPr>
          <w:sz w:val="28"/>
          <w:szCs w:val="28"/>
        </w:rPr>
        <w:t>микрофинансовые</w:t>
      </w:r>
      <w:proofErr w:type="spellEnd"/>
      <w:r w:rsidRPr="00BF51A6">
        <w:rPr>
          <w:sz w:val="28"/>
          <w:szCs w:val="28"/>
        </w:rPr>
        <w:t xml:space="preserve"> компании; негосударственные пенсионные фонды;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бюро кредитных историй (БКИ);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актуарии;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агентства формирования рейтинга;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t xml:space="preserve">сельскохозяйственные кооперативы; </w:t>
      </w:r>
    </w:p>
    <w:p w:rsidR="0010794C" w:rsidRPr="00BF51A6" w:rsidRDefault="00C23042" w:rsidP="00E15FEF">
      <w:pPr>
        <w:pStyle w:val="a4"/>
        <w:numPr>
          <w:ilvl w:val="0"/>
          <w:numId w:val="28"/>
        </w:numPr>
        <w:spacing w:before="0" w:beforeAutospacing="0" w:after="0" w:afterAutospacing="0" w:line="360" w:lineRule="auto"/>
        <w:jc w:val="both"/>
        <w:textAlignment w:val="baseline"/>
        <w:rPr>
          <w:sz w:val="28"/>
          <w:szCs w:val="28"/>
        </w:rPr>
      </w:pPr>
      <w:r w:rsidRPr="00BF51A6">
        <w:rPr>
          <w:sz w:val="28"/>
          <w:szCs w:val="28"/>
        </w:rPr>
        <w:lastRenderedPageBreak/>
        <w:t xml:space="preserve">жилищные накопительные и кредитные потребительские кооперативы.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В связи с тем, что ФСФР России интегрировал в структуру Банка России, было сформировано специальное подразделение – служба Банка России по финансовым рынкам (СБРФР). В течении </w:t>
      </w:r>
      <w:proofErr w:type="gramStart"/>
      <w:r w:rsidRPr="00BF51A6">
        <w:rPr>
          <w:sz w:val="28"/>
          <w:szCs w:val="28"/>
        </w:rPr>
        <w:t>нескольких лет именно это</w:t>
      </w:r>
      <w:proofErr w:type="gramEnd"/>
      <w:r w:rsidRPr="00BF51A6">
        <w:rPr>
          <w:sz w:val="28"/>
          <w:szCs w:val="28"/>
        </w:rPr>
        <w:t xml:space="preserve"> подразделение будет осуществлять надзор в сфере финансовых рынков.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Кроме этого, необходимо отметить, что контроль, надзор и регулирование некоторых сегментарных частей рынка не входят в полномочия Банка России. </w:t>
      </w:r>
    </w:p>
    <w:p w:rsidR="0010794C"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Так, к примеру, Минфин регулирует в области формирования и инвестирования пенсионных накопительных средств. Для осуществления этой функции Минфин имеет такие полномочия, как принятие нормативных правовых актов в регулируемой сфере. Минтруд России регулирует и контролирует факт соблюдения Пенсионным фондом РФ (ПФР) законодательства о формировании и инвестирования пенсионных накопительных средств (не включены функции ПФР, определенные Банком России). Ему предоставлены и полномочия на утверждение формы отчетов ПФР о поступлении страховых денежных средств, направлении средств на инвестирование, об итогах инвестирования, а также об учтенных в специальной части лицевых счетов средств и т.д. При этом Минтруд и Минфин России имеют право направлять всем вышеуказанным организациям, за которыми осуществляют контроль и надзор, запросы о предоставлении соответствующей информации</w:t>
      </w:r>
      <w:r w:rsidR="0011209C" w:rsidRPr="0011209C">
        <w:rPr>
          <w:sz w:val="28"/>
          <w:szCs w:val="28"/>
        </w:rPr>
        <w:t xml:space="preserve"> </w:t>
      </w:r>
      <w:r w:rsidR="0011209C">
        <w:rPr>
          <w:sz w:val="28"/>
          <w:szCs w:val="28"/>
        </w:rPr>
        <w:t>[</w:t>
      </w:r>
      <w:r w:rsidR="0011209C" w:rsidRPr="0011209C">
        <w:rPr>
          <w:sz w:val="28"/>
          <w:szCs w:val="28"/>
        </w:rPr>
        <w:t>5]</w:t>
      </w:r>
      <w:r w:rsidRPr="00BF51A6">
        <w:rPr>
          <w:sz w:val="28"/>
          <w:szCs w:val="28"/>
        </w:rPr>
        <w:t xml:space="preserve">.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Контроль антимонопольного характера на финансовом рынке, как и ранее, осуществляется Федеральной антимонопольной службой (ФАС России).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Торговля биржевая осуществляется на фондовых биржах, а внебиржевая является уличной торговлей. Внебиржевая торговля используется на западных территориях, первый вариант – более приемлем для России.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Основные участники торгов на фондовой бирже, в соответствии с ФЗ «О рынке ценных бумаг»</w:t>
      </w:r>
      <w:r w:rsidR="001175F0" w:rsidRPr="001175F0">
        <w:rPr>
          <w:sz w:val="28"/>
          <w:szCs w:val="28"/>
        </w:rPr>
        <w:t xml:space="preserve"> [</w:t>
      </w:r>
      <w:r w:rsidR="0011209C" w:rsidRPr="0011209C">
        <w:rPr>
          <w:sz w:val="28"/>
          <w:szCs w:val="28"/>
        </w:rPr>
        <w:t>7</w:t>
      </w:r>
      <w:r w:rsidR="001175F0" w:rsidRPr="001175F0">
        <w:rPr>
          <w:sz w:val="28"/>
          <w:szCs w:val="28"/>
        </w:rPr>
        <w:t>]</w:t>
      </w:r>
      <w:r w:rsidRPr="00BF51A6">
        <w:rPr>
          <w:sz w:val="28"/>
          <w:szCs w:val="28"/>
        </w:rPr>
        <w:t xml:space="preserve">, представлены дилерами, брокерами и </w:t>
      </w:r>
      <w:r w:rsidRPr="00BF51A6">
        <w:rPr>
          <w:sz w:val="28"/>
          <w:szCs w:val="28"/>
        </w:rPr>
        <w:lastRenderedPageBreak/>
        <w:t xml:space="preserve">управляющими. Другими лицами могут совершаться операции с ценными бумагами только при посредничестве брокера, который является полноценным участником торгов.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Основные виды сделок на фондовой бирже: </w:t>
      </w:r>
    </w:p>
    <w:p w:rsidR="00363E8F" w:rsidRPr="00BF51A6" w:rsidRDefault="00C23042" w:rsidP="00E15FEF">
      <w:pPr>
        <w:pStyle w:val="a4"/>
        <w:numPr>
          <w:ilvl w:val="0"/>
          <w:numId w:val="29"/>
        </w:numPr>
        <w:spacing w:before="0" w:beforeAutospacing="0" w:after="0" w:afterAutospacing="0" w:line="360" w:lineRule="auto"/>
        <w:jc w:val="both"/>
        <w:textAlignment w:val="baseline"/>
        <w:rPr>
          <w:sz w:val="28"/>
          <w:szCs w:val="28"/>
        </w:rPr>
      </w:pPr>
      <w:r w:rsidRPr="00BF51A6">
        <w:rPr>
          <w:sz w:val="28"/>
          <w:szCs w:val="28"/>
        </w:rPr>
        <w:t xml:space="preserve">Сделки с предъявлением товара – обычные сделки на бирже – сделки, которые связаны с передачей прав и обязанностей в отношении товара во взаимовыгодном порядке. </w:t>
      </w:r>
    </w:p>
    <w:p w:rsidR="00363E8F" w:rsidRPr="00BF51A6" w:rsidRDefault="00C23042" w:rsidP="00E15FEF">
      <w:pPr>
        <w:pStyle w:val="a4"/>
        <w:numPr>
          <w:ilvl w:val="0"/>
          <w:numId w:val="29"/>
        </w:numPr>
        <w:spacing w:before="0" w:beforeAutospacing="0" w:after="0" w:afterAutospacing="0" w:line="360" w:lineRule="auto"/>
        <w:jc w:val="both"/>
        <w:textAlignment w:val="baseline"/>
        <w:rPr>
          <w:sz w:val="28"/>
          <w:szCs w:val="28"/>
        </w:rPr>
      </w:pPr>
      <w:r w:rsidRPr="00BF51A6">
        <w:rPr>
          <w:sz w:val="28"/>
          <w:szCs w:val="28"/>
        </w:rPr>
        <w:t xml:space="preserve">Форвардные сделки – имеют такие же условия, как и обычные сделки, но с отсроченным сроком поставки. </w:t>
      </w:r>
    </w:p>
    <w:p w:rsidR="00363E8F" w:rsidRPr="00BF51A6" w:rsidRDefault="00C23042" w:rsidP="00E15FEF">
      <w:pPr>
        <w:pStyle w:val="a4"/>
        <w:numPr>
          <w:ilvl w:val="0"/>
          <w:numId w:val="29"/>
        </w:numPr>
        <w:spacing w:before="0" w:beforeAutospacing="0" w:after="0" w:afterAutospacing="0" w:line="360" w:lineRule="auto"/>
        <w:jc w:val="both"/>
        <w:textAlignment w:val="baseline"/>
        <w:rPr>
          <w:sz w:val="28"/>
          <w:szCs w:val="28"/>
        </w:rPr>
      </w:pPr>
      <w:r w:rsidRPr="00BF51A6">
        <w:rPr>
          <w:sz w:val="28"/>
          <w:szCs w:val="28"/>
        </w:rPr>
        <w:t xml:space="preserve">Фьючерсные сделки – представляет собой обычные биржевые сделки, где предметом сделки является не сам товар, а контракт на его поставку. </w:t>
      </w:r>
    </w:p>
    <w:p w:rsidR="00363E8F" w:rsidRPr="00BF51A6" w:rsidRDefault="00C23042" w:rsidP="00E15FEF">
      <w:pPr>
        <w:pStyle w:val="a4"/>
        <w:numPr>
          <w:ilvl w:val="0"/>
          <w:numId w:val="29"/>
        </w:numPr>
        <w:spacing w:before="0" w:beforeAutospacing="0" w:after="0" w:afterAutospacing="0" w:line="360" w:lineRule="auto"/>
        <w:jc w:val="both"/>
        <w:textAlignment w:val="baseline"/>
        <w:rPr>
          <w:sz w:val="28"/>
          <w:szCs w:val="28"/>
        </w:rPr>
      </w:pPr>
      <w:r w:rsidRPr="00BF51A6">
        <w:rPr>
          <w:sz w:val="28"/>
          <w:szCs w:val="28"/>
        </w:rPr>
        <w:t xml:space="preserve">Опционные сделки – сделки, которые связаны с уступкой прав на передачу прав и обязанностей на биржевой товар или контракт на его поставку в будущем.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Сделки можно классифицировать по степени условности на твердые и условные. Твердые сделки – это сделки, по которым существующие обязательства не подлежат изменению. Условные сделки подразумевают внесение оплаты за изменение обязательств по отношению к одной из сторон сделки.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Также сделки делятся на кассовые и срочные. Кассовые – сделки, которые исполняются немедленно и расчеты по ним производятся сразу после заключения. Срочные сделки имеют определенные сроки заключения, расчета и установления цены. Срочные сделки характеризуются значительным промежутком времени между временем заключения и моментом и</w:t>
      </w:r>
      <w:r w:rsidR="00363E8F" w:rsidRPr="00BF51A6">
        <w:rPr>
          <w:sz w:val="28"/>
          <w:szCs w:val="28"/>
        </w:rPr>
        <w:t>сполнения.</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Срочные сделки имеют следующие разновидности: репорт и депорт, определяющиеся тем положением, которое занимает биржевой игрок: «быки» </w:t>
      </w:r>
      <w:proofErr w:type="spellStart"/>
      <w:r w:rsidRPr="00BF51A6">
        <w:rPr>
          <w:sz w:val="28"/>
          <w:szCs w:val="28"/>
        </w:rPr>
        <w:t>репортируют</w:t>
      </w:r>
      <w:proofErr w:type="spellEnd"/>
      <w:r w:rsidRPr="00BF51A6">
        <w:rPr>
          <w:sz w:val="28"/>
          <w:szCs w:val="28"/>
        </w:rPr>
        <w:t xml:space="preserve">, «медведи» депортируют. Репорт – понятие срочной сделки, которая состоит в том, что владелец ценных бумаг продает последние банку с обязательством того, что бумаги будут выкуплены через определенный срок по более высокой цене. Доходом будет являться разница между ценами, </w:t>
      </w:r>
      <w:r w:rsidRPr="00BF51A6">
        <w:rPr>
          <w:sz w:val="28"/>
          <w:szCs w:val="28"/>
        </w:rPr>
        <w:lastRenderedPageBreak/>
        <w:t xml:space="preserve">которая характеризует положение биржи. Депорт – сделка спекулятивного характера, которая заключается в ожидании понижения курса ценных бумаг с целью получения разницы в курсе (таким способом пользуется «медведь»).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В структуру рынка ценных бумаг включаются такие отделы, как: правовой отдел, информационный, депозита</w:t>
      </w:r>
      <w:r w:rsidR="00363E8F" w:rsidRPr="00BF51A6">
        <w:rPr>
          <w:sz w:val="28"/>
          <w:szCs w:val="28"/>
        </w:rPr>
        <w:t>рный, расчетно-</w:t>
      </w:r>
      <w:r w:rsidRPr="00BF51A6">
        <w:rPr>
          <w:sz w:val="28"/>
          <w:szCs w:val="28"/>
        </w:rPr>
        <w:t xml:space="preserve">клиринговый и регистрационный. Интересно то, </w:t>
      </w:r>
      <w:proofErr w:type="gramStart"/>
      <w:r w:rsidRPr="00BF51A6">
        <w:rPr>
          <w:sz w:val="28"/>
          <w:szCs w:val="28"/>
        </w:rPr>
        <w:t>что</w:t>
      </w:r>
      <w:proofErr w:type="gramEnd"/>
      <w:r w:rsidRPr="00BF51A6">
        <w:rPr>
          <w:sz w:val="28"/>
          <w:szCs w:val="28"/>
        </w:rPr>
        <w:t xml:space="preserve"> имея различные направления эти отделы разрешают общие задачи рынка.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Также в структуре рынка ценных бумаг имеются различные типы фондовых бирж: публичные фондовые биржи, частные и смешанные. Притом проведение торгов ценными активами на них и применяемые методы и механизмы организации практически не различаются. Все находится в зависимости от уровня развития фондового рынка, числа бумаг и заявок на их реализацию или приобретение, от перемены ценовой динамики.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На бирже ежедневно по каждой ценной бумаге устанавливается единый курс – единовременная оценка ценной бумаги. Другими словами, курс – это цена, по которой по конкретной ценной бумаге удовлетворяется и спрос, и предложение. Кроме этого, наряду с обычными котировками существуют и переменные котировки.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Учитывая все признаки классификации, выделяют несколько структурных схем построения рынка ценных бумаг в России. Исследуя рынок с точки зрения возвратности вложений инвестора, различают: рынок долевых ценных бумаг и рынок долговых финансовых инструментов.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представляет собой сложнейшую систему, где все элементы производят и потребляют огромное количество информации. Функционирование рынка ценных бумаг на современном этапе, и в перспективе, требует наличия сильной информационной поддержки, поэтому параллельно рынку формируется и специализированный информационный рынок, со своими участниками и инфраструктурой. Собиранием информации о ценных бумагах, а также любой другой информации, относящейся к ценным бумагам или к рынку отдельно, занимаются специальные компании: </w:t>
      </w:r>
      <w:r w:rsidRPr="00BF51A6">
        <w:rPr>
          <w:sz w:val="28"/>
          <w:szCs w:val="28"/>
        </w:rPr>
        <w:lastRenderedPageBreak/>
        <w:t>информационные агентства, инфор</w:t>
      </w:r>
      <w:r w:rsidR="00363E8F" w:rsidRPr="00BF51A6">
        <w:rPr>
          <w:sz w:val="28"/>
          <w:szCs w:val="28"/>
        </w:rPr>
        <w:t>мационно-</w:t>
      </w:r>
      <w:r w:rsidRPr="00BF51A6">
        <w:rPr>
          <w:sz w:val="28"/>
          <w:szCs w:val="28"/>
        </w:rPr>
        <w:t xml:space="preserve">аналитические отделы банков, бирж, редакции газет, журналов. </w:t>
      </w:r>
    </w:p>
    <w:p w:rsidR="00363E8F"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Профессиональная деятельность, которая осуществляется на рынке ценных бумаг – это деятельность особого направления по распределению денежных средств на базе ценных бумаг, по организационному, технологическому и информационному поддержанию обращения и выпуска ценных б</w:t>
      </w:r>
      <w:r w:rsidR="00363E8F" w:rsidRPr="00BF51A6">
        <w:rPr>
          <w:sz w:val="28"/>
          <w:szCs w:val="28"/>
        </w:rPr>
        <w:t>умаг.</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Работой по организации торговли на рынке ценных бумаг признается предоставление услуг, напрямую содействую</w:t>
      </w:r>
      <w:r w:rsidR="00363E8F" w:rsidRPr="00BF51A6">
        <w:rPr>
          <w:sz w:val="28"/>
          <w:szCs w:val="28"/>
        </w:rPr>
        <w:t>щих решению гражданско-</w:t>
      </w:r>
      <w:r w:rsidRPr="00BF51A6">
        <w:rPr>
          <w:sz w:val="28"/>
          <w:szCs w:val="28"/>
        </w:rPr>
        <w:t xml:space="preserve">правовых сделок с ценными бумагами между соучастниками рынка ценных бумаг. </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Особенности деятельности организатора </w:t>
      </w:r>
      <w:r w:rsidR="00C0370E" w:rsidRPr="00BF51A6">
        <w:rPr>
          <w:sz w:val="28"/>
          <w:szCs w:val="28"/>
        </w:rPr>
        <w:t>торговли на рынке ценных бумаг:</w:t>
      </w:r>
    </w:p>
    <w:p w:rsidR="00C0370E" w:rsidRPr="00BF51A6" w:rsidRDefault="00C23042" w:rsidP="00E15FEF">
      <w:pPr>
        <w:pStyle w:val="a4"/>
        <w:numPr>
          <w:ilvl w:val="0"/>
          <w:numId w:val="30"/>
        </w:numPr>
        <w:spacing w:before="0" w:beforeAutospacing="0" w:after="0" w:afterAutospacing="0" w:line="360" w:lineRule="auto"/>
        <w:jc w:val="both"/>
        <w:textAlignment w:val="baseline"/>
        <w:rPr>
          <w:sz w:val="28"/>
          <w:szCs w:val="28"/>
        </w:rPr>
      </w:pPr>
      <w:r w:rsidRPr="00BF51A6">
        <w:rPr>
          <w:sz w:val="28"/>
          <w:szCs w:val="28"/>
        </w:rPr>
        <w:t xml:space="preserve">выявить сведение о правилах допуска соучастников и ценных бумаг к торгам, решения, сверки, регистрации и выполнения сделок, правилах, сдерживающих манипуляция тарифами, распорядок предоставления услуг, порядок внесения перемен и добавлений, а кроме того перечень ценных бумаг, разрешенных к торгам; </w:t>
      </w:r>
    </w:p>
    <w:p w:rsidR="00C0370E" w:rsidRPr="00BF51A6" w:rsidRDefault="00C23042" w:rsidP="00E15FEF">
      <w:pPr>
        <w:pStyle w:val="a4"/>
        <w:numPr>
          <w:ilvl w:val="0"/>
          <w:numId w:val="30"/>
        </w:numPr>
        <w:spacing w:before="0" w:beforeAutospacing="0" w:after="0" w:afterAutospacing="0" w:line="360" w:lineRule="auto"/>
        <w:jc w:val="both"/>
        <w:textAlignment w:val="baseline"/>
        <w:rPr>
          <w:sz w:val="28"/>
          <w:szCs w:val="28"/>
        </w:rPr>
      </w:pPr>
      <w:r w:rsidRPr="00BF51A6">
        <w:rPr>
          <w:sz w:val="28"/>
          <w:szCs w:val="28"/>
        </w:rPr>
        <w:t xml:space="preserve">обеспечить данные о любой заключенной сделке, о дате и периоде заключения операции, названии ценных бумаг, являющихся объектом сделки, стоимости одной ценной бумаги и числе ценных бумаг, государственный регистрирующий номер выпуска ценных бумаг; </w:t>
      </w:r>
    </w:p>
    <w:p w:rsidR="00C0370E" w:rsidRPr="00BF51A6" w:rsidRDefault="00C23042" w:rsidP="00E15FEF">
      <w:pPr>
        <w:pStyle w:val="a4"/>
        <w:numPr>
          <w:ilvl w:val="0"/>
          <w:numId w:val="30"/>
        </w:numPr>
        <w:spacing w:before="0" w:beforeAutospacing="0" w:after="0" w:afterAutospacing="0" w:line="360" w:lineRule="auto"/>
        <w:jc w:val="both"/>
        <w:textAlignment w:val="baseline"/>
        <w:rPr>
          <w:sz w:val="28"/>
          <w:szCs w:val="28"/>
        </w:rPr>
      </w:pPr>
      <w:r w:rsidRPr="00BF51A6">
        <w:rPr>
          <w:sz w:val="28"/>
          <w:szCs w:val="28"/>
        </w:rPr>
        <w:t xml:space="preserve">допустить к торгам ценные бумаги, предназначенные для квалифицированных инвесторов; </w:t>
      </w:r>
    </w:p>
    <w:p w:rsidR="00C0370E" w:rsidRPr="00BF51A6" w:rsidRDefault="00C23042" w:rsidP="00E15FEF">
      <w:pPr>
        <w:pStyle w:val="a4"/>
        <w:numPr>
          <w:ilvl w:val="0"/>
          <w:numId w:val="30"/>
        </w:numPr>
        <w:spacing w:before="0" w:beforeAutospacing="0" w:after="0" w:afterAutospacing="0" w:line="360" w:lineRule="auto"/>
        <w:jc w:val="both"/>
        <w:textAlignment w:val="baseline"/>
        <w:rPr>
          <w:sz w:val="28"/>
          <w:szCs w:val="28"/>
        </w:rPr>
      </w:pPr>
      <w:r w:rsidRPr="00BF51A6">
        <w:rPr>
          <w:sz w:val="28"/>
          <w:szCs w:val="28"/>
        </w:rPr>
        <w:t>не открывать и не давать данные о ценных бумагах, подготовленных для квалифицированных инвесторов, и сделка</w:t>
      </w:r>
      <w:r w:rsidR="00C0370E" w:rsidRPr="00BF51A6">
        <w:rPr>
          <w:sz w:val="28"/>
          <w:szCs w:val="28"/>
        </w:rPr>
        <w:t>х с подобными ценными бумагами.</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Биржа ценных бумаг считается составляющий деталью экономического рынка, на кото</w:t>
      </w:r>
      <w:r w:rsidR="00363E8F" w:rsidRPr="00BF51A6">
        <w:rPr>
          <w:sz w:val="28"/>
          <w:szCs w:val="28"/>
        </w:rPr>
        <w:t>ром исполняется выпуск и скупка-</w:t>
      </w:r>
      <w:r w:rsidRPr="00BF51A6">
        <w:rPr>
          <w:sz w:val="28"/>
          <w:szCs w:val="28"/>
        </w:rPr>
        <w:t xml:space="preserve">реализация ценных бумаг, и в обстоятельствах сформированной рыночной экономики осуществляет </w:t>
      </w:r>
      <w:r w:rsidRPr="00BF51A6">
        <w:rPr>
          <w:sz w:val="28"/>
          <w:szCs w:val="28"/>
        </w:rPr>
        <w:lastRenderedPageBreak/>
        <w:t xml:space="preserve">несколько значимых </w:t>
      </w:r>
      <w:proofErr w:type="spellStart"/>
      <w:r w:rsidRPr="00BF51A6">
        <w:rPr>
          <w:sz w:val="28"/>
          <w:szCs w:val="28"/>
        </w:rPr>
        <w:t>макрои</w:t>
      </w:r>
      <w:proofErr w:type="spellEnd"/>
      <w:r w:rsidRPr="00BF51A6">
        <w:rPr>
          <w:sz w:val="28"/>
          <w:szCs w:val="28"/>
        </w:rPr>
        <w:t xml:space="preserve"> микроэкономических функций. В соответствии с Гражданским кодексом РФ ценные бумаги представлены: государственными облигациями, облигациями, акциями, векселями, чеками, депозитными и сберегательными сертификатами, банковскими сберегательными книгами на предъявителя, коносаментами, приватизационными ценными бумагами и иными документами, какие законами о ценных бумагах либо в конкретном ими порядке принадлежат к доле ценных бумаг. </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Главными биржевыми площадками в Российской федерации на сегодняшний день считаются: Российская Торговая Система (РТС) и Московская Межбанковская валютная биржа. Состав рынка ценных бумаг включает в себя: субъекты; рынок (биржевой и внебиржевой); регулирующие муниципальные органы; единичные компании и собственную инфраструктуру. Наличие нынешнего фондового рынка нереально в отсутствии надлежащей информативной поддержки, по этой причине в Российской федерации одновременно с фондовым рынком создается и информационный рынок с собственной инфраструктурой (информационные учреждения, сп</w:t>
      </w:r>
      <w:r w:rsidR="00C0370E" w:rsidRPr="00BF51A6">
        <w:rPr>
          <w:sz w:val="28"/>
          <w:szCs w:val="28"/>
        </w:rPr>
        <w:t>равочно-</w:t>
      </w:r>
      <w:r w:rsidRPr="00BF51A6">
        <w:rPr>
          <w:sz w:val="28"/>
          <w:szCs w:val="28"/>
        </w:rPr>
        <w:t>аналитические отделы банков, бирж, финансовых компаний, редакций журналов и газет). Высококлассная работа на рынке ценных бумаг это специальная работа по перераспределению валютных ресурсов на базе ценных бумаг, по организа</w:t>
      </w:r>
      <w:r w:rsidR="00C0370E" w:rsidRPr="00BF51A6">
        <w:rPr>
          <w:sz w:val="28"/>
          <w:szCs w:val="28"/>
        </w:rPr>
        <w:t>ционно-</w:t>
      </w:r>
      <w:r w:rsidRPr="00BF51A6">
        <w:rPr>
          <w:sz w:val="28"/>
          <w:szCs w:val="28"/>
        </w:rPr>
        <w:t xml:space="preserve">промышленному и информационному сервису выпуска и вращения ценных бумаг. В соответствии с законодательством главными типами профессиональной работы на рынке ценных бумаг считаются брокерская; дилерская; управление ценными бумагами; установление обоюдных обязательств (клиринг); депозитарная; ведение реестра собственников ценных бумаг; координирование торговли на рынке ценных бумаг. </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w:t>
      </w:r>
      <w:r w:rsidR="00C0370E" w:rsidRPr="00BF51A6">
        <w:rPr>
          <w:sz w:val="28"/>
          <w:szCs w:val="28"/>
        </w:rPr>
        <w:t>бумаг содержит в себе ряд «мини-</w:t>
      </w:r>
      <w:r w:rsidRPr="00BF51A6">
        <w:rPr>
          <w:sz w:val="28"/>
          <w:szCs w:val="28"/>
        </w:rPr>
        <w:t xml:space="preserve">рынков»: акций, облигаций, государственных кратковременных облигаций, правительственного сберегательного займа, облигаций федерального займа, </w:t>
      </w:r>
      <w:r w:rsidRPr="00BF51A6">
        <w:rPr>
          <w:sz w:val="28"/>
          <w:szCs w:val="28"/>
        </w:rPr>
        <w:lastRenderedPageBreak/>
        <w:t>облигаций валютного займа, казначейских обязанностей, экономических институтов, золотого сертификата, фондовы</w:t>
      </w:r>
      <w:r w:rsidR="00C0370E" w:rsidRPr="00BF51A6">
        <w:rPr>
          <w:sz w:val="28"/>
          <w:szCs w:val="28"/>
        </w:rPr>
        <w:t>е биржи и отделы товарных бирж.</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Рынок ценных бумаг кроме того разделяется на первоначальный рынок и на второстепенный. Второстепенный рынок показан двумя категориями: внебиржевой и внебиржевой рынки. </w:t>
      </w:r>
    </w:p>
    <w:p w:rsidR="00C0370E"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Существование </w:t>
      </w:r>
      <w:proofErr w:type="spellStart"/>
      <w:r w:rsidRPr="00BF51A6">
        <w:rPr>
          <w:sz w:val="28"/>
          <w:szCs w:val="28"/>
        </w:rPr>
        <w:t>нынешного</w:t>
      </w:r>
      <w:proofErr w:type="spellEnd"/>
      <w:r w:rsidRPr="00BF51A6">
        <w:rPr>
          <w:sz w:val="28"/>
          <w:szCs w:val="28"/>
        </w:rPr>
        <w:t xml:space="preserve"> фондового рынка немыслимо в отсутствии надлежащей информативной поддержки, по этой причине в Российской федерации одновременно с фондовым рынком создается и информативный рынок с своими соучастниками, собственной инфраструктурой (информативные учреждения, </w:t>
      </w:r>
      <w:proofErr w:type="spellStart"/>
      <w:r w:rsidRPr="00BF51A6">
        <w:rPr>
          <w:sz w:val="28"/>
          <w:szCs w:val="28"/>
        </w:rPr>
        <w:t>информационно'аналитические</w:t>
      </w:r>
      <w:proofErr w:type="spellEnd"/>
      <w:r w:rsidRPr="00BF51A6">
        <w:rPr>
          <w:sz w:val="28"/>
          <w:szCs w:val="28"/>
        </w:rPr>
        <w:t xml:space="preserve"> отделы банков, бирж, редакций журналов). </w:t>
      </w:r>
    </w:p>
    <w:p w:rsidR="00CE43F9" w:rsidRPr="00BF51A6" w:rsidRDefault="00C23042" w:rsidP="00266454">
      <w:pPr>
        <w:pStyle w:val="a4"/>
        <w:spacing w:before="0" w:beforeAutospacing="0" w:after="0" w:afterAutospacing="0" w:line="360" w:lineRule="auto"/>
        <w:ind w:firstLine="567"/>
        <w:jc w:val="both"/>
        <w:textAlignment w:val="baseline"/>
        <w:rPr>
          <w:sz w:val="28"/>
          <w:szCs w:val="28"/>
        </w:rPr>
      </w:pPr>
      <w:r w:rsidRPr="00BF51A6">
        <w:rPr>
          <w:sz w:val="28"/>
          <w:szCs w:val="28"/>
        </w:rPr>
        <w:t xml:space="preserve">Согласно </w:t>
      </w:r>
      <w:proofErr w:type="gramStart"/>
      <w:r w:rsidRPr="00BF51A6">
        <w:rPr>
          <w:sz w:val="28"/>
          <w:szCs w:val="28"/>
        </w:rPr>
        <w:t>законодательству</w:t>
      </w:r>
      <w:proofErr w:type="gramEnd"/>
      <w:r w:rsidRPr="00BF51A6">
        <w:rPr>
          <w:sz w:val="28"/>
          <w:szCs w:val="28"/>
        </w:rPr>
        <w:t xml:space="preserve"> главными типами профессиональной работы на рынке ценных бумаг считаются брокерская; дилерская; управление ценными бумагами; установление взаимных обязанностей (клиринг); депозитарная; знание реестра собственников ценных бумаг; постановка торговли на рынке ценных бумаг.</w:t>
      </w:r>
    </w:p>
    <w:p w:rsidR="00BF51A6" w:rsidRPr="00BF51A6" w:rsidRDefault="00BF51A6" w:rsidP="00266454">
      <w:pPr>
        <w:pStyle w:val="a4"/>
        <w:spacing w:before="0" w:beforeAutospacing="0" w:after="0" w:afterAutospacing="0" w:line="360" w:lineRule="auto"/>
        <w:ind w:firstLine="567"/>
        <w:jc w:val="both"/>
        <w:textAlignment w:val="baseline"/>
        <w:rPr>
          <w:sz w:val="28"/>
          <w:szCs w:val="28"/>
        </w:rPr>
      </w:pPr>
    </w:p>
    <w:p w:rsidR="00CE43F9" w:rsidRDefault="006A7BE4" w:rsidP="00266454">
      <w:pPr>
        <w:pStyle w:val="2"/>
        <w:spacing w:before="0" w:after="0" w:line="360" w:lineRule="auto"/>
        <w:ind w:firstLine="567"/>
        <w:jc w:val="both"/>
        <w:textAlignment w:val="baseline"/>
        <w:rPr>
          <w:rFonts w:ascii="Times New Roman" w:hAnsi="Times New Roman" w:cs="Times New Roman"/>
          <w:bCs w:val="0"/>
          <w:i w:val="0"/>
          <w:spacing w:val="-11"/>
        </w:rPr>
      </w:pPr>
      <w:bookmarkStart w:id="5" w:name="_Toc130295229"/>
      <w:r w:rsidRPr="00BF51A6">
        <w:rPr>
          <w:rFonts w:ascii="Times New Roman" w:hAnsi="Times New Roman" w:cs="Times New Roman"/>
          <w:bCs w:val="0"/>
          <w:i w:val="0"/>
          <w:spacing w:val="-11"/>
        </w:rPr>
        <w:t>Особенности рынка ценных бумаг в России</w:t>
      </w:r>
      <w:bookmarkEnd w:id="5"/>
    </w:p>
    <w:p w:rsidR="001175F0" w:rsidRPr="001175F0" w:rsidRDefault="001175F0" w:rsidP="00266454">
      <w:pPr>
        <w:ind w:firstLine="567"/>
      </w:pPr>
    </w:p>
    <w:p w:rsidR="006A7BE4" w:rsidRDefault="006A7BE4"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Стихийный переход к рынку привел к тому, что часть акционерных обществ была финансовыми пирамидами, то есть их фондовые инструменты не были подкреплены реальными активами. Выплата дивидендов покупателям ценных бумаг проводилась за счет вкладов новых участников отношений. Примером такой организации была «МММ», которая вернула мизерную часть из полученных от населения денег. Глава компании долгое время отбывал срок тюремного заключения. Подобные манипуляции на рынке привели к снижению доверия граждан к фондовым инструментам национальных компаний и государства.</w:t>
      </w:r>
    </w:p>
    <w:p w:rsidR="00CE43F9" w:rsidRPr="00BF51A6" w:rsidRDefault="006A7BE4"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 xml:space="preserve">Современный фондовый рынок России является достаточно молодым, а значит, находится в стадии развития и стремления к стабилизации. Помимо </w:t>
      </w:r>
      <w:r w:rsidRPr="00BF51A6">
        <w:rPr>
          <w:rFonts w:ascii="Times New Roman" w:hAnsi="Times New Roman"/>
          <w:sz w:val="28"/>
          <w:szCs w:val="28"/>
        </w:rPr>
        <w:lastRenderedPageBreak/>
        <w:t>низкого уровня доверия к фондовым инструментам, еще одна проблема российского рынка связана с несовершенством соответствующего законодательства. Нормативно-правовая база призвана обеспечивать рынок справедливой неискаженной информацией. Однако, на практике большая часть нагрузки по сбору данных приходится на самих инвесторов, что ведет к снижению деловой активности и желания субъектов проводить вложения в фондовые инструменты. Так же важное значение в развитии рынка играет государственное регулирование, которое выполняет следующие функции:</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Постановка стратегических и тактических целей для развития фондового рынка России.</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Координация деятельности органов государственной власти, отвечающих за регулирование рынка.</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Разработка принципов и стандартов выпуска ценных бумаг.</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Формирование свода правил и норм для проведения торговых операций, передачи имущественных прав и так далее.</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Создание регламентов для профессиональных участников рынка</w:t>
      </w:r>
    </w:p>
    <w:p w:rsidR="006A7BE4" w:rsidRPr="00E15FEF" w:rsidRDefault="006A7BE4" w:rsidP="00E15FEF">
      <w:pPr>
        <w:pStyle w:val="a7"/>
        <w:numPr>
          <w:ilvl w:val="0"/>
          <w:numId w:val="31"/>
        </w:numPr>
        <w:spacing w:line="360" w:lineRule="auto"/>
        <w:jc w:val="both"/>
        <w:rPr>
          <w:rFonts w:ascii="Times New Roman" w:hAnsi="Times New Roman"/>
          <w:sz w:val="28"/>
          <w:szCs w:val="28"/>
        </w:rPr>
      </w:pPr>
      <w:r w:rsidRPr="00E15FEF">
        <w:rPr>
          <w:rFonts w:ascii="Times New Roman" w:hAnsi="Times New Roman"/>
          <w:sz w:val="28"/>
          <w:szCs w:val="28"/>
        </w:rPr>
        <w:t>Контроль над рынком в части поддержания прозрачности и симметричности информации, обеспечения справедливой конкурентной борьбы, пресечения попыток манипулирования рыночной информацией.</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Рынок ценных бумаг позволяет формировать справедливое ценообразование финансовых инструментов. В структуре современного фондового рынка выделяют также рынок производных финансовых инструментов.</w:t>
      </w:r>
    </w:p>
    <w:p w:rsidR="00291F95" w:rsidRDefault="00C0370E" w:rsidP="00291F95">
      <w:pPr>
        <w:spacing w:line="360" w:lineRule="auto"/>
        <w:ind w:firstLine="567"/>
        <w:jc w:val="both"/>
        <w:rPr>
          <w:rFonts w:ascii="Times New Roman" w:hAnsi="Times New Roman"/>
          <w:sz w:val="28"/>
          <w:szCs w:val="28"/>
        </w:rPr>
      </w:pPr>
      <w:r w:rsidRPr="00BF51A6">
        <w:rPr>
          <w:rFonts w:ascii="Times New Roman" w:hAnsi="Times New Roman"/>
          <w:sz w:val="28"/>
          <w:szCs w:val="28"/>
        </w:rPr>
        <w:t>Рынок ценных бумаг образуют субъекты торгово-расчетной и учетной инфраструктуры, финансовые посредники, дилеры, информационные и аналитические а</w:t>
      </w:r>
      <w:r w:rsidR="00291F95">
        <w:rPr>
          <w:rFonts w:ascii="Times New Roman" w:hAnsi="Times New Roman"/>
          <w:sz w:val="28"/>
          <w:szCs w:val="28"/>
        </w:rPr>
        <w:t>гентства, инвесторы и эмитенты.</w:t>
      </w:r>
    </w:p>
    <w:p w:rsidR="00291F95" w:rsidRPr="00291F95" w:rsidRDefault="00291F95" w:rsidP="00291F95">
      <w:pPr>
        <w:shd w:val="clear" w:color="auto" w:fill="FFFFFF"/>
        <w:spacing w:line="360" w:lineRule="auto"/>
        <w:ind w:firstLine="567"/>
        <w:rPr>
          <w:rFonts w:ascii="Times New Roman" w:eastAsia="Times New Roman" w:hAnsi="Times New Roman"/>
          <w:color w:val="000000"/>
          <w:sz w:val="28"/>
          <w:szCs w:val="28"/>
          <w:lang w:eastAsia="ru-RU"/>
        </w:rPr>
      </w:pPr>
      <w:r w:rsidRPr="00291F95">
        <w:rPr>
          <w:rFonts w:ascii="Times New Roman" w:eastAsia="Times New Roman" w:hAnsi="Times New Roman"/>
          <w:color w:val="000000"/>
          <w:sz w:val="28"/>
          <w:szCs w:val="28"/>
          <w:lang w:eastAsia="ru-RU"/>
        </w:rPr>
        <w:t xml:space="preserve">Для ценных бумаг существуют два рынка - первичный и вторичный. На первичном рынке происходит размещение ценных бумаг - продажа их эмитентом (государством или корпорацией), на вторичном - перепродажа </w:t>
      </w:r>
      <w:r w:rsidRPr="00291F95">
        <w:rPr>
          <w:rFonts w:ascii="Times New Roman" w:eastAsia="Times New Roman" w:hAnsi="Times New Roman"/>
          <w:color w:val="000000"/>
          <w:sz w:val="28"/>
          <w:szCs w:val="28"/>
          <w:lang w:eastAsia="ru-RU"/>
        </w:rPr>
        <w:lastRenderedPageBreak/>
        <w:t>ценных бумаг. Эмитенту выручка поступает лишь от реализации на первичном рынке. Но возможность перепродажи ценных бумаг на вторичном рынке повышает их ликвидность - способность актива обращаться в деньги и тем самым увеличивает спрос на первичном рынке. На первичном рынке ценные бумаги продаются по номинальной или аукционной цене, на вторичном - по рыночному курсу. Первичный рынок служит основой рынка ценных бумаг, определяя его совокупные масштабы и темпы развития.</w:t>
      </w:r>
    </w:p>
    <w:p w:rsidR="00291F95" w:rsidRPr="00291F95" w:rsidRDefault="00291F95" w:rsidP="00291F95">
      <w:pPr>
        <w:shd w:val="clear" w:color="auto" w:fill="FFFFFF"/>
        <w:spacing w:line="360" w:lineRule="auto"/>
        <w:ind w:firstLine="567"/>
        <w:rPr>
          <w:rFonts w:ascii="Times New Roman" w:eastAsia="Times New Roman" w:hAnsi="Times New Roman"/>
          <w:color w:val="000000"/>
          <w:sz w:val="28"/>
          <w:szCs w:val="28"/>
          <w:lang w:eastAsia="ru-RU"/>
        </w:rPr>
      </w:pPr>
      <w:r w:rsidRPr="00291F95">
        <w:rPr>
          <w:rFonts w:ascii="Times New Roman" w:eastAsia="Times New Roman" w:hAnsi="Times New Roman"/>
          <w:color w:val="000000"/>
          <w:sz w:val="28"/>
          <w:szCs w:val="28"/>
          <w:lang w:eastAsia="ru-RU"/>
        </w:rPr>
        <w:t>Торговля на бирже ценными бумагами ведется по принципу аукционной продажи, когда ценные бумаги получает тот, кто предложил наибольшую цену. Фондовая биржа осуществляет следующие функции: устанавливает рыночную стоимость ценных бумаг, обеспечивает перелив капитала между участниками рынка и т.п. Купля-продажа ценных бумаг осуществляется на основе их биржевого курса, который колеблется в зависимости от спроса и предложения. Скупка ценных бумаг по относительно низким ценам и продажа их по более высокому курсу позволяет получать биржевую прибыль.</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Выход инвесторов на рынок ценных бумаг, как правило, доступен через финансовых посредников — профессиональных участников рынка ценных бумаг. Профессиональные участники рынка ценных бумаг — это брокеры, дилеры, доверительные управляющие, инвестиционные советники, регистраторы и депозитарии.</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По данным на конец IV квартала 2022 года на российском рынке ценных бумаг 421 субъект имеет лицензию профессионального участника рынка ценных бумаг (ПУРЦБ). Количество субъектов, включенных в единый реестр инвестиционных советников на 31.12.2022, составило 179 ед., из которых 85 субъектов также имеют лицензию ПУРЦБ на конец 2022 года.</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 xml:space="preserve">Рынок ценных бумаг развивается, предоставляя инвесторам множество способов и форм участия. Одним из недавно появившихся на российском рынке ценных бумаг инструментов инвестирования является индивидуальный </w:t>
      </w:r>
      <w:r w:rsidRPr="00BF51A6">
        <w:rPr>
          <w:rFonts w:ascii="Times New Roman" w:hAnsi="Times New Roman"/>
          <w:sz w:val="28"/>
          <w:szCs w:val="28"/>
        </w:rPr>
        <w:lastRenderedPageBreak/>
        <w:t>инвестиционный счет (ИИС), позволяющий диверсифицировать инвестиции и предоставляющий инвестору право на получение налоговых льгот.</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Банк России обеспечивает устойчивое развитие рынка ценных бумаг, регулирует деятельность профессиональных участников рынка ценных бумаг, а также осуществляет контроль и надзор за ними, обеспечивает защиту прав и законных интересов инвесторов на рынке ценных бумаг, в том числе противодействуя недобросовестным практикам, неправомерному использованию инсайдерской информации и манипулированию рынком. </w:t>
      </w:r>
    </w:p>
    <w:p w:rsidR="00C0370E" w:rsidRPr="00BF51A6" w:rsidRDefault="00C0370E" w:rsidP="00266454">
      <w:pPr>
        <w:spacing w:line="360" w:lineRule="auto"/>
        <w:ind w:firstLine="567"/>
        <w:jc w:val="both"/>
        <w:rPr>
          <w:rFonts w:ascii="Times New Roman" w:hAnsi="Times New Roman"/>
          <w:sz w:val="28"/>
          <w:szCs w:val="28"/>
        </w:rPr>
      </w:pPr>
      <w:r w:rsidRPr="00BF51A6">
        <w:rPr>
          <w:rFonts w:ascii="Times New Roman" w:hAnsi="Times New Roman"/>
          <w:sz w:val="28"/>
          <w:szCs w:val="28"/>
        </w:rPr>
        <w:t>Банк России также осуществляет регулирование в области допуска ценных бумаг на финансовый рынок, формирует реестры финансовых инструментов. Большое внимание Банк России уделяет развитию корпоративных отношений и совершенствованию практик корпоративного управления в российских публичных компаниях, что способствует развитию акционерного финансирования.</w:t>
      </w:r>
    </w:p>
    <w:p w:rsidR="00CE43F9" w:rsidRPr="00BF51A6" w:rsidRDefault="00CE43F9" w:rsidP="00266454">
      <w:pPr>
        <w:pStyle w:val="a4"/>
        <w:spacing w:before="0" w:beforeAutospacing="0" w:after="0" w:afterAutospacing="0" w:line="360" w:lineRule="auto"/>
        <w:ind w:firstLine="567"/>
        <w:jc w:val="both"/>
        <w:textAlignment w:val="baseline"/>
        <w:rPr>
          <w:sz w:val="28"/>
          <w:szCs w:val="28"/>
        </w:rPr>
      </w:pPr>
    </w:p>
    <w:p w:rsidR="003820A1" w:rsidRPr="00BF51A6" w:rsidRDefault="003820A1" w:rsidP="00291F95">
      <w:pPr>
        <w:spacing w:line="360" w:lineRule="auto"/>
        <w:rPr>
          <w:rFonts w:ascii="Times New Roman" w:hAnsi="Times New Roman"/>
          <w:sz w:val="28"/>
          <w:szCs w:val="28"/>
        </w:rPr>
      </w:pPr>
      <w:r w:rsidRPr="00BF51A6">
        <w:rPr>
          <w:rFonts w:ascii="Times New Roman" w:hAnsi="Times New Roman"/>
          <w:noProof/>
          <w:sz w:val="28"/>
          <w:szCs w:val="28"/>
          <w:lang w:eastAsia="ru-RU"/>
        </w:rPr>
        <w:drawing>
          <wp:inline distT="0" distB="0" distL="0" distR="0" wp14:anchorId="534F989E" wp14:editId="2F9EB6D9">
            <wp:extent cx="6229039" cy="2918460"/>
            <wp:effectExtent l="0" t="0" r="635" b="0"/>
            <wp:docPr id="3" name="Рисунок 3" descr="D:\3-kurs-2-semestr\Экономика\Реферат\Картини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kurs-2-semestr\Экономика\Реферат\Картиник\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6237" cy="2935888"/>
                    </a:xfrm>
                    <a:prstGeom prst="rect">
                      <a:avLst/>
                    </a:prstGeom>
                    <a:noFill/>
                    <a:ln>
                      <a:noFill/>
                    </a:ln>
                  </pic:spPr>
                </pic:pic>
              </a:graphicData>
            </a:graphic>
          </wp:inline>
        </w:drawing>
      </w:r>
    </w:p>
    <w:p w:rsidR="003820A1" w:rsidRPr="00BF51A6" w:rsidRDefault="003820A1" w:rsidP="00266454">
      <w:pPr>
        <w:spacing w:line="360" w:lineRule="auto"/>
        <w:ind w:firstLine="567"/>
        <w:jc w:val="center"/>
        <w:rPr>
          <w:rFonts w:ascii="Times New Roman" w:hAnsi="Times New Roman"/>
          <w:b/>
          <w:sz w:val="28"/>
          <w:szCs w:val="28"/>
        </w:rPr>
      </w:pPr>
      <w:r w:rsidRPr="00BF51A6">
        <w:rPr>
          <w:rFonts w:ascii="Times New Roman" w:hAnsi="Times New Roman"/>
          <w:b/>
          <w:sz w:val="28"/>
          <w:szCs w:val="28"/>
        </w:rPr>
        <w:t>Рис.</w:t>
      </w:r>
      <w:r w:rsidR="00C0370E" w:rsidRPr="00BF51A6">
        <w:rPr>
          <w:rFonts w:ascii="Times New Roman" w:hAnsi="Times New Roman"/>
          <w:b/>
          <w:sz w:val="28"/>
          <w:szCs w:val="28"/>
        </w:rPr>
        <w:t>3</w:t>
      </w:r>
      <w:r w:rsidRPr="00BF51A6">
        <w:rPr>
          <w:rFonts w:ascii="Times New Roman" w:hAnsi="Times New Roman"/>
          <w:b/>
          <w:sz w:val="28"/>
          <w:szCs w:val="28"/>
        </w:rPr>
        <w:t xml:space="preserve"> Количество профессиональных участников рынка ценных бумаг, ед.</w:t>
      </w:r>
    </w:p>
    <w:p w:rsidR="003820A1" w:rsidRPr="00BF51A6" w:rsidRDefault="003820A1" w:rsidP="00266454">
      <w:pPr>
        <w:spacing w:line="360" w:lineRule="auto"/>
        <w:ind w:firstLine="567"/>
        <w:rPr>
          <w:rFonts w:ascii="Times New Roman" w:hAnsi="Times New Roman"/>
          <w:sz w:val="28"/>
          <w:szCs w:val="28"/>
        </w:rPr>
      </w:pPr>
    </w:p>
    <w:p w:rsidR="007F1617" w:rsidRPr="00BF51A6" w:rsidRDefault="003820A1" w:rsidP="00266454">
      <w:pPr>
        <w:spacing w:line="360" w:lineRule="auto"/>
        <w:ind w:firstLine="567"/>
        <w:rPr>
          <w:rFonts w:ascii="Times New Roman" w:eastAsia="Times New Roman" w:hAnsi="Times New Roman"/>
          <w:sz w:val="28"/>
          <w:szCs w:val="28"/>
          <w:lang w:eastAsia="ru-RU"/>
        </w:rPr>
      </w:pPr>
      <w:r w:rsidRPr="00BF51A6">
        <w:rPr>
          <w:rFonts w:ascii="Times New Roman" w:hAnsi="Times New Roman"/>
          <w:noProof/>
          <w:sz w:val="28"/>
          <w:szCs w:val="28"/>
          <w:lang w:eastAsia="ru-RU"/>
        </w:rPr>
        <w:lastRenderedPageBreak/>
        <w:drawing>
          <wp:inline distT="0" distB="0" distL="0" distR="0" wp14:anchorId="76D96750" wp14:editId="0D5D6904">
            <wp:extent cx="5356860" cy="2524610"/>
            <wp:effectExtent l="0" t="0" r="0" b="9525"/>
            <wp:docPr id="2" name="Рисунок 2" descr="D:\3-kurs-2-semestr\Экономика\Реферат\Картини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kurs-2-semestr\Экономика\Реферат\Картиник\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451" cy="2532429"/>
                    </a:xfrm>
                    <a:prstGeom prst="rect">
                      <a:avLst/>
                    </a:prstGeom>
                    <a:noFill/>
                    <a:ln>
                      <a:noFill/>
                    </a:ln>
                  </pic:spPr>
                </pic:pic>
              </a:graphicData>
            </a:graphic>
          </wp:inline>
        </w:drawing>
      </w:r>
    </w:p>
    <w:p w:rsidR="003820A1" w:rsidRPr="007F1617" w:rsidRDefault="003820A1" w:rsidP="00266454">
      <w:pPr>
        <w:spacing w:line="360" w:lineRule="auto"/>
        <w:ind w:firstLine="567"/>
        <w:jc w:val="center"/>
        <w:rPr>
          <w:rFonts w:ascii="Times New Roman" w:eastAsia="Times New Roman" w:hAnsi="Times New Roman"/>
          <w:sz w:val="28"/>
          <w:szCs w:val="28"/>
          <w:lang w:eastAsia="ru-RU"/>
        </w:rPr>
      </w:pPr>
      <w:r w:rsidRPr="00BF51A6">
        <w:rPr>
          <w:rFonts w:ascii="Times New Roman" w:eastAsia="Times New Roman" w:hAnsi="Times New Roman"/>
          <w:b/>
          <w:sz w:val="28"/>
          <w:szCs w:val="28"/>
          <w:lang w:eastAsia="ru-RU"/>
        </w:rPr>
        <w:t>Рис.</w:t>
      </w:r>
      <w:r w:rsidR="00C0370E" w:rsidRPr="00BF51A6">
        <w:rPr>
          <w:rFonts w:ascii="Times New Roman" w:eastAsia="Times New Roman" w:hAnsi="Times New Roman"/>
          <w:b/>
          <w:sz w:val="28"/>
          <w:szCs w:val="28"/>
          <w:lang w:eastAsia="ru-RU"/>
        </w:rPr>
        <w:t>4</w:t>
      </w:r>
      <w:r w:rsidRPr="00BF51A6">
        <w:rPr>
          <w:rFonts w:ascii="Times New Roman" w:eastAsia="Times New Roman" w:hAnsi="Times New Roman"/>
          <w:b/>
          <w:sz w:val="28"/>
          <w:szCs w:val="28"/>
          <w:lang w:eastAsia="ru-RU"/>
        </w:rPr>
        <w:t xml:space="preserve"> </w:t>
      </w:r>
      <w:r w:rsidRPr="00BF51A6">
        <w:rPr>
          <w:rFonts w:ascii="Times New Roman" w:hAnsi="Times New Roman"/>
          <w:b/>
          <w:sz w:val="28"/>
          <w:szCs w:val="28"/>
        </w:rPr>
        <w:t>Объем клиентских активов у профессиональных участников рынка ценных бумаг, млрд руб.</w:t>
      </w:r>
      <w:r>
        <w:rPr>
          <w:rFonts w:ascii="Times New Roman" w:eastAsia="Times New Roman" w:hAnsi="Times New Roman"/>
          <w:sz w:val="28"/>
          <w:szCs w:val="28"/>
          <w:lang w:eastAsia="ru-RU"/>
        </w:rPr>
        <w:br w:type="page"/>
      </w:r>
    </w:p>
    <w:p w:rsidR="007F1617" w:rsidRDefault="00630318" w:rsidP="00266454">
      <w:pPr>
        <w:pStyle w:val="2"/>
        <w:spacing w:before="0" w:after="0" w:line="360" w:lineRule="auto"/>
        <w:ind w:firstLine="567"/>
        <w:jc w:val="center"/>
        <w:textAlignment w:val="baseline"/>
        <w:rPr>
          <w:rFonts w:ascii="Times New Roman" w:hAnsi="Times New Roman" w:cs="Times New Roman"/>
          <w:bCs w:val="0"/>
          <w:i w:val="0"/>
          <w:spacing w:val="-11"/>
        </w:rPr>
      </w:pPr>
      <w:bookmarkStart w:id="6" w:name="_Toc130295230"/>
      <w:r w:rsidRPr="00124E56">
        <w:rPr>
          <w:rFonts w:ascii="Times New Roman" w:hAnsi="Times New Roman" w:cs="Times New Roman"/>
          <w:bCs w:val="0"/>
          <w:i w:val="0"/>
          <w:spacing w:val="-11"/>
        </w:rPr>
        <w:lastRenderedPageBreak/>
        <w:t>З</w:t>
      </w:r>
      <w:r w:rsidR="00822EF6">
        <w:rPr>
          <w:rFonts w:ascii="Times New Roman" w:hAnsi="Times New Roman" w:cs="Times New Roman"/>
          <w:bCs w:val="0"/>
          <w:i w:val="0"/>
          <w:spacing w:val="-11"/>
        </w:rPr>
        <w:t>аключение</w:t>
      </w:r>
      <w:bookmarkEnd w:id="6"/>
    </w:p>
    <w:p w:rsidR="00CD2A3D" w:rsidRPr="00CD2A3D" w:rsidRDefault="00CD2A3D" w:rsidP="00CD2A3D"/>
    <w:p w:rsidR="00BA78E5" w:rsidRDefault="00CD2A3D" w:rsidP="00BA78E5">
      <w:pPr>
        <w:spacing w:line="360" w:lineRule="auto"/>
        <w:ind w:firstLine="567"/>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Рынок ценных бумаг создает механизм, при помощи</w:t>
      </w:r>
      <w:r w:rsidR="00BA78E5" w:rsidRPr="00BA78E5">
        <w:rPr>
          <w:rFonts w:ascii="Times New Roman" w:hAnsi="Times New Roman"/>
          <w:color w:val="000000"/>
          <w:sz w:val="28"/>
          <w:szCs w:val="28"/>
          <w:shd w:val="clear" w:color="auto" w:fill="FFFFFF"/>
        </w:rPr>
        <w:t xml:space="preserve"> которого в эконо</w:t>
      </w:r>
      <w:r>
        <w:rPr>
          <w:rFonts w:ascii="Times New Roman" w:hAnsi="Times New Roman"/>
          <w:color w:val="000000"/>
          <w:sz w:val="28"/>
          <w:szCs w:val="28"/>
          <w:shd w:val="clear" w:color="auto" w:fill="FFFFFF"/>
        </w:rPr>
        <w:t>мику привлекаются инвестиции. Он</w:t>
      </w:r>
      <w:r w:rsidR="00BA78E5" w:rsidRPr="00BA78E5">
        <w:rPr>
          <w:rFonts w:ascii="Times New Roman" w:hAnsi="Times New Roman"/>
          <w:color w:val="000000"/>
          <w:sz w:val="28"/>
          <w:szCs w:val="28"/>
          <w:shd w:val="clear" w:color="auto" w:fill="FFFFFF"/>
        </w:rPr>
        <w:t xml:space="preserve"> связывает тех, кто привлекает инвестиции, выпуская ценные бумаги (эмитентов), тех, кто желает вложить свои средства в финансирование инвестиционных проектов (инвесторов, владельцев) и тех, кто осуществляет деятельность на рынке (профессиональных участников). </w:t>
      </w:r>
    </w:p>
    <w:p w:rsidR="00BA78E5" w:rsidRDefault="00BA78E5" w:rsidP="00BA78E5">
      <w:pPr>
        <w:spacing w:line="360" w:lineRule="auto"/>
        <w:ind w:firstLine="567"/>
        <w:jc w:val="both"/>
        <w:rPr>
          <w:rFonts w:ascii="Times New Roman" w:hAnsi="Times New Roman"/>
          <w:color w:val="000000"/>
          <w:sz w:val="28"/>
          <w:szCs w:val="28"/>
          <w:shd w:val="clear" w:color="auto" w:fill="FFFFFF"/>
        </w:rPr>
      </w:pPr>
      <w:r w:rsidRPr="00BA78E5">
        <w:rPr>
          <w:rFonts w:ascii="Times New Roman" w:hAnsi="Times New Roman"/>
          <w:color w:val="000000"/>
          <w:sz w:val="28"/>
          <w:szCs w:val="28"/>
          <w:shd w:val="clear" w:color="auto" w:fill="FFFFFF"/>
        </w:rPr>
        <w:t>Государственное регулирование рын</w:t>
      </w:r>
      <w:r w:rsidR="00CD2A3D">
        <w:rPr>
          <w:rFonts w:ascii="Times New Roman" w:hAnsi="Times New Roman"/>
          <w:color w:val="000000"/>
          <w:sz w:val="28"/>
          <w:szCs w:val="28"/>
          <w:shd w:val="clear" w:color="auto" w:fill="FFFFFF"/>
        </w:rPr>
        <w:t>ка ценных бумаг осуществляется с</w:t>
      </w:r>
      <w:r w:rsidRPr="00BA78E5">
        <w:rPr>
          <w:rFonts w:ascii="Times New Roman" w:hAnsi="Times New Roman"/>
          <w:color w:val="000000"/>
          <w:sz w:val="28"/>
          <w:szCs w:val="28"/>
          <w:shd w:val="clear" w:color="auto" w:fill="FFFFFF"/>
        </w:rPr>
        <w:t xml:space="preserve"> целью регистрации участников рынка, обеспечения гласности и поддержание правопорядка в отрасли. </w:t>
      </w:r>
    </w:p>
    <w:p w:rsidR="004E31E0" w:rsidRPr="00BA78E5" w:rsidRDefault="00BA78E5" w:rsidP="00BA78E5">
      <w:pPr>
        <w:spacing w:line="360" w:lineRule="auto"/>
        <w:ind w:firstLine="567"/>
        <w:jc w:val="both"/>
        <w:rPr>
          <w:rFonts w:ascii="Times New Roman" w:hAnsi="Times New Roman"/>
          <w:sz w:val="28"/>
          <w:szCs w:val="28"/>
        </w:rPr>
      </w:pPr>
      <w:r w:rsidRPr="00BA78E5">
        <w:rPr>
          <w:rFonts w:ascii="Times New Roman" w:hAnsi="Times New Roman"/>
          <w:color w:val="000000"/>
          <w:sz w:val="28"/>
          <w:szCs w:val="28"/>
          <w:shd w:val="clear" w:color="auto" w:fill="FFFFFF"/>
        </w:rPr>
        <w:t>В настоящее время в России существует определенное количество законодательных актов, которые регулируют фондовый рынок, но их явно недостаточно. Такая ситуация во многом генерируется динамичным развитием данного рынка и отставанием от него законодательной деятельности. Наряду с этим можно отметить такой негативный момент, как недостаточная правовая защищенность граждан при совершении ими различных операций на рынке ценных бумаг. Это особенно актуально в связи с тем, что население обладает значительными ресурсами, необходимыми для эффективного осуществления инвестиционных процессов в реальной экономике России.</w:t>
      </w:r>
      <w:r w:rsidRPr="00BA78E5">
        <w:rPr>
          <w:rFonts w:ascii="Times New Roman" w:hAnsi="Times New Roman"/>
          <w:color w:val="000000"/>
          <w:sz w:val="28"/>
          <w:szCs w:val="28"/>
        </w:rPr>
        <w:br/>
      </w:r>
    </w:p>
    <w:p w:rsidR="001175F0" w:rsidRPr="004E31E0" w:rsidRDefault="001175F0" w:rsidP="00266454">
      <w:pPr>
        <w:ind w:firstLine="567"/>
      </w:pPr>
      <w:r>
        <w:br w:type="page"/>
      </w:r>
    </w:p>
    <w:p w:rsidR="007F1617" w:rsidRDefault="00A0019D" w:rsidP="00266454">
      <w:pPr>
        <w:pStyle w:val="2"/>
        <w:spacing w:before="0" w:after="0" w:line="360" w:lineRule="auto"/>
        <w:ind w:firstLine="567"/>
        <w:jc w:val="center"/>
        <w:textAlignment w:val="baseline"/>
        <w:rPr>
          <w:rFonts w:ascii="Times New Roman" w:hAnsi="Times New Roman" w:cs="Times New Roman"/>
          <w:bCs w:val="0"/>
          <w:i w:val="0"/>
          <w:spacing w:val="-11"/>
        </w:rPr>
      </w:pPr>
      <w:bookmarkStart w:id="7" w:name="_Toc130295231"/>
      <w:r>
        <w:rPr>
          <w:rFonts w:ascii="Times New Roman" w:hAnsi="Times New Roman" w:cs="Times New Roman"/>
          <w:bCs w:val="0"/>
          <w:i w:val="0"/>
          <w:spacing w:val="-11"/>
        </w:rPr>
        <w:lastRenderedPageBreak/>
        <w:t>Список используемых источников</w:t>
      </w:r>
      <w:bookmarkEnd w:id="7"/>
    </w:p>
    <w:p w:rsidR="00CD2A3D" w:rsidRPr="00CD2A3D" w:rsidRDefault="00CD2A3D" w:rsidP="00CD2A3D"/>
    <w:p w:rsidR="001175F0" w:rsidRDefault="001175F0" w:rsidP="00266454">
      <w:pPr>
        <w:pStyle w:val="a7"/>
        <w:numPr>
          <w:ilvl w:val="0"/>
          <w:numId w:val="19"/>
        </w:numPr>
        <w:spacing w:line="360" w:lineRule="auto"/>
        <w:ind w:left="0" w:firstLine="567"/>
        <w:jc w:val="both"/>
        <w:rPr>
          <w:rFonts w:ascii="Times New Roman" w:hAnsi="Times New Roman"/>
          <w:sz w:val="28"/>
          <w:szCs w:val="28"/>
        </w:rPr>
      </w:pPr>
      <w:r w:rsidRPr="0011209C">
        <w:rPr>
          <w:rFonts w:ascii="Times New Roman" w:hAnsi="Times New Roman"/>
          <w:sz w:val="28"/>
          <w:szCs w:val="28"/>
        </w:rPr>
        <w:t>Постановление Совмина РСФСР от 25.12.1990 N 601 (ред. от 15.04.1992, с изм. от 24.11.1993) "Об утверждении Положения об акционерных обществах"</w:t>
      </w:r>
    </w:p>
    <w:p w:rsidR="0011209C" w:rsidRDefault="0011209C" w:rsidP="00266454">
      <w:pPr>
        <w:pStyle w:val="a7"/>
        <w:numPr>
          <w:ilvl w:val="0"/>
          <w:numId w:val="19"/>
        </w:numPr>
        <w:spacing w:line="360" w:lineRule="auto"/>
        <w:ind w:left="0" w:firstLine="567"/>
        <w:jc w:val="both"/>
        <w:rPr>
          <w:rFonts w:ascii="Times New Roman" w:hAnsi="Times New Roman"/>
          <w:sz w:val="28"/>
          <w:szCs w:val="28"/>
        </w:rPr>
      </w:pPr>
      <w:proofErr w:type="spellStart"/>
      <w:r w:rsidRPr="0011209C">
        <w:rPr>
          <w:rFonts w:ascii="Times New Roman" w:hAnsi="Times New Roman"/>
          <w:sz w:val="28"/>
          <w:szCs w:val="28"/>
        </w:rPr>
        <w:t>Гужина</w:t>
      </w:r>
      <w:proofErr w:type="spellEnd"/>
      <w:r w:rsidRPr="0011209C">
        <w:rPr>
          <w:rFonts w:ascii="Times New Roman" w:hAnsi="Times New Roman"/>
          <w:sz w:val="28"/>
          <w:szCs w:val="28"/>
        </w:rPr>
        <w:t xml:space="preserve"> Г.Н., Баранова Е.Ю., </w:t>
      </w:r>
      <w:proofErr w:type="spellStart"/>
      <w:r w:rsidRPr="0011209C">
        <w:rPr>
          <w:rFonts w:ascii="Times New Roman" w:hAnsi="Times New Roman"/>
          <w:sz w:val="28"/>
          <w:szCs w:val="28"/>
        </w:rPr>
        <w:t>Гужин</w:t>
      </w:r>
      <w:proofErr w:type="spellEnd"/>
      <w:r w:rsidRPr="0011209C">
        <w:rPr>
          <w:rFonts w:ascii="Times New Roman" w:hAnsi="Times New Roman"/>
          <w:sz w:val="28"/>
          <w:szCs w:val="28"/>
        </w:rPr>
        <w:t xml:space="preserve"> А.А., </w:t>
      </w:r>
      <w:proofErr w:type="spellStart"/>
      <w:r w:rsidRPr="0011209C">
        <w:rPr>
          <w:rFonts w:ascii="Times New Roman" w:hAnsi="Times New Roman"/>
          <w:sz w:val="28"/>
          <w:szCs w:val="28"/>
        </w:rPr>
        <w:t>Назаршоев</w:t>
      </w:r>
      <w:proofErr w:type="spellEnd"/>
      <w:r w:rsidRPr="0011209C">
        <w:rPr>
          <w:rFonts w:ascii="Times New Roman" w:hAnsi="Times New Roman"/>
          <w:sz w:val="28"/>
          <w:szCs w:val="28"/>
        </w:rPr>
        <w:t xml:space="preserve"> Н.М. Банковские инновации для частных клиентов (монография)// Москва, Издательство «</w:t>
      </w:r>
      <w:proofErr w:type="spellStart"/>
      <w:r w:rsidRPr="0011209C">
        <w:rPr>
          <w:rFonts w:ascii="Times New Roman" w:hAnsi="Times New Roman"/>
          <w:sz w:val="28"/>
          <w:szCs w:val="28"/>
        </w:rPr>
        <w:t>Русайнс</w:t>
      </w:r>
      <w:proofErr w:type="spellEnd"/>
      <w:r w:rsidRPr="0011209C">
        <w:rPr>
          <w:rFonts w:ascii="Times New Roman" w:hAnsi="Times New Roman"/>
          <w:sz w:val="28"/>
          <w:szCs w:val="28"/>
        </w:rPr>
        <w:t xml:space="preserve">», 2017 г. </w:t>
      </w:r>
    </w:p>
    <w:p w:rsidR="0011209C" w:rsidRPr="0011209C" w:rsidRDefault="0011209C" w:rsidP="00266454">
      <w:pPr>
        <w:pStyle w:val="a7"/>
        <w:numPr>
          <w:ilvl w:val="0"/>
          <w:numId w:val="19"/>
        </w:numPr>
        <w:spacing w:line="360" w:lineRule="auto"/>
        <w:ind w:left="0" w:firstLine="567"/>
        <w:jc w:val="both"/>
        <w:rPr>
          <w:rFonts w:ascii="Times New Roman" w:hAnsi="Times New Roman"/>
          <w:sz w:val="28"/>
          <w:szCs w:val="28"/>
        </w:rPr>
      </w:pPr>
      <w:proofErr w:type="spellStart"/>
      <w:r w:rsidRPr="0011209C">
        <w:rPr>
          <w:rFonts w:ascii="Times New Roman" w:hAnsi="Times New Roman"/>
          <w:sz w:val="28"/>
          <w:szCs w:val="28"/>
        </w:rPr>
        <w:t>Гужина</w:t>
      </w:r>
      <w:proofErr w:type="spellEnd"/>
      <w:r w:rsidRPr="0011209C">
        <w:rPr>
          <w:rFonts w:ascii="Times New Roman" w:hAnsi="Times New Roman"/>
          <w:sz w:val="28"/>
          <w:szCs w:val="28"/>
        </w:rPr>
        <w:t xml:space="preserve"> Г.Н., </w:t>
      </w:r>
      <w:proofErr w:type="spellStart"/>
      <w:r w:rsidRPr="0011209C">
        <w:rPr>
          <w:rFonts w:ascii="Times New Roman" w:hAnsi="Times New Roman"/>
          <w:sz w:val="28"/>
          <w:szCs w:val="28"/>
        </w:rPr>
        <w:t>Назаршоев</w:t>
      </w:r>
      <w:proofErr w:type="spellEnd"/>
      <w:r w:rsidRPr="0011209C">
        <w:rPr>
          <w:rFonts w:ascii="Times New Roman" w:hAnsi="Times New Roman"/>
          <w:sz w:val="28"/>
          <w:szCs w:val="28"/>
        </w:rPr>
        <w:t xml:space="preserve"> Н.М. Особенности банковских инновации и инновационной деятельности кредитных организаций// Инновации и инвестиции, № 2, Москва, 2017.</w:t>
      </w:r>
    </w:p>
    <w:p w:rsidR="001175F0" w:rsidRPr="0011209C" w:rsidRDefault="001175F0" w:rsidP="00266454">
      <w:pPr>
        <w:pStyle w:val="a7"/>
        <w:numPr>
          <w:ilvl w:val="0"/>
          <w:numId w:val="19"/>
        </w:numPr>
        <w:spacing w:line="360" w:lineRule="auto"/>
        <w:ind w:left="0" w:firstLine="567"/>
        <w:jc w:val="both"/>
        <w:rPr>
          <w:rFonts w:ascii="Times New Roman" w:hAnsi="Times New Roman"/>
          <w:sz w:val="28"/>
          <w:szCs w:val="28"/>
        </w:rPr>
      </w:pPr>
      <w:r w:rsidRPr="0011209C">
        <w:rPr>
          <w:rFonts w:ascii="Times New Roman" w:hAnsi="Times New Roman"/>
          <w:sz w:val="28"/>
          <w:szCs w:val="28"/>
        </w:rPr>
        <w:t>"Гражданский кодекс Российской Федерации (часть первая)" от 30.11.1994 N 51-ФЗ (ред. от 16.04.2022)</w:t>
      </w:r>
    </w:p>
    <w:p w:rsidR="0011209C" w:rsidRPr="0011209C" w:rsidRDefault="0011209C" w:rsidP="00266454">
      <w:pPr>
        <w:pStyle w:val="a7"/>
        <w:numPr>
          <w:ilvl w:val="0"/>
          <w:numId w:val="19"/>
        </w:numPr>
        <w:spacing w:line="360" w:lineRule="auto"/>
        <w:ind w:left="0" w:firstLine="567"/>
        <w:jc w:val="both"/>
        <w:rPr>
          <w:rFonts w:ascii="Times New Roman" w:hAnsi="Times New Roman"/>
          <w:sz w:val="28"/>
          <w:szCs w:val="28"/>
        </w:rPr>
      </w:pPr>
      <w:r w:rsidRPr="0011209C">
        <w:rPr>
          <w:rFonts w:ascii="Times New Roman" w:hAnsi="Times New Roman"/>
          <w:sz w:val="28"/>
          <w:szCs w:val="28"/>
        </w:rPr>
        <w:t xml:space="preserve">Кузнецова, О. Н. Теория бухгалтерского </w:t>
      </w:r>
      <w:proofErr w:type="gramStart"/>
      <w:r w:rsidRPr="0011209C">
        <w:rPr>
          <w:rFonts w:ascii="Times New Roman" w:hAnsi="Times New Roman"/>
          <w:sz w:val="28"/>
          <w:szCs w:val="28"/>
        </w:rPr>
        <w:t>учета :</w:t>
      </w:r>
      <w:proofErr w:type="gramEnd"/>
      <w:r w:rsidRPr="0011209C">
        <w:rPr>
          <w:rFonts w:ascii="Times New Roman" w:hAnsi="Times New Roman"/>
          <w:sz w:val="28"/>
          <w:szCs w:val="28"/>
        </w:rPr>
        <w:t xml:space="preserve"> учебное пособие / О. Н. Кузнецова, И. Г. </w:t>
      </w:r>
      <w:proofErr w:type="spellStart"/>
      <w:r w:rsidRPr="0011209C">
        <w:rPr>
          <w:rFonts w:ascii="Times New Roman" w:hAnsi="Times New Roman"/>
          <w:sz w:val="28"/>
          <w:szCs w:val="28"/>
        </w:rPr>
        <w:t>Шарапиева</w:t>
      </w:r>
      <w:proofErr w:type="spellEnd"/>
      <w:r w:rsidRPr="0011209C">
        <w:rPr>
          <w:rFonts w:ascii="Times New Roman" w:hAnsi="Times New Roman"/>
          <w:sz w:val="28"/>
          <w:szCs w:val="28"/>
        </w:rPr>
        <w:t xml:space="preserve">. — </w:t>
      </w:r>
      <w:proofErr w:type="gramStart"/>
      <w:r w:rsidRPr="0011209C">
        <w:rPr>
          <w:rFonts w:ascii="Times New Roman" w:hAnsi="Times New Roman"/>
          <w:sz w:val="28"/>
          <w:szCs w:val="28"/>
        </w:rPr>
        <w:t>Иркутск :</w:t>
      </w:r>
      <w:proofErr w:type="gramEnd"/>
      <w:r w:rsidRPr="0011209C">
        <w:rPr>
          <w:rFonts w:ascii="Times New Roman" w:hAnsi="Times New Roman"/>
          <w:sz w:val="28"/>
          <w:szCs w:val="28"/>
        </w:rPr>
        <w:t xml:space="preserve"> Иркутский ГАУ, 2022. — 210 с. — </w:t>
      </w:r>
      <w:proofErr w:type="gramStart"/>
      <w:r w:rsidRPr="0011209C">
        <w:rPr>
          <w:rFonts w:ascii="Times New Roman" w:hAnsi="Times New Roman"/>
          <w:sz w:val="28"/>
          <w:szCs w:val="28"/>
        </w:rPr>
        <w:t>Текст :</w:t>
      </w:r>
      <w:proofErr w:type="gramEnd"/>
      <w:r w:rsidRPr="0011209C">
        <w:rPr>
          <w:rFonts w:ascii="Times New Roman" w:hAnsi="Times New Roman"/>
          <w:sz w:val="28"/>
          <w:szCs w:val="28"/>
        </w:rPr>
        <w:t xml:space="preserve"> электронный // Лань : электронно-библиотечная система. — URL: https://e.lanbook.com/book/300134</w:t>
      </w:r>
    </w:p>
    <w:p w:rsidR="0011209C" w:rsidRPr="0011209C" w:rsidRDefault="0011209C" w:rsidP="00266454">
      <w:pPr>
        <w:pStyle w:val="a7"/>
        <w:numPr>
          <w:ilvl w:val="0"/>
          <w:numId w:val="19"/>
        </w:numPr>
        <w:spacing w:line="360" w:lineRule="auto"/>
        <w:ind w:left="0" w:firstLine="567"/>
        <w:jc w:val="both"/>
        <w:rPr>
          <w:rFonts w:ascii="Times New Roman" w:hAnsi="Times New Roman"/>
          <w:sz w:val="28"/>
          <w:szCs w:val="28"/>
        </w:rPr>
      </w:pPr>
      <w:proofErr w:type="spellStart"/>
      <w:r w:rsidRPr="0011209C">
        <w:rPr>
          <w:rFonts w:ascii="Times New Roman" w:hAnsi="Times New Roman"/>
          <w:sz w:val="28"/>
          <w:szCs w:val="28"/>
        </w:rPr>
        <w:t>Хохрина</w:t>
      </w:r>
      <w:proofErr w:type="spellEnd"/>
      <w:r w:rsidRPr="0011209C">
        <w:rPr>
          <w:rFonts w:ascii="Times New Roman" w:hAnsi="Times New Roman"/>
          <w:sz w:val="28"/>
          <w:szCs w:val="28"/>
        </w:rPr>
        <w:t xml:space="preserve">, О. М. Стратегический </w:t>
      </w:r>
      <w:proofErr w:type="gramStart"/>
      <w:r w:rsidRPr="0011209C">
        <w:rPr>
          <w:rFonts w:ascii="Times New Roman" w:hAnsi="Times New Roman"/>
          <w:sz w:val="28"/>
          <w:szCs w:val="28"/>
        </w:rPr>
        <w:t>менеджмент :</w:t>
      </w:r>
      <w:proofErr w:type="gramEnd"/>
      <w:r w:rsidRPr="0011209C">
        <w:rPr>
          <w:rFonts w:ascii="Times New Roman" w:hAnsi="Times New Roman"/>
          <w:sz w:val="28"/>
          <w:szCs w:val="28"/>
        </w:rPr>
        <w:t xml:space="preserve"> учебно-методическое пособие / О. М. </w:t>
      </w:r>
      <w:proofErr w:type="spellStart"/>
      <w:r w:rsidRPr="0011209C">
        <w:rPr>
          <w:rFonts w:ascii="Times New Roman" w:hAnsi="Times New Roman"/>
          <w:sz w:val="28"/>
          <w:szCs w:val="28"/>
        </w:rPr>
        <w:t>Хохрина</w:t>
      </w:r>
      <w:proofErr w:type="spellEnd"/>
      <w:r w:rsidRPr="0011209C">
        <w:rPr>
          <w:rFonts w:ascii="Times New Roman" w:hAnsi="Times New Roman"/>
          <w:sz w:val="28"/>
          <w:szCs w:val="28"/>
        </w:rPr>
        <w:t xml:space="preserve">. — </w:t>
      </w:r>
      <w:proofErr w:type="gramStart"/>
      <w:r w:rsidRPr="0011209C">
        <w:rPr>
          <w:rFonts w:ascii="Times New Roman" w:hAnsi="Times New Roman"/>
          <w:sz w:val="28"/>
          <w:szCs w:val="28"/>
        </w:rPr>
        <w:t>Брянск :</w:t>
      </w:r>
      <w:proofErr w:type="gramEnd"/>
      <w:r w:rsidRPr="0011209C">
        <w:rPr>
          <w:rFonts w:ascii="Times New Roman" w:hAnsi="Times New Roman"/>
          <w:sz w:val="28"/>
          <w:szCs w:val="28"/>
        </w:rPr>
        <w:t xml:space="preserve"> Брянский ГАУ, 2022. — 96 с. — </w:t>
      </w:r>
      <w:proofErr w:type="gramStart"/>
      <w:r w:rsidRPr="0011209C">
        <w:rPr>
          <w:rFonts w:ascii="Times New Roman" w:hAnsi="Times New Roman"/>
          <w:sz w:val="28"/>
          <w:szCs w:val="28"/>
        </w:rPr>
        <w:t>Текст :</w:t>
      </w:r>
      <w:proofErr w:type="gramEnd"/>
      <w:r w:rsidRPr="0011209C">
        <w:rPr>
          <w:rFonts w:ascii="Times New Roman" w:hAnsi="Times New Roman"/>
          <w:sz w:val="28"/>
          <w:szCs w:val="28"/>
        </w:rPr>
        <w:t xml:space="preserve"> электронный // Лань : электронно-библиотечная система. — URL: https://e.lanbook.com/book/305165</w:t>
      </w:r>
    </w:p>
    <w:p w:rsidR="006F24AD" w:rsidRPr="00CD2A3D" w:rsidRDefault="001175F0" w:rsidP="00CD2A3D">
      <w:pPr>
        <w:pStyle w:val="a7"/>
        <w:numPr>
          <w:ilvl w:val="0"/>
          <w:numId w:val="19"/>
        </w:numPr>
        <w:spacing w:line="360" w:lineRule="auto"/>
        <w:ind w:left="0" w:firstLine="567"/>
        <w:jc w:val="both"/>
        <w:rPr>
          <w:rFonts w:ascii="Times New Roman" w:hAnsi="Times New Roman"/>
          <w:sz w:val="28"/>
          <w:szCs w:val="28"/>
        </w:rPr>
      </w:pPr>
      <w:r w:rsidRPr="0011209C">
        <w:rPr>
          <w:rFonts w:ascii="Times New Roman" w:hAnsi="Times New Roman"/>
          <w:sz w:val="28"/>
          <w:szCs w:val="28"/>
        </w:rPr>
        <w:t>Федеральный закон "О рынке ценных бумаг" от 22.04.1996 N 39-ФЗ</w:t>
      </w:r>
    </w:p>
    <w:sectPr w:rsidR="006F24AD" w:rsidRPr="00CD2A3D" w:rsidSect="00387E0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621" w:rsidRDefault="00A45621" w:rsidP="00387E0D">
      <w:r>
        <w:separator/>
      </w:r>
    </w:p>
  </w:endnote>
  <w:endnote w:type="continuationSeparator" w:id="0">
    <w:p w:rsidR="00A45621" w:rsidRDefault="00A45621" w:rsidP="0038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89429"/>
      <w:docPartObj>
        <w:docPartGallery w:val="Page Numbers (Bottom of Page)"/>
        <w:docPartUnique/>
      </w:docPartObj>
    </w:sdtPr>
    <w:sdtEndPr/>
    <w:sdtContent>
      <w:p w:rsidR="00C0370E" w:rsidRDefault="00C0370E" w:rsidP="00291F95">
        <w:pPr>
          <w:pStyle w:val="af8"/>
          <w:jc w:val="center"/>
        </w:pPr>
        <w:r>
          <w:fldChar w:fldCharType="begin"/>
        </w:r>
        <w:r>
          <w:instrText>PAGE   \* MERGEFORMAT</w:instrText>
        </w:r>
        <w:r>
          <w:fldChar w:fldCharType="separate"/>
        </w:r>
        <w:r w:rsidR="00AF22B5">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621" w:rsidRDefault="00A45621" w:rsidP="00387E0D">
      <w:r>
        <w:separator/>
      </w:r>
    </w:p>
  </w:footnote>
  <w:footnote w:type="continuationSeparator" w:id="0">
    <w:p w:rsidR="00A45621" w:rsidRDefault="00A45621" w:rsidP="00387E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704F"/>
    <w:multiLevelType w:val="hybridMultilevel"/>
    <w:tmpl w:val="C66C929C"/>
    <w:lvl w:ilvl="0" w:tplc="0419000F">
      <w:start w:val="1"/>
      <w:numFmt w:val="decimal"/>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1" w15:restartNumberingAfterBreak="0">
    <w:nsid w:val="06BA2F7E"/>
    <w:multiLevelType w:val="hybridMultilevel"/>
    <w:tmpl w:val="5AACF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3D0233"/>
    <w:multiLevelType w:val="hybridMultilevel"/>
    <w:tmpl w:val="2C900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0F562F"/>
    <w:multiLevelType w:val="hybridMultilevel"/>
    <w:tmpl w:val="2F425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82E5E"/>
    <w:multiLevelType w:val="hybridMultilevel"/>
    <w:tmpl w:val="151A0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3906F2"/>
    <w:multiLevelType w:val="hybridMultilevel"/>
    <w:tmpl w:val="3C0CF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1274FA"/>
    <w:multiLevelType w:val="multilevel"/>
    <w:tmpl w:val="E44A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95B31"/>
    <w:multiLevelType w:val="hybridMultilevel"/>
    <w:tmpl w:val="57467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A73978"/>
    <w:multiLevelType w:val="hybridMultilevel"/>
    <w:tmpl w:val="DEEED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F26954"/>
    <w:multiLevelType w:val="hybridMultilevel"/>
    <w:tmpl w:val="1CFA0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E580A"/>
    <w:multiLevelType w:val="hybridMultilevel"/>
    <w:tmpl w:val="80B89BDA"/>
    <w:lvl w:ilvl="0" w:tplc="DB46BD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CCE2399"/>
    <w:multiLevelType w:val="hybridMultilevel"/>
    <w:tmpl w:val="B4A6B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9D7FE0"/>
    <w:multiLevelType w:val="hybridMultilevel"/>
    <w:tmpl w:val="F03611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6339FA"/>
    <w:multiLevelType w:val="hybridMultilevel"/>
    <w:tmpl w:val="B32882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BF223F"/>
    <w:multiLevelType w:val="hybridMultilevel"/>
    <w:tmpl w:val="FECEA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1723AE"/>
    <w:multiLevelType w:val="hybridMultilevel"/>
    <w:tmpl w:val="036ED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3E7523"/>
    <w:multiLevelType w:val="hybridMultilevel"/>
    <w:tmpl w:val="16260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CC15F5"/>
    <w:multiLevelType w:val="hybridMultilevel"/>
    <w:tmpl w:val="28E07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0F0E90"/>
    <w:multiLevelType w:val="hybridMultilevel"/>
    <w:tmpl w:val="C0760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D605C8"/>
    <w:multiLevelType w:val="hybridMultilevel"/>
    <w:tmpl w:val="F7203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7E27C9"/>
    <w:multiLevelType w:val="hybridMultilevel"/>
    <w:tmpl w:val="4CEA1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DCD3F19"/>
    <w:multiLevelType w:val="hybridMultilevel"/>
    <w:tmpl w:val="D676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942B71"/>
    <w:multiLevelType w:val="hybridMultilevel"/>
    <w:tmpl w:val="7B026B2E"/>
    <w:lvl w:ilvl="0" w:tplc="0419000F">
      <w:start w:val="1"/>
      <w:numFmt w:val="decimal"/>
      <w:lvlText w:val="%1."/>
      <w:lvlJc w:val="left"/>
      <w:pPr>
        <w:ind w:left="417" w:hanging="360"/>
      </w:p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24" w15:restartNumberingAfterBreak="0">
    <w:nsid w:val="64E273E4"/>
    <w:multiLevelType w:val="hybridMultilevel"/>
    <w:tmpl w:val="9FCCD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FF68F5"/>
    <w:multiLevelType w:val="hybridMultilevel"/>
    <w:tmpl w:val="771C0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82E7201"/>
    <w:multiLevelType w:val="hybridMultilevel"/>
    <w:tmpl w:val="E7E03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C8613D9"/>
    <w:multiLevelType w:val="hybridMultilevel"/>
    <w:tmpl w:val="4B6E2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91B52D9"/>
    <w:multiLevelType w:val="hybridMultilevel"/>
    <w:tmpl w:val="303A9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96E5485"/>
    <w:multiLevelType w:val="hybridMultilevel"/>
    <w:tmpl w:val="8236C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6F294F"/>
    <w:multiLevelType w:val="hybridMultilevel"/>
    <w:tmpl w:val="11680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EC4740B"/>
    <w:multiLevelType w:val="hybridMultilevel"/>
    <w:tmpl w:val="591A9F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0"/>
  </w:num>
  <w:num w:numId="3">
    <w:abstractNumId w:val="14"/>
  </w:num>
  <w:num w:numId="4">
    <w:abstractNumId w:val="21"/>
  </w:num>
  <w:num w:numId="5">
    <w:abstractNumId w:val="11"/>
  </w:num>
  <w:num w:numId="6">
    <w:abstractNumId w:val="24"/>
  </w:num>
  <w:num w:numId="7">
    <w:abstractNumId w:val="30"/>
  </w:num>
  <w:num w:numId="8">
    <w:abstractNumId w:val="9"/>
  </w:num>
  <w:num w:numId="9">
    <w:abstractNumId w:val="8"/>
  </w:num>
  <w:num w:numId="10">
    <w:abstractNumId w:val="28"/>
  </w:num>
  <w:num w:numId="11">
    <w:abstractNumId w:val="4"/>
  </w:num>
  <w:num w:numId="12">
    <w:abstractNumId w:val="16"/>
  </w:num>
  <w:num w:numId="13">
    <w:abstractNumId w:val="1"/>
  </w:num>
  <w:num w:numId="14">
    <w:abstractNumId w:val="13"/>
  </w:num>
  <w:num w:numId="15">
    <w:abstractNumId w:val="12"/>
  </w:num>
  <w:num w:numId="16">
    <w:abstractNumId w:val="0"/>
  </w:num>
  <w:num w:numId="17">
    <w:abstractNumId w:val="23"/>
  </w:num>
  <w:num w:numId="18">
    <w:abstractNumId w:val="26"/>
  </w:num>
  <w:num w:numId="19">
    <w:abstractNumId w:val="2"/>
  </w:num>
  <w:num w:numId="20">
    <w:abstractNumId w:val="3"/>
  </w:num>
  <w:num w:numId="21">
    <w:abstractNumId w:val="18"/>
  </w:num>
  <w:num w:numId="22">
    <w:abstractNumId w:val="17"/>
  </w:num>
  <w:num w:numId="23">
    <w:abstractNumId w:val="29"/>
  </w:num>
  <w:num w:numId="24">
    <w:abstractNumId w:val="5"/>
  </w:num>
  <w:num w:numId="25">
    <w:abstractNumId w:val="27"/>
  </w:num>
  <w:num w:numId="26">
    <w:abstractNumId w:val="25"/>
  </w:num>
  <w:num w:numId="27">
    <w:abstractNumId w:val="6"/>
  </w:num>
  <w:num w:numId="28">
    <w:abstractNumId w:val="15"/>
  </w:num>
  <w:num w:numId="29">
    <w:abstractNumId w:val="19"/>
  </w:num>
  <w:num w:numId="30">
    <w:abstractNumId w:val="22"/>
  </w:num>
  <w:num w:numId="31">
    <w:abstractNumId w:val="1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67"/>
    <w:rsid w:val="0009144D"/>
    <w:rsid w:val="000C7C32"/>
    <w:rsid w:val="0010794C"/>
    <w:rsid w:val="0011209C"/>
    <w:rsid w:val="001175F0"/>
    <w:rsid w:val="00124E56"/>
    <w:rsid w:val="001F5F24"/>
    <w:rsid w:val="00266454"/>
    <w:rsid w:val="00291F95"/>
    <w:rsid w:val="00321152"/>
    <w:rsid w:val="00327D31"/>
    <w:rsid w:val="00355C8D"/>
    <w:rsid w:val="00363E8F"/>
    <w:rsid w:val="003820A1"/>
    <w:rsid w:val="00387E0D"/>
    <w:rsid w:val="003E2DAB"/>
    <w:rsid w:val="00430FA8"/>
    <w:rsid w:val="004D099B"/>
    <w:rsid w:val="004E31E0"/>
    <w:rsid w:val="00530EAE"/>
    <w:rsid w:val="00545406"/>
    <w:rsid w:val="005760D9"/>
    <w:rsid w:val="00580E8A"/>
    <w:rsid w:val="0058481B"/>
    <w:rsid w:val="005A4B95"/>
    <w:rsid w:val="005D2E1C"/>
    <w:rsid w:val="0061271E"/>
    <w:rsid w:val="00630318"/>
    <w:rsid w:val="00637F70"/>
    <w:rsid w:val="00691C73"/>
    <w:rsid w:val="006A7BE4"/>
    <w:rsid w:val="006F24AD"/>
    <w:rsid w:val="00791460"/>
    <w:rsid w:val="007F1617"/>
    <w:rsid w:val="00822EF6"/>
    <w:rsid w:val="008661E2"/>
    <w:rsid w:val="00922F67"/>
    <w:rsid w:val="00953A30"/>
    <w:rsid w:val="009A0DAD"/>
    <w:rsid w:val="009C75A5"/>
    <w:rsid w:val="00A0019D"/>
    <w:rsid w:val="00A225EE"/>
    <w:rsid w:val="00A41730"/>
    <w:rsid w:val="00A45621"/>
    <w:rsid w:val="00AF22B5"/>
    <w:rsid w:val="00B55675"/>
    <w:rsid w:val="00B57C61"/>
    <w:rsid w:val="00BA78E5"/>
    <w:rsid w:val="00BC70AB"/>
    <w:rsid w:val="00BD46C5"/>
    <w:rsid w:val="00BF51A6"/>
    <w:rsid w:val="00BF6790"/>
    <w:rsid w:val="00C0370E"/>
    <w:rsid w:val="00C05E48"/>
    <w:rsid w:val="00C16064"/>
    <w:rsid w:val="00C23042"/>
    <w:rsid w:val="00C761F5"/>
    <w:rsid w:val="00C87E2D"/>
    <w:rsid w:val="00CD2A3D"/>
    <w:rsid w:val="00CE43F9"/>
    <w:rsid w:val="00D74BF5"/>
    <w:rsid w:val="00DD1EB8"/>
    <w:rsid w:val="00DF0EDD"/>
    <w:rsid w:val="00E15FEF"/>
    <w:rsid w:val="00E35683"/>
    <w:rsid w:val="00EA1796"/>
    <w:rsid w:val="00EC34AB"/>
    <w:rsid w:val="00F02A33"/>
    <w:rsid w:val="00F22F27"/>
    <w:rsid w:val="00F80E8E"/>
    <w:rsid w:val="00FD6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6C66"/>
  <w15:chartTrackingRefBased/>
  <w15:docId w15:val="{061788DC-1B2A-414E-96D6-DB4029B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E56"/>
    <w:rPr>
      <w:sz w:val="24"/>
      <w:szCs w:val="24"/>
    </w:rPr>
  </w:style>
  <w:style w:type="paragraph" w:styleId="1">
    <w:name w:val="heading 1"/>
    <w:basedOn w:val="a"/>
    <w:next w:val="a"/>
    <w:link w:val="10"/>
    <w:uiPriority w:val="9"/>
    <w:qFormat/>
    <w:rsid w:val="00124E5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24E5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24E5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24E56"/>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124E56"/>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24E56"/>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24E56"/>
    <w:pPr>
      <w:spacing w:before="240" w:after="60"/>
      <w:outlineLvl w:val="6"/>
    </w:pPr>
    <w:rPr>
      <w:rFonts w:cstheme="majorBidi"/>
    </w:rPr>
  </w:style>
  <w:style w:type="paragraph" w:styleId="8">
    <w:name w:val="heading 8"/>
    <w:basedOn w:val="a"/>
    <w:next w:val="a"/>
    <w:link w:val="80"/>
    <w:uiPriority w:val="9"/>
    <w:semiHidden/>
    <w:unhideWhenUsed/>
    <w:qFormat/>
    <w:rsid w:val="00124E56"/>
    <w:pPr>
      <w:spacing w:before="240" w:after="60"/>
      <w:outlineLvl w:val="7"/>
    </w:pPr>
    <w:rPr>
      <w:rFonts w:cstheme="majorBidi"/>
      <w:i/>
      <w:iCs/>
    </w:rPr>
  </w:style>
  <w:style w:type="paragraph" w:styleId="9">
    <w:name w:val="heading 9"/>
    <w:basedOn w:val="a"/>
    <w:next w:val="a"/>
    <w:link w:val="90"/>
    <w:uiPriority w:val="9"/>
    <w:semiHidden/>
    <w:unhideWhenUsed/>
    <w:qFormat/>
    <w:rsid w:val="00124E56"/>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4E56"/>
    <w:rPr>
      <w:rFonts w:asciiTheme="majorHAnsi" w:eastAsiaTheme="majorEastAsia" w:hAnsiTheme="majorHAnsi" w:cstheme="majorBidi"/>
      <w:b/>
      <w:bCs/>
      <w:kern w:val="32"/>
      <w:sz w:val="32"/>
      <w:szCs w:val="32"/>
    </w:rPr>
  </w:style>
  <w:style w:type="paragraph" w:styleId="a3">
    <w:name w:val="TOC Heading"/>
    <w:basedOn w:val="1"/>
    <w:next w:val="a"/>
    <w:uiPriority w:val="39"/>
    <w:unhideWhenUsed/>
    <w:qFormat/>
    <w:rsid w:val="00124E56"/>
    <w:pPr>
      <w:outlineLvl w:val="9"/>
    </w:pPr>
  </w:style>
  <w:style w:type="character" w:customStyle="1" w:styleId="20">
    <w:name w:val="Заголовок 2 Знак"/>
    <w:basedOn w:val="a0"/>
    <w:link w:val="2"/>
    <w:uiPriority w:val="9"/>
    <w:rsid w:val="00124E56"/>
    <w:rPr>
      <w:rFonts w:asciiTheme="majorHAnsi" w:eastAsiaTheme="majorEastAsia" w:hAnsiTheme="majorHAnsi" w:cstheme="majorBidi"/>
      <w:b/>
      <w:bCs/>
      <w:i/>
      <w:iCs/>
      <w:sz w:val="28"/>
      <w:szCs w:val="28"/>
    </w:rPr>
  </w:style>
  <w:style w:type="paragraph" w:styleId="a4">
    <w:name w:val="Normal (Web)"/>
    <w:basedOn w:val="a"/>
    <w:uiPriority w:val="99"/>
    <w:unhideWhenUsed/>
    <w:rsid w:val="007F1617"/>
    <w:pPr>
      <w:spacing w:before="100" w:beforeAutospacing="1" w:after="100" w:afterAutospacing="1"/>
    </w:pPr>
    <w:rPr>
      <w:rFonts w:ascii="Times New Roman" w:eastAsia="Times New Roman" w:hAnsi="Times New Roman"/>
      <w:lang w:eastAsia="ru-RU"/>
    </w:rPr>
  </w:style>
  <w:style w:type="character" w:styleId="a5">
    <w:name w:val="Hyperlink"/>
    <w:basedOn w:val="a0"/>
    <w:uiPriority w:val="99"/>
    <w:unhideWhenUsed/>
    <w:rsid w:val="007F1617"/>
    <w:rPr>
      <w:color w:val="0000FF"/>
      <w:u w:val="single"/>
    </w:rPr>
  </w:style>
  <w:style w:type="character" w:styleId="a6">
    <w:name w:val="Strong"/>
    <w:basedOn w:val="a0"/>
    <w:uiPriority w:val="22"/>
    <w:qFormat/>
    <w:rsid w:val="00124E56"/>
    <w:rPr>
      <w:b/>
      <w:bCs/>
    </w:rPr>
  </w:style>
  <w:style w:type="paragraph" w:styleId="21">
    <w:name w:val="toc 2"/>
    <w:basedOn w:val="a"/>
    <w:next w:val="a"/>
    <w:autoRedefine/>
    <w:uiPriority w:val="39"/>
    <w:unhideWhenUsed/>
    <w:rsid w:val="007F1617"/>
    <w:pPr>
      <w:spacing w:after="100"/>
      <w:ind w:left="220"/>
    </w:pPr>
  </w:style>
  <w:style w:type="paragraph" w:styleId="a7">
    <w:name w:val="List Paragraph"/>
    <w:basedOn w:val="a"/>
    <w:uiPriority w:val="34"/>
    <w:qFormat/>
    <w:rsid w:val="00124E56"/>
    <w:pPr>
      <w:ind w:left="720"/>
      <w:contextualSpacing/>
    </w:pPr>
  </w:style>
  <w:style w:type="character" w:customStyle="1" w:styleId="30">
    <w:name w:val="Заголовок 3 Знак"/>
    <w:basedOn w:val="a0"/>
    <w:link w:val="3"/>
    <w:uiPriority w:val="9"/>
    <w:semiHidden/>
    <w:rsid w:val="00124E5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124E56"/>
    <w:rPr>
      <w:rFonts w:cstheme="majorBidi"/>
      <w:b/>
      <w:bCs/>
      <w:sz w:val="28"/>
      <w:szCs w:val="28"/>
    </w:rPr>
  </w:style>
  <w:style w:type="character" w:customStyle="1" w:styleId="50">
    <w:name w:val="Заголовок 5 Знак"/>
    <w:basedOn w:val="a0"/>
    <w:link w:val="5"/>
    <w:uiPriority w:val="9"/>
    <w:semiHidden/>
    <w:rsid w:val="00124E56"/>
    <w:rPr>
      <w:rFonts w:cstheme="majorBidi"/>
      <w:b/>
      <w:bCs/>
      <w:i/>
      <w:iCs/>
      <w:sz w:val="26"/>
      <w:szCs w:val="26"/>
    </w:rPr>
  </w:style>
  <w:style w:type="character" w:customStyle="1" w:styleId="60">
    <w:name w:val="Заголовок 6 Знак"/>
    <w:basedOn w:val="a0"/>
    <w:link w:val="6"/>
    <w:uiPriority w:val="9"/>
    <w:semiHidden/>
    <w:rsid w:val="00124E56"/>
    <w:rPr>
      <w:rFonts w:cstheme="majorBidi"/>
      <w:b/>
      <w:bCs/>
    </w:rPr>
  </w:style>
  <w:style w:type="character" w:customStyle="1" w:styleId="70">
    <w:name w:val="Заголовок 7 Знак"/>
    <w:basedOn w:val="a0"/>
    <w:link w:val="7"/>
    <w:uiPriority w:val="9"/>
    <w:semiHidden/>
    <w:rsid w:val="00124E56"/>
    <w:rPr>
      <w:rFonts w:cstheme="majorBidi"/>
      <w:sz w:val="24"/>
      <w:szCs w:val="24"/>
    </w:rPr>
  </w:style>
  <w:style w:type="character" w:customStyle="1" w:styleId="80">
    <w:name w:val="Заголовок 8 Знак"/>
    <w:basedOn w:val="a0"/>
    <w:link w:val="8"/>
    <w:uiPriority w:val="9"/>
    <w:semiHidden/>
    <w:rsid w:val="00124E56"/>
    <w:rPr>
      <w:rFonts w:cstheme="majorBidi"/>
      <w:i/>
      <w:iCs/>
      <w:sz w:val="24"/>
      <w:szCs w:val="24"/>
    </w:rPr>
  </w:style>
  <w:style w:type="character" w:customStyle="1" w:styleId="90">
    <w:name w:val="Заголовок 9 Знак"/>
    <w:basedOn w:val="a0"/>
    <w:link w:val="9"/>
    <w:uiPriority w:val="9"/>
    <w:semiHidden/>
    <w:rsid w:val="00124E56"/>
    <w:rPr>
      <w:rFonts w:asciiTheme="majorHAnsi" w:eastAsiaTheme="majorEastAsia" w:hAnsiTheme="majorHAnsi" w:cstheme="majorBidi"/>
    </w:rPr>
  </w:style>
  <w:style w:type="paragraph" w:styleId="a8">
    <w:name w:val="caption"/>
    <w:basedOn w:val="a"/>
    <w:next w:val="a"/>
    <w:uiPriority w:val="35"/>
    <w:semiHidden/>
    <w:unhideWhenUsed/>
    <w:rsid w:val="00124E56"/>
    <w:pPr>
      <w:spacing w:after="200"/>
    </w:pPr>
    <w:rPr>
      <w:i/>
      <w:iCs/>
      <w:color w:val="44546A" w:themeColor="text2"/>
      <w:sz w:val="18"/>
      <w:szCs w:val="18"/>
    </w:rPr>
  </w:style>
  <w:style w:type="paragraph" w:styleId="a9">
    <w:name w:val="Title"/>
    <w:basedOn w:val="a"/>
    <w:next w:val="a"/>
    <w:link w:val="aa"/>
    <w:uiPriority w:val="10"/>
    <w:qFormat/>
    <w:rsid w:val="00124E56"/>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Заголовок Знак"/>
    <w:basedOn w:val="a0"/>
    <w:link w:val="a9"/>
    <w:uiPriority w:val="10"/>
    <w:rsid w:val="00124E56"/>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124E56"/>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124E56"/>
    <w:rPr>
      <w:rFonts w:asciiTheme="majorHAnsi" w:eastAsiaTheme="majorEastAsia" w:hAnsiTheme="majorHAnsi"/>
      <w:sz w:val="24"/>
      <w:szCs w:val="24"/>
    </w:rPr>
  </w:style>
  <w:style w:type="character" w:styleId="ad">
    <w:name w:val="Emphasis"/>
    <w:basedOn w:val="a0"/>
    <w:uiPriority w:val="20"/>
    <w:qFormat/>
    <w:rsid w:val="00124E56"/>
    <w:rPr>
      <w:rFonts w:asciiTheme="minorHAnsi" w:hAnsiTheme="minorHAnsi"/>
      <w:b/>
      <w:i/>
      <w:iCs/>
    </w:rPr>
  </w:style>
  <w:style w:type="paragraph" w:styleId="ae">
    <w:name w:val="No Spacing"/>
    <w:basedOn w:val="a"/>
    <w:uiPriority w:val="1"/>
    <w:qFormat/>
    <w:rsid w:val="00124E56"/>
    <w:rPr>
      <w:szCs w:val="32"/>
    </w:rPr>
  </w:style>
  <w:style w:type="paragraph" w:styleId="22">
    <w:name w:val="Quote"/>
    <w:basedOn w:val="a"/>
    <w:next w:val="a"/>
    <w:link w:val="23"/>
    <w:uiPriority w:val="29"/>
    <w:qFormat/>
    <w:rsid w:val="00124E56"/>
    <w:rPr>
      <w:i/>
    </w:rPr>
  </w:style>
  <w:style w:type="character" w:customStyle="1" w:styleId="23">
    <w:name w:val="Цитата 2 Знак"/>
    <w:basedOn w:val="a0"/>
    <w:link w:val="22"/>
    <w:uiPriority w:val="29"/>
    <w:rsid w:val="00124E56"/>
    <w:rPr>
      <w:i/>
      <w:sz w:val="24"/>
      <w:szCs w:val="24"/>
    </w:rPr>
  </w:style>
  <w:style w:type="paragraph" w:styleId="af">
    <w:name w:val="Intense Quote"/>
    <w:basedOn w:val="a"/>
    <w:next w:val="a"/>
    <w:link w:val="af0"/>
    <w:uiPriority w:val="30"/>
    <w:qFormat/>
    <w:rsid w:val="00124E56"/>
    <w:pPr>
      <w:ind w:left="720" w:right="720"/>
    </w:pPr>
    <w:rPr>
      <w:b/>
      <w:i/>
      <w:szCs w:val="22"/>
    </w:rPr>
  </w:style>
  <w:style w:type="character" w:customStyle="1" w:styleId="af0">
    <w:name w:val="Выделенная цитата Знак"/>
    <w:basedOn w:val="a0"/>
    <w:link w:val="af"/>
    <w:uiPriority w:val="30"/>
    <w:rsid w:val="00124E56"/>
    <w:rPr>
      <w:b/>
      <w:i/>
      <w:sz w:val="24"/>
    </w:rPr>
  </w:style>
  <w:style w:type="character" w:styleId="af1">
    <w:name w:val="Subtle Emphasis"/>
    <w:uiPriority w:val="19"/>
    <w:qFormat/>
    <w:rsid w:val="00124E56"/>
    <w:rPr>
      <w:i/>
      <w:color w:val="5A5A5A" w:themeColor="text1" w:themeTint="A5"/>
    </w:rPr>
  </w:style>
  <w:style w:type="character" w:styleId="af2">
    <w:name w:val="Intense Emphasis"/>
    <w:basedOn w:val="a0"/>
    <w:uiPriority w:val="21"/>
    <w:qFormat/>
    <w:rsid w:val="00124E56"/>
    <w:rPr>
      <w:b/>
      <w:i/>
      <w:sz w:val="24"/>
      <w:szCs w:val="24"/>
      <w:u w:val="single"/>
    </w:rPr>
  </w:style>
  <w:style w:type="character" w:styleId="af3">
    <w:name w:val="Subtle Reference"/>
    <w:basedOn w:val="a0"/>
    <w:uiPriority w:val="31"/>
    <w:qFormat/>
    <w:rsid w:val="00124E56"/>
    <w:rPr>
      <w:sz w:val="24"/>
      <w:szCs w:val="24"/>
      <w:u w:val="single"/>
    </w:rPr>
  </w:style>
  <w:style w:type="character" w:styleId="af4">
    <w:name w:val="Intense Reference"/>
    <w:basedOn w:val="a0"/>
    <w:uiPriority w:val="32"/>
    <w:qFormat/>
    <w:rsid w:val="00124E56"/>
    <w:rPr>
      <w:b/>
      <w:sz w:val="24"/>
      <w:u w:val="single"/>
    </w:rPr>
  </w:style>
  <w:style w:type="character" w:styleId="af5">
    <w:name w:val="Book Title"/>
    <w:basedOn w:val="a0"/>
    <w:uiPriority w:val="33"/>
    <w:qFormat/>
    <w:rsid w:val="00124E56"/>
    <w:rPr>
      <w:rFonts w:asciiTheme="majorHAnsi" w:eastAsiaTheme="majorEastAsia" w:hAnsiTheme="majorHAnsi"/>
      <w:b/>
      <w:i/>
      <w:sz w:val="24"/>
      <w:szCs w:val="24"/>
    </w:rPr>
  </w:style>
  <w:style w:type="paragraph" w:styleId="11">
    <w:name w:val="toc 1"/>
    <w:basedOn w:val="a"/>
    <w:next w:val="a"/>
    <w:autoRedefine/>
    <w:uiPriority w:val="39"/>
    <w:unhideWhenUsed/>
    <w:rsid w:val="00124E56"/>
    <w:pPr>
      <w:spacing w:after="100" w:line="259" w:lineRule="auto"/>
    </w:pPr>
    <w:rPr>
      <w:sz w:val="22"/>
      <w:szCs w:val="22"/>
      <w:lang w:eastAsia="ru-RU"/>
    </w:rPr>
  </w:style>
  <w:style w:type="paragraph" w:styleId="31">
    <w:name w:val="toc 3"/>
    <w:basedOn w:val="a"/>
    <w:next w:val="a"/>
    <w:autoRedefine/>
    <w:uiPriority w:val="39"/>
    <w:unhideWhenUsed/>
    <w:rsid w:val="00124E56"/>
    <w:pPr>
      <w:spacing w:after="100" w:line="259" w:lineRule="auto"/>
      <w:ind w:left="440"/>
    </w:pPr>
    <w:rPr>
      <w:sz w:val="22"/>
      <w:szCs w:val="22"/>
      <w:lang w:eastAsia="ru-RU"/>
    </w:rPr>
  </w:style>
  <w:style w:type="paragraph" w:styleId="af6">
    <w:name w:val="header"/>
    <w:basedOn w:val="a"/>
    <w:link w:val="af7"/>
    <w:uiPriority w:val="99"/>
    <w:unhideWhenUsed/>
    <w:rsid w:val="00387E0D"/>
    <w:pPr>
      <w:tabs>
        <w:tab w:val="center" w:pos="4677"/>
        <w:tab w:val="right" w:pos="9355"/>
      </w:tabs>
    </w:pPr>
  </w:style>
  <w:style w:type="character" w:customStyle="1" w:styleId="af7">
    <w:name w:val="Верхний колонтитул Знак"/>
    <w:basedOn w:val="a0"/>
    <w:link w:val="af6"/>
    <w:uiPriority w:val="99"/>
    <w:rsid w:val="00387E0D"/>
    <w:rPr>
      <w:sz w:val="24"/>
      <w:szCs w:val="24"/>
    </w:rPr>
  </w:style>
  <w:style w:type="paragraph" w:styleId="af8">
    <w:name w:val="footer"/>
    <w:basedOn w:val="a"/>
    <w:link w:val="af9"/>
    <w:uiPriority w:val="99"/>
    <w:unhideWhenUsed/>
    <w:rsid w:val="00387E0D"/>
    <w:pPr>
      <w:tabs>
        <w:tab w:val="center" w:pos="4677"/>
        <w:tab w:val="right" w:pos="9355"/>
      </w:tabs>
    </w:pPr>
  </w:style>
  <w:style w:type="character" w:customStyle="1" w:styleId="af9">
    <w:name w:val="Нижний колонтитул Знак"/>
    <w:basedOn w:val="a0"/>
    <w:link w:val="af8"/>
    <w:uiPriority w:val="99"/>
    <w:rsid w:val="00387E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6733">
      <w:bodyDiv w:val="1"/>
      <w:marLeft w:val="0"/>
      <w:marRight w:val="0"/>
      <w:marTop w:val="0"/>
      <w:marBottom w:val="0"/>
      <w:divBdr>
        <w:top w:val="none" w:sz="0" w:space="0" w:color="auto"/>
        <w:left w:val="none" w:sz="0" w:space="0" w:color="auto"/>
        <w:bottom w:val="none" w:sz="0" w:space="0" w:color="auto"/>
        <w:right w:val="none" w:sz="0" w:space="0" w:color="auto"/>
      </w:divBdr>
    </w:div>
    <w:div w:id="414205265">
      <w:bodyDiv w:val="1"/>
      <w:marLeft w:val="0"/>
      <w:marRight w:val="0"/>
      <w:marTop w:val="0"/>
      <w:marBottom w:val="0"/>
      <w:divBdr>
        <w:top w:val="none" w:sz="0" w:space="0" w:color="auto"/>
        <w:left w:val="none" w:sz="0" w:space="0" w:color="auto"/>
        <w:bottom w:val="none" w:sz="0" w:space="0" w:color="auto"/>
        <w:right w:val="none" w:sz="0" w:space="0" w:color="auto"/>
      </w:divBdr>
    </w:div>
    <w:div w:id="805851609">
      <w:bodyDiv w:val="1"/>
      <w:marLeft w:val="0"/>
      <w:marRight w:val="0"/>
      <w:marTop w:val="0"/>
      <w:marBottom w:val="0"/>
      <w:divBdr>
        <w:top w:val="none" w:sz="0" w:space="0" w:color="auto"/>
        <w:left w:val="none" w:sz="0" w:space="0" w:color="auto"/>
        <w:bottom w:val="none" w:sz="0" w:space="0" w:color="auto"/>
        <w:right w:val="none" w:sz="0" w:space="0" w:color="auto"/>
      </w:divBdr>
    </w:div>
    <w:div w:id="855727855">
      <w:bodyDiv w:val="1"/>
      <w:marLeft w:val="0"/>
      <w:marRight w:val="0"/>
      <w:marTop w:val="0"/>
      <w:marBottom w:val="0"/>
      <w:divBdr>
        <w:top w:val="none" w:sz="0" w:space="0" w:color="auto"/>
        <w:left w:val="none" w:sz="0" w:space="0" w:color="auto"/>
        <w:bottom w:val="none" w:sz="0" w:space="0" w:color="auto"/>
        <w:right w:val="none" w:sz="0" w:space="0" w:color="auto"/>
      </w:divBdr>
    </w:div>
    <w:div w:id="949320640">
      <w:bodyDiv w:val="1"/>
      <w:marLeft w:val="0"/>
      <w:marRight w:val="0"/>
      <w:marTop w:val="0"/>
      <w:marBottom w:val="0"/>
      <w:divBdr>
        <w:top w:val="none" w:sz="0" w:space="0" w:color="auto"/>
        <w:left w:val="none" w:sz="0" w:space="0" w:color="auto"/>
        <w:bottom w:val="none" w:sz="0" w:space="0" w:color="auto"/>
        <w:right w:val="none" w:sz="0" w:space="0" w:color="auto"/>
      </w:divBdr>
    </w:div>
    <w:div w:id="950086900">
      <w:bodyDiv w:val="1"/>
      <w:marLeft w:val="0"/>
      <w:marRight w:val="0"/>
      <w:marTop w:val="0"/>
      <w:marBottom w:val="0"/>
      <w:divBdr>
        <w:top w:val="none" w:sz="0" w:space="0" w:color="auto"/>
        <w:left w:val="none" w:sz="0" w:space="0" w:color="auto"/>
        <w:bottom w:val="none" w:sz="0" w:space="0" w:color="auto"/>
        <w:right w:val="none" w:sz="0" w:space="0" w:color="auto"/>
      </w:divBdr>
    </w:div>
    <w:div w:id="1601066000">
      <w:bodyDiv w:val="1"/>
      <w:marLeft w:val="0"/>
      <w:marRight w:val="0"/>
      <w:marTop w:val="0"/>
      <w:marBottom w:val="0"/>
      <w:divBdr>
        <w:top w:val="none" w:sz="0" w:space="0" w:color="auto"/>
        <w:left w:val="none" w:sz="0" w:space="0" w:color="auto"/>
        <w:bottom w:val="none" w:sz="0" w:space="0" w:color="auto"/>
        <w:right w:val="none" w:sz="0" w:space="0" w:color="auto"/>
      </w:divBdr>
    </w:div>
    <w:div w:id="1783988124">
      <w:bodyDiv w:val="1"/>
      <w:marLeft w:val="0"/>
      <w:marRight w:val="0"/>
      <w:marTop w:val="0"/>
      <w:marBottom w:val="0"/>
      <w:divBdr>
        <w:top w:val="none" w:sz="0" w:space="0" w:color="auto"/>
        <w:left w:val="none" w:sz="0" w:space="0" w:color="auto"/>
        <w:bottom w:val="none" w:sz="0" w:space="0" w:color="auto"/>
        <w:right w:val="none" w:sz="0" w:space="0" w:color="auto"/>
      </w:divBdr>
    </w:div>
    <w:div w:id="1981032113">
      <w:bodyDiv w:val="1"/>
      <w:marLeft w:val="0"/>
      <w:marRight w:val="0"/>
      <w:marTop w:val="0"/>
      <w:marBottom w:val="0"/>
      <w:divBdr>
        <w:top w:val="none" w:sz="0" w:space="0" w:color="auto"/>
        <w:left w:val="none" w:sz="0" w:space="0" w:color="auto"/>
        <w:bottom w:val="none" w:sz="0" w:space="0" w:color="auto"/>
        <w:right w:val="none" w:sz="0" w:space="0" w:color="auto"/>
      </w:divBdr>
    </w:div>
    <w:div w:id="21291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7793-1E9B-45D7-A118-DAEDD76C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29</Pages>
  <Words>6101</Words>
  <Characters>34781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7</cp:revision>
  <dcterms:created xsi:type="dcterms:W3CDTF">2022-11-28T15:31:00Z</dcterms:created>
  <dcterms:modified xsi:type="dcterms:W3CDTF">2023-03-21T18:04:00Z</dcterms:modified>
</cp:coreProperties>
</file>