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robspcbd4u8j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Aktivitäten während der Projektwoche in Hamburg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 vielversprechendste Aktivität im Zusammenhang mit unserer BMA sehen wir ein Interview - oder Zumindest einen Besuch - in der </w:t>
      </w:r>
      <w:r w:rsidDel="00000000" w:rsidR="00000000" w:rsidRPr="00000000">
        <w:rPr>
          <w:rtl w:val="0"/>
        </w:rPr>
        <w:t xml:space="preserve">Technischen Universität Hamburg (kurz: TUHH). diese forscht unter anderem an Memristoren, Elektronischen Bauteilen für Neuronale Schaltkreise. Möglicherweise setzen wir diese in unserem Projekt ein.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Unser Interesse weckte die Forschungsgruppe “</w:t>
      </w:r>
      <w:r w:rsidDel="00000000" w:rsidR="00000000" w:rsidRPr="00000000">
        <w:rPr>
          <w:color w:val="ff0000"/>
          <w:highlight w:val="white"/>
          <w:rtl w:val="0"/>
        </w:rPr>
        <w:t xml:space="preserve">Memristive Bauelemente für neuronale Systeme (FOR 2093)” vom Institut </w:t>
      </w:r>
      <w:r w:rsidDel="00000000" w:rsidR="00000000" w:rsidRPr="00000000">
        <w:rPr>
          <w:color w:val="ff0000"/>
          <w:highlight w:val="white"/>
          <w:rtl w:val="0"/>
        </w:rPr>
        <w:t xml:space="preserve">Integrierte Schaltungen E-9.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war es ihnen schon möglich mit Memristoren ein lernendes System zu entwerfen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