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98CE5" w14:textId="77777777" w:rsidR="00DA2928" w:rsidRPr="00CD6736" w:rsidRDefault="00DA2928" w:rsidP="00DA2928">
      <w:pPr>
        <w:tabs>
          <w:tab w:val="left" w:pos="0"/>
        </w:tabs>
        <w:spacing w:line="280" w:lineRule="exact"/>
        <w:jc w:val="center"/>
        <w:rPr>
          <w:rFonts w:asciiTheme="majorHAnsi" w:hAnsiTheme="majorHAnsi"/>
          <w:b/>
        </w:rPr>
      </w:pPr>
      <w:r w:rsidRPr="00CD6736">
        <w:rPr>
          <w:rFonts w:asciiTheme="majorHAnsi" w:hAnsiTheme="majorHAnsi"/>
          <w:b/>
        </w:rPr>
        <w:t>University of Dundee</w:t>
      </w:r>
    </w:p>
    <w:p w14:paraId="413C4681" w14:textId="6BB43345" w:rsidR="00DA2928" w:rsidRPr="00CD6736" w:rsidRDefault="00DA2928" w:rsidP="00DA2928">
      <w:pPr>
        <w:tabs>
          <w:tab w:val="left" w:pos="0"/>
        </w:tabs>
        <w:spacing w:line="280" w:lineRule="exact"/>
        <w:jc w:val="center"/>
        <w:rPr>
          <w:rFonts w:asciiTheme="majorHAnsi" w:hAnsiTheme="majorHAnsi"/>
          <w:b/>
        </w:rPr>
      </w:pPr>
      <w:r w:rsidRPr="00CD6736">
        <w:rPr>
          <w:rFonts w:asciiTheme="majorHAnsi" w:hAnsiTheme="majorHAnsi"/>
          <w:b/>
        </w:rPr>
        <w:t>Ethical Approval for Non-Clinical Research Involving Human Participants</w:t>
      </w:r>
    </w:p>
    <w:p w14:paraId="7B1FD054" w14:textId="77777777" w:rsidR="00DA2928" w:rsidRPr="00CD6736" w:rsidRDefault="00DA2928" w:rsidP="00DA2928">
      <w:pPr>
        <w:tabs>
          <w:tab w:val="left" w:pos="0"/>
        </w:tabs>
        <w:spacing w:line="280" w:lineRule="exact"/>
        <w:jc w:val="center"/>
        <w:rPr>
          <w:rFonts w:asciiTheme="majorHAnsi" w:hAnsiTheme="majorHAnsi"/>
          <w:b/>
        </w:rPr>
      </w:pPr>
    </w:p>
    <w:p w14:paraId="0E8826DF" w14:textId="1847F256" w:rsidR="00DA2928" w:rsidRPr="00CD6736" w:rsidRDefault="00092FA8" w:rsidP="00DA2928">
      <w:pPr>
        <w:jc w:val="center"/>
        <w:rPr>
          <w:rFonts w:asciiTheme="majorHAnsi" w:hAnsiTheme="majorHAnsi"/>
          <w:b/>
        </w:rPr>
      </w:pPr>
      <w:r w:rsidRPr="00CD6736">
        <w:rPr>
          <w:rFonts w:asciiTheme="majorHAnsi" w:hAnsiTheme="majorHAnsi"/>
          <w:b/>
        </w:rPr>
        <w:t>FORM A: Application for ethical approval for low risk projects</w:t>
      </w:r>
    </w:p>
    <w:p w14:paraId="1B287EFF" w14:textId="77777777" w:rsidR="00DA2928" w:rsidRPr="00CD6736" w:rsidRDefault="00DA2928" w:rsidP="00DA2928">
      <w:pPr>
        <w:jc w:val="center"/>
        <w:rPr>
          <w:rFonts w:asciiTheme="majorHAnsi" w:hAnsiTheme="majorHAnsi"/>
          <w:b/>
        </w:rPr>
      </w:pPr>
    </w:p>
    <w:tbl>
      <w:tblPr>
        <w:tblStyle w:val="TableGrid"/>
        <w:tblW w:w="0" w:type="auto"/>
        <w:tblLook w:val="04A0" w:firstRow="1" w:lastRow="0" w:firstColumn="1" w:lastColumn="0" w:noHBand="0" w:noVBand="1"/>
      </w:tblPr>
      <w:tblGrid>
        <w:gridCol w:w="3501"/>
        <w:gridCol w:w="4789"/>
      </w:tblGrid>
      <w:tr w:rsidR="00092FA8" w:rsidRPr="00CD6736" w14:paraId="7779F842" w14:textId="77777777" w:rsidTr="00BC35E2">
        <w:tc>
          <w:tcPr>
            <w:tcW w:w="3936" w:type="dxa"/>
          </w:tcPr>
          <w:p w14:paraId="3EAE3965" w14:textId="77777777" w:rsidR="00092FA8" w:rsidRPr="00CD6736" w:rsidRDefault="00092FA8" w:rsidP="00BC35E2">
            <w:pPr>
              <w:rPr>
                <w:rFonts w:asciiTheme="majorHAnsi" w:hAnsiTheme="majorHAnsi"/>
              </w:rPr>
            </w:pPr>
            <w:r w:rsidRPr="00CD6736">
              <w:rPr>
                <w:rFonts w:asciiTheme="majorHAnsi" w:hAnsiTheme="majorHAnsi"/>
              </w:rPr>
              <w:t>Name</w:t>
            </w:r>
          </w:p>
        </w:tc>
        <w:tc>
          <w:tcPr>
            <w:tcW w:w="5306" w:type="dxa"/>
          </w:tcPr>
          <w:p w14:paraId="3CDCA385" w14:textId="165970F8" w:rsidR="00092FA8" w:rsidRPr="00CD6736" w:rsidRDefault="00CE619A" w:rsidP="00BC35E2">
            <w:pPr>
              <w:rPr>
                <w:rFonts w:asciiTheme="majorHAnsi" w:hAnsiTheme="majorHAnsi"/>
              </w:rPr>
            </w:pPr>
            <w:r>
              <w:rPr>
                <w:rFonts w:asciiTheme="majorHAnsi" w:hAnsiTheme="majorHAnsi"/>
              </w:rPr>
              <w:t>Craig Chicken</w:t>
            </w:r>
          </w:p>
        </w:tc>
      </w:tr>
      <w:tr w:rsidR="00092FA8" w:rsidRPr="00CD6736" w14:paraId="79776477" w14:textId="77777777" w:rsidTr="00BC35E2">
        <w:tc>
          <w:tcPr>
            <w:tcW w:w="3936" w:type="dxa"/>
          </w:tcPr>
          <w:p w14:paraId="1D35FF1B" w14:textId="77777777" w:rsidR="00092FA8" w:rsidRPr="00CD6736" w:rsidRDefault="00092FA8" w:rsidP="00BC35E2">
            <w:pPr>
              <w:rPr>
                <w:rFonts w:asciiTheme="majorHAnsi" w:hAnsiTheme="majorHAnsi"/>
              </w:rPr>
            </w:pPr>
            <w:r w:rsidRPr="00CD6736">
              <w:rPr>
                <w:rFonts w:asciiTheme="majorHAnsi" w:hAnsiTheme="majorHAnsi"/>
              </w:rPr>
              <w:t>School</w:t>
            </w:r>
          </w:p>
        </w:tc>
        <w:tc>
          <w:tcPr>
            <w:tcW w:w="5306" w:type="dxa"/>
          </w:tcPr>
          <w:p w14:paraId="3B885D7D" w14:textId="55D36B5F" w:rsidR="00092FA8" w:rsidRPr="00CD6736" w:rsidRDefault="005155B9" w:rsidP="00BC35E2">
            <w:pPr>
              <w:rPr>
                <w:rFonts w:asciiTheme="majorHAnsi" w:hAnsiTheme="majorHAnsi"/>
              </w:rPr>
            </w:pPr>
            <w:r>
              <w:rPr>
                <w:rFonts w:asciiTheme="majorHAnsi" w:hAnsiTheme="majorHAnsi"/>
              </w:rPr>
              <w:t>Science and Engineering – Computing</w:t>
            </w:r>
          </w:p>
        </w:tc>
      </w:tr>
      <w:tr w:rsidR="00092FA8" w:rsidRPr="00CD6736" w14:paraId="37A4F3A0" w14:textId="77777777" w:rsidTr="00BC35E2">
        <w:tc>
          <w:tcPr>
            <w:tcW w:w="3936" w:type="dxa"/>
          </w:tcPr>
          <w:p w14:paraId="7456242F" w14:textId="77777777" w:rsidR="00092FA8" w:rsidRPr="00CD6736" w:rsidRDefault="00092FA8" w:rsidP="00BC35E2">
            <w:pPr>
              <w:rPr>
                <w:rFonts w:asciiTheme="majorHAnsi" w:hAnsiTheme="majorHAnsi"/>
              </w:rPr>
            </w:pPr>
            <w:r w:rsidRPr="00CD6736">
              <w:rPr>
                <w:rFonts w:asciiTheme="majorHAnsi" w:hAnsiTheme="majorHAnsi"/>
              </w:rPr>
              <w:t>University e-mail Address</w:t>
            </w:r>
          </w:p>
        </w:tc>
        <w:tc>
          <w:tcPr>
            <w:tcW w:w="5306" w:type="dxa"/>
          </w:tcPr>
          <w:p w14:paraId="27B72220" w14:textId="60683537" w:rsidR="00092FA8" w:rsidRPr="00CD6736" w:rsidRDefault="00CE619A" w:rsidP="00BC35E2">
            <w:pPr>
              <w:rPr>
                <w:rFonts w:asciiTheme="majorHAnsi" w:hAnsiTheme="majorHAnsi"/>
              </w:rPr>
            </w:pPr>
            <w:r>
              <w:rPr>
                <w:rFonts w:asciiTheme="majorHAnsi" w:hAnsiTheme="majorHAnsi"/>
              </w:rPr>
              <w:t>cchicken</w:t>
            </w:r>
            <w:r w:rsidR="005155B9">
              <w:rPr>
                <w:rFonts w:asciiTheme="majorHAnsi" w:hAnsiTheme="majorHAnsi"/>
              </w:rPr>
              <w:t>@dundee.ac.uk</w:t>
            </w:r>
          </w:p>
        </w:tc>
      </w:tr>
      <w:tr w:rsidR="00092FA8" w:rsidRPr="00CD6736" w14:paraId="6DF6B0E3" w14:textId="77777777" w:rsidTr="00BC35E2">
        <w:tc>
          <w:tcPr>
            <w:tcW w:w="3936" w:type="dxa"/>
          </w:tcPr>
          <w:p w14:paraId="4E231E56" w14:textId="77777777" w:rsidR="00092FA8" w:rsidRPr="00CD6736" w:rsidRDefault="00092FA8" w:rsidP="00BC35E2">
            <w:pPr>
              <w:rPr>
                <w:rFonts w:asciiTheme="majorHAnsi" w:hAnsiTheme="majorHAnsi"/>
              </w:rPr>
            </w:pPr>
            <w:r w:rsidRPr="00CD6736">
              <w:rPr>
                <w:rFonts w:asciiTheme="majorHAnsi" w:hAnsiTheme="majorHAnsi"/>
              </w:rPr>
              <w:t>Title of Project</w:t>
            </w:r>
          </w:p>
        </w:tc>
        <w:tc>
          <w:tcPr>
            <w:tcW w:w="5306" w:type="dxa"/>
          </w:tcPr>
          <w:p w14:paraId="344FA195" w14:textId="6D345F7D" w:rsidR="00092FA8" w:rsidRPr="00CD6736" w:rsidRDefault="00CE619A" w:rsidP="00BC35E2">
            <w:pPr>
              <w:rPr>
                <w:rFonts w:asciiTheme="majorHAnsi" w:hAnsiTheme="majorHAnsi"/>
              </w:rPr>
            </w:pPr>
            <w:r>
              <w:rPr>
                <w:rFonts w:asciiTheme="majorHAnsi" w:hAnsiTheme="majorHAnsi"/>
              </w:rPr>
              <w:t>A System to Link Tobii Pro Glasses to a Standard Desktop Environment</w:t>
            </w:r>
          </w:p>
        </w:tc>
      </w:tr>
      <w:tr w:rsidR="00092FA8" w:rsidRPr="00CD6736" w14:paraId="4087F255" w14:textId="77777777" w:rsidTr="00BC35E2">
        <w:tc>
          <w:tcPr>
            <w:tcW w:w="3936" w:type="dxa"/>
          </w:tcPr>
          <w:p w14:paraId="2BECD38D" w14:textId="77777777" w:rsidR="00092FA8" w:rsidRPr="00CD6736" w:rsidRDefault="00092FA8" w:rsidP="00BC35E2">
            <w:pPr>
              <w:rPr>
                <w:rFonts w:asciiTheme="majorHAnsi" w:hAnsiTheme="majorHAnsi"/>
              </w:rPr>
            </w:pPr>
            <w:r w:rsidRPr="00CD6736">
              <w:rPr>
                <w:rFonts w:asciiTheme="majorHAnsi" w:hAnsiTheme="majorHAnsi"/>
              </w:rPr>
              <w:t>Co-Investigators (with organisational affiliation)</w:t>
            </w:r>
          </w:p>
        </w:tc>
        <w:tc>
          <w:tcPr>
            <w:tcW w:w="5306" w:type="dxa"/>
          </w:tcPr>
          <w:p w14:paraId="377C8F08" w14:textId="3970AEE8" w:rsidR="00073A2F" w:rsidRPr="00CD6736" w:rsidRDefault="00073A2F" w:rsidP="00BC35E2">
            <w:pPr>
              <w:rPr>
                <w:rFonts w:asciiTheme="majorHAnsi" w:hAnsiTheme="majorHAnsi"/>
              </w:rPr>
            </w:pPr>
          </w:p>
        </w:tc>
      </w:tr>
      <w:tr w:rsidR="00092FA8" w:rsidRPr="00CD6736" w14:paraId="48B35E09" w14:textId="77777777" w:rsidTr="00BC35E2">
        <w:tc>
          <w:tcPr>
            <w:tcW w:w="3936" w:type="dxa"/>
          </w:tcPr>
          <w:p w14:paraId="3A688B35" w14:textId="77777777" w:rsidR="00092FA8" w:rsidRPr="00CD6736" w:rsidRDefault="00092FA8" w:rsidP="00BC35E2">
            <w:pPr>
              <w:rPr>
                <w:rFonts w:asciiTheme="majorHAnsi" w:hAnsiTheme="majorHAnsi"/>
              </w:rPr>
            </w:pPr>
            <w:r w:rsidRPr="00CD6736">
              <w:rPr>
                <w:rFonts w:asciiTheme="majorHAnsi" w:hAnsiTheme="majorHAnsi"/>
              </w:rPr>
              <w:t>Projected Start Date</w:t>
            </w:r>
          </w:p>
        </w:tc>
        <w:tc>
          <w:tcPr>
            <w:tcW w:w="5306" w:type="dxa"/>
          </w:tcPr>
          <w:p w14:paraId="57B15269" w14:textId="0B9EBE0C" w:rsidR="00092FA8" w:rsidRPr="00CD6736" w:rsidRDefault="00CE619A" w:rsidP="00BC35E2">
            <w:pPr>
              <w:rPr>
                <w:rFonts w:asciiTheme="majorHAnsi" w:hAnsiTheme="majorHAnsi"/>
              </w:rPr>
            </w:pPr>
            <w:r>
              <w:rPr>
                <w:rFonts w:asciiTheme="majorHAnsi" w:hAnsiTheme="majorHAnsi"/>
              </w:rPr>
              <w:t>29</w:t>
            </w:r>
            <w:r w:rsidR="00073A2F">
              <w:rPr>
                <w:rFonts w:asciiTheme="majorHAnsi" w:hAnsiTheme="majorHAnsi"/>
              </w:rPr>
              <w:t>/</w:t>
            </w:r>
            <w:r>
              <w:rPr>
                <w:rFonts w:asciiTheme="majorHAnsi" w:hAnsiTheme="majorHAnsi"/>
              </w:rPr>
              <w:t>09</w:t>
            </w:r>
            <w:r w:rsidR="00073A2F">
              <w:rPr>
                <w:rFonts w:asciiTheme="majorHAnsi" w:hAnsiTheme="majorHAnsi"/>
              </w:rPr>
              <w:t>/18</w:t>
            </w:r>
          </w:p>
        </w:tc>
      </w:tr>
      <w:tr w:rsidR="00092FA8" w:rsidRPr="00CD6736" w14:paraId="7B9ED63F" w14:textId="77777777" w:rsidTr="00BC35E2">
        <w:tc>
          <w:tcPr>
            <w:tcW w:w="3936" w:type="dxa"/>
          </w:tcPr>
          <w:p w14:paraId="242B5B95" w14:textId="77777777" w:rsidR="00092FA8" w:rsidRPr="00CD6736" w:rsidRDefault="00092FA8" w:rsidP="00BC35E2">
            <w:pPr>
              <w:rPr>
                <w:rFonts w:asciiTheme="majorHAnsi" w:hAnsiTheme="majorHAnsi"/>
              </w:rPr>
            </w:pPr>
            <w:r w:rsidRPr="00CD6736">
              <w:rPr>
                <w:rFonts w:asciiTheme="majorHAnsi" w:hAnsiTheme="majorHAnsi"/>
              </w:rPr>
              <w:t>Estimated End Date</w:t>
            </w:r>
          </w:p>
        </w:tc>
        <w:tc>
          <w:tcPr>
            <w:tcW w:w="5306" w:type="dxa"/>
          </w:tcPr>
          <w:p w14:paraId="2E653494" w14:textId="574ACE75" w:rsidR="00092FA8" w:rsidRPr="00CD6736" w:rsidRDefault="00073A2F" w:rsidP="00BC35E2">
            <w:pPr>
              <w:rPr>
                <w:rFonts w:asciiTheme="majorHAnsi" w:hAnsiTheme="majorHAnsi"/>
              </w:rPr>
            </w:pPr>
            <w:r>
              <w:rPr>
                <w:rFonts w:asciiTheme="majorHAnsi" w:hAnsiTheme="majorHAnsi"/>
              </w:rPr>
              <w:t>22/10</w:t>
            </w:r>
            <w:r w:rsidR="005155B9">
              <w:rPr>
                <w:rFonts w:asciiTheme="majorHAnsi" w:hAnsiTheme="majorHAnsi"/>
              </w:rPr>
              <w:t>/</w:t>
            </w:r>
            <w:r w:rsidR="00CE619A">
              <w:rPr>
                <w:rFonts w:asciiTheme="majorHAnsi" w:hAnsiTheme="majorHAnsi"/>
              </w:rPr>
              <w:t>19</w:t>
            </w:r>
          </w:p>
        </w:tc>
      </w:tr>
      <w:tr w:rsidR="00092FA8" w:rsidRPr="00CD6736" w14:paraId="312783B6" w14:textId="77777777" w:rsidTr="00BC35E2">
        <w:tc>
          <w:tcPr>
            <w:tcW w:w="3936" w:type="dxa"/>
          </w:tcPr>
          <w:p w14:paraId="178E2FD7" w14:textId="77777777" w:rsidR="00092FA8" w:rsidRPr="00CD6736" w:rsidRDefault="00092FA8" w:rsidP="00BC35E2">
            <w:pPr>
              <w:rPr>
                <w:rFonts w:asciiTheme="majorHAnsi" w:hAnsiTheme="majorHAnsi"/>
              </w:rPr>
            </w:pPr>
            <w:r w:rsidRPr="00CD6736">
              <w:rPr>
                <w:rFonts w:asciiTheme="majorHAnsi" w:hAnsiTheme="majorHAnsi"/>
              </w:rPr>
              <w:t>Funder (if applicable):</w:t>
            </w:r>
          </w:p>
        </w:tc>
        <w:tc>
          <w:tcPr>
            <w:tcW w:w="5306" w:type="dxa"/>
          </w:tcPr>
          <w:p w14:paraId="44CE15CF" w14:textId="3DB05DC2" w:rsidR="00092FA8" w:rsidRPr="00CD6736" w:rsidRDefault="00092FA8" w:rsidP="00BC35E2">
            <w:pPr>
              <w:rPr>
                <w:rFonts w:asciiTheme="majorHAnsi" w:hAnsiTheme="majorHAnsi"/>
              </w:rPr>
            </w:pPr>
          </w:p>
        </w:tc>
      </w:tr>
    </w:tbl>
    <w:p w14:paraId="53F4AAF7" w14:textId="77777777" w:rsidR="00092FA8" w:rsidRPr="00CD6736" w:rsidRDefault="00092FA8" w:rsidP="00092FA8">
      <w:pPr>
        <w:rPr>
          <w:rFonts w:asciiTheme="majorHAnsi" w:hAnsiTheme="majorHAnsi"/>
        </w:rPr>
      </w:pPr>
    </w:p>
    <w:tbl>
      <w:tblPr>
        <w:tblStyle w:val="TableGrid"/>
        <w:tblW w:w="0" w:type="auto"/>
        <w:tblLook w:val="04A0" w:firstRow="1" w:lastRow="0" w:firstColumn="1" w:lastColumn="0" w:noHBand="0" w:noVBand="1"/>
      </w:tblPr>
      <w:tblGrid>
        <w:gridCol w:w="3567"/>
        <w:gridCol w:w="4723"/>
      </w:tblGrid>
      <w:tr w:rsidR="00092FA8" w:rsidRPr="00CD6736" w14:paraId="49D3E5BB" w14:textId="77777777" w:rsidTr="00BC35E2">
        <w:tc>
          <w:tcPr>
            <w:tcW w:w="9242" w:type="dxa"/>
            <w:gridSpan w:val="2"/>
          </w:tcPr>
          <w:p w14:paraId="6C4FBB5E" w14:textId="77777777" w:rsidR="00092FA8" w:rsidRPr="00CD6736" w:rsidRDefault="00092FA8" w:rsidP="00BC35E2">
            <w:pPr>
              <w:rPr>
                <w:rFonts w:asciiTheme="majorHAnsi" w:hAnsiTheme="majorHAnsi"/>
                <w:b/>
              </w:rPr>
            </w:pPr>
            <w:r w:rsidRPr="00CD6736">
              <w:rPr>
                <w:rFonts w:asciiTheme="majorHAnsi" w:hAnsiTheme="majorHAnsi"/>
                <w:b/>
              </w:rPr>
              <w:t>Students Only</w:t>
            </w:r>
          </w:p>
        </w:tc>
      </w:tr>
      <w:tr w:rsidR="00092FA8" w:rsidRPr="00CD6736" w14:paraId="0B27DAAF" w14:textId="77777777" w:rsidTr="00BC35E2">
        <w:tc>
          <w:tcPr>
            <w:tcW w:w="3936" w:type="dxa"/>
          </w:tcPr>
          <w:p w14:paraId="61211604" w14:textId="77777777" w:rsidR="00092FA8" w:rsidRPr="00CD6736" w:rsidRDefault="00092FA8" w:rsidP="00BC35E2">
            <w:pPr>
              <w:rPr>
                <w:rFonts w:asciiTheme="majorHAnsi" w:hAnsiTheme="majorHAnsi"/>
              </w:rPr>
            </w:pPr>
            <w:r w:rsidRPr="00CD6736">
              <w:rPr>
                <w:rFonts w:asciiTheme="majorHAnsi" w:hAnsiTheme="majorHAnsi"/>
              </w:rPr>
              <w:t>Name of Supervisor</w:t>
            </w:r>
          </w:p>
        </w:tc>
        <w:tc>
          <w:tcPr>
            <w:tcW w:w="5306" w:type="dxa"/>
          </w:tcPr>
          <w:p w14:paraId="4D56848C" w14:textId="21888AE9" w:rsidR="00092FA8" w:rsidRPr="00CD6736" w:rsidRDefault="00CE619A" w:rsidP="00BC35E2">
            <w:pPr>
              <w:rPr>
                <w:rFonts w:asciiTheme="majorHAnsi" w:hAnsiTheme="majorHAnsi"/>
              </w:rPr>
            </w:pPr>
            <w:r>
              <w:rPr>
                <w:rFonts w:asciiTheme="majorHAnsi" w:hAnsiTheme="majorHAnsi"/>
              </w:rPr>
              <w:t>Dr. Michael Crabb</w:t>
            </w:r>
          </w:p>
        </w:tc>
      </w:tr>
      <w:tr w:rsidR="00092FA8" w:rsidRPr="00CD6736" w14:paraId="09D42FC4" w14:textId="77777777" w:rsidTr="00BC35E2">
        <w:tc>
          <w:tcPr>
            <w:tcW w:w="3936" w:type="dxa"/>
          </w:tcPr>
          <w:p w14:paraId="12FD2DAA" w14:textId="5C83D853" w:rsidR="00092FA8" w:rsidRPr="00CD6736" w:rsidRDefault="000C7DAE" w:rsidP="00BC35E2">
            <w:pPr>
              <w:rPr>
                <w:rFonts w:asciiTheme="majorHAnsi" w:hAnsiTheme="majorHAnsi"/>
              </w:rPr>
            </w:pPr>
            <w:r w:rsidRPr="00CD6736">
              <w:rPr>
                <w:rFonts w:asciiTheme="majorHAnsi" w:hAnsiTheme="majorHAnsi"/>
              </w:rPr>
              <w:t>Degree (e.g. BA, BSc,</w:t>
            </w:r>
            <w:r w:rsidR="00092FA8" w:rsidRPr="00CD6736">
              <w:rPr>
                <w:rFonts w:asciiTheme="majorHAnsi" w:hAnsiTheme="majorHAnsi"/>
              </w:rPr>
              <w:t xml:space="preserve"> MA, MSc, MPhil, PhD)</w:t>
            </w:r>
          </w:p>
        </w:tc>
        <w:tc>
          <w:tcPr>
            <w:tcW w:w="5306" w:type="dxa"/>
          </w:tcPr>
          <w:p w14:paraId="15CD8E2E" w14:textId="771A1768" w:rsidR="00092FA8" w:rsidRPr="00CD6736" w:rsidRDefault="00CE619A" w:rsidP="00BC35E2">
            <w:pPr>
              <w:rPr>
                <w:rFonts w:asciiTheme="majorHAnsi" w:hAnsiTheme="majorHAnsi"/>
              </w:rPr>
            </w:pPr>
            <w:r>
              <w:rPr>
                <w:rFonts w:asciiTheme="majorHAnsi" w:hAnsiTheme="majorHAnsi"/>
              </w:rPr>
              <w:t>BSc</w:t>
            </w:r>
          </w:p>
        </w:tc>
      </w:tr>
    </w:tbl>
    <w:p w14:paraId="2C391665" w14:textId="77777777" w:rsidR="00092FA8" w:rsidRPr="00CD6736" w:rsidRDefault="00092FA8" w:rsidP="00092FA8">
      <w:pPr>
        <w:rPr>
          <w:rFonts w:asciiTheme="majorHAnsi" w:hAnsiTheme="majorHAnsi"/>
        </w:rPr>
      </w:pPr>
    </w:p>
    <w:tbl>
      <w:tblPr>
        <w:tblStyle w:val="TableGrid"/>
        <w:tblW w:w="0" w:type="auto"/>
        <w:tblLook w:val="04A0" w:firstRow="1" w:lastRow="0" w:firstColumn="1" w:lastColumn="0" w:noHBand="0" w:noVBand="1"/>
      </w:tblPr>
      <w:tblGrid>
        <w:gridCol w:w="8290"/>
      </w:tblGrid>
      <w:tr w:rsidR="00092FA8" w:rsidRPr="00CD6736" w14:paraId="5EB64E40" w14:textId="77777777" w:rsidTr="00BC35E2">
        <w:tc>
          <w:tcPr>
            <w:tcW w:w="9242" w:type="dxa"/>
          </w:tcPr>
          <w:p w14:paraId="251CF044" w14:textId="39384AE8" w:rsidR="00092FA8" w:rsidRPr="00CD6736" w:rsidRDefault="000E2AEE" w:rsidP="00BC35E2">
            <w:pPr>
              <w:rPr>
                <w:rFonts w:asciiTheme="majorHAnsi" w:hAnsiTheme="majorHAnsi"/>
              </w:rPr>
            </w:pPr>
            <w:r w:rsidRPr="00CD6736">
              <w:rPr>
                <w:rFonts w:asciiTheme="majorHAnsi" w:hAnsiTheme="majorHAnsi"/>
              </w:rPr>
              <w:t>Please provide an overview of</w:t>
            </w:r>
            <w:r w:rsidR="00092FA8" w:rsidRPr="00CD6736">
              <w:rPr>
                <w:rFonts w:asciiTheme="majorHAnsi" w:hAnsiTheme="majorHAnsi"/>
              </w:rPr>
              <w:t xml:space="preserve"> the research project providing a </w:t>
            </w:r>
            <w:r w:rsidR="00092FA8" w:rsidRPr="00CD6736">
              <w:rPr>
                <w:rFonts w:asciiTheme="majorHAnsi" w:hAnsiTheme="majorHAnsi"/>
                <w:u w:val="single"/>
              </w:rPr>
              <w:t>short</w:t>
            </w:r>
            <w:r w:rsidR="00092FA8" w:rsidRPr="00CD6736">
              <w:rPr>
                <w:rFonts w:asciiTheme="majorHAnsi" w:hAnsiTheme="majorHAnsi"/>
              </w:rPr>
              <w:t xml:space="preserve"> explanation of the issues the project will address and why they are an important area of research. </w:t>
            </w:r>
          </w:p>
          <w:p w14:paraId="623A36CB" w14:textId="77777777" w:rsidR="00092FA8" w:rsidRPr="00CD6736" w:rsidRDefault="00092FA8" w:rsidP="00BC35E2">
            <w:pPr>
              <w:rPr>
                <w:rFonts w:asciiTheme="majorHAnsi" w:hAnsiTheme="majorHAnsi"/>
                <w:i/>
              </w:rPr>
            </w:pPr>
            <w:r w:rsidRPr="00CD6736">
              <w:rPr>
                <w:rFonts w:asciiTheme="majorHAnsi" w:hAnsiTheme="majorHAnsi"/>
                <w:i/>
              </w:rPr>
              <w:t xml:space="preserve">Please write this section in a way that is accessible to a person who is not an expert in your field. </w:t>
            </w:r>
          </w:p>
          <w:p w14:paraId="115BF1C7" w14:textId="4660ECEC" w:rsidR="00DC3B26" w:rsidRDefault="00CE619A" w:rsidP="00073A2F">
            <w:pPr>
              <w:jc w:val="both"/>
              <w:rPr>
                <w:rFonts w:asciiTheme="majorHAnsi" w:hAnsiTheme="majorHAnsi"/>
                <w:b/>
              </w:rPr>
            </w:pPr>
            <w:r>
              <w:rPr>
                <w:rFonts w:asciiTheme="majorHAnsi" w:hAnsiTheme="majorHAnsi"/>
                <w:b/>
              </w:rPr>
              <w:t>Eye-gaze tracking is a very effective method of controlling a computer, but current methods of implementing it fall short in some areas. Not least of all, they require the user to be facing a computer at all time</w:t>
            </w:r>
            <w:r w:rsidR="00F5533B">
              <w:rPr>
                <w:rFonts w:asciiTheme="majorHAnsi" w:hAnsiTheme="majorHAnsi"/>
                <w:b/>
              </w:rPr>
              <w:t xml:space="preserve">, or else tracking accuracy decays rapidly when the user turns their head and is lost altogether at </w:t>
            </w:r>
            <w:r w:rsidR="00F5533B" w:rsidRPr="00F5533B">
              <w:rPr>
                <w:rFonts w:asciiTheme="majorHAnsi" w:hAnsiTheme="majorHAnsi"/>
                <w:b/>
              </w:rPr>
              <w:t>±</w:t>
            </w:r>
            <w:r w:rsidR="00F5533B">
              <w:rPr>
                <w:rFonts w:asciiTheme="majorHAnsi" w:hAnsiTheme="majorHAnsi"/>
                <w:b/>
              </w:rPr>
              <w:t>45</w:t>
            </w:r>
            <w:r w:rsidR="00F5533B" w:rsidRPr="00F5533B">
              <w:rPr>
                <w:rFonts w:asciiTheme="majorHAnsi" w:hAnsiTheme="majorHAnsi"/>
                <w:b/>
              </w:rPr>
              <w:t>°</w:t>
            </w:r>
            <w:r w:rsidR="00F5533B">
              <w:rPr>
                <w:rFonts w:asciiTheme="majorHAnsi" w:hAnsiTheme="majorHAnsi"/>
                <w:b/>
              </w:rPr>
              <w:t xml:space="preserve"> from the origin point.</w:t>
            </w:r>
          </w:p>
          <w:p w14:paraId="0C9ECC9B" w14:textId="4AC9F117" w:rsidR="00F5533B" w:rsidRDefault="00F5533B" w:rsidP="00073A2F">
            <w:pPr>
              <w:jc w:val="both"/>
              <w:rPr>
                <w:rFonts w:asciiTheme="majorHAnsi" w:hAnsiTheme="majorHAnsi"/>
                <w:b/>
              </w:rPr>
            </w:pPr>
            <w:r>
              <w:rPr>
                <w:rFonts w:asciiTheme="majorHAnsi" w:hAnsiTheme="majorHAnsi"/>
                <w:b/>
              </w:rPr>
              <w:t>While some methods of counteracting this problem exist, there is an alternative that counteracts the issue altogether: Changing the hardware that requires the user to restrict their movements. If the hardware in charge of tracking the user’s eyes was always oriented to their eyes, there would be no loss of tracking when the head is turned</w:t>
            </w:r>
            <w:r w:rsidR="00C95C1D">
              <w:rPr>
                <w:rFonts w:asciiTheme="majorHAnsi" w:hAnsiTheme="majorHAnsi"/>
                <w:b/>
              </w:rPr>
              <w:t>.</w:t>
            </w:r>
          </w:p>
          <w:p w14:paraId="4032E466" w14:textId="08797241" w:rsidR="00906AA5" w:rsidRDefault="00906AA5" w:rsidP="00073A2F">
            <w:pPr>
              <w:jc w:val="both"/>
              <w:rPr>
                <w:rFonts w:asciiTheme="majorHAnsi" w:hAnsiTheme="majorHAnsi"/>
                <w:b/>
              </w:rPr>
            </w:pPr>
            <w:r>
              <w:rPr>
                <w:rFonts w:asciiTheme="majorHAnsi" w:hAnsiTheme="majorHAnsi"/>
                <w:b/>
              </w:rPr>
              <w:t>Eliminating this issue would allow eye-tracking to work in a larger capacity, allowing for a wider range of seating arrangements and multi-monitor systems.</w:t>
            </w:r>
          </w:p>
          <w:p w14:paraId="4DB9747A" w14:textId="09473A80" w:rsidR="00976964" w:rsidRPr="004552B0" w:rsidRDefault="00906AA5" w:rsidP="00073A2F">
            <w:pPr>
              <w:jc w:val="both"/>
              <w:rPr>
                <w:rFonts w:asciiTheme="majorHAnsi" w:hAnsiTheme="majorHAnsi"/>
                <w:b/>
              </w:rPr>
            </w:pPr>
            <w:r>
              <w:rPr>
                <w:rFonts w:asciiTheme="majorHAnsi" w:hAnsiTheme="majorHAnsi"/>
                <w:b/>
              </w:rPr>
              <w:lastRenderedPageBreak/>
              <w:t>However, existing head-mounted eye-trackers are geared primarily – and often exclusively – to data analysis, not control of a computer. One such system is the Tobii Pro Glasses. In this work we examine the possibilities and technical challenges present in linking the Tobii Pro Glasses to a standard desktop environment as an interface method.</w:t>
            </w:r>
          </w:p>
        </w:tc>
      </w:tr>
      <w:tr w:rsidR="00092FA8" w:rsidRPr="00CD6736" w14:paraId="46D8F106" w14:textId="77777777" w:rsidTr="00BC35E2">
        <w:tc>
          <w:tcPr>
            <w:tcW w:w="9242" w:type="dxa"/>
          </w:tcPr>
          <w:p w14:paraId="12E4D69A" w14:textId="77777777" w:rsidR="00092FA8" w:rsidRPr="00CD6736" w:rsidRDefault="00092FA8" w:rsidP="00BC35E2">
            <w:pPr>
              <w:rPr>
                <w:rFonts w:asciiTheme="majorHAnsi" w:hAnsiTheme="majorHAnsi"/>
              </w:rPr>
            </w:pPr>
            <w:r w:rsidRPr="00CD6736">
              <w:rPr>
                <w:rFonts w:asciiTheme="majorHAnsi" w:hAnsiTheme="majorHAnsi"/>
              </w:rPr>
              <w:lastRenderedPageBreak/>
              <w:t>What are the aims and objectives of the project?</w:t>
            </w:r>
          </w:p>
          <w:p w14:paraId="3A89784D" w14:textId="45FAB697" w:rsidR="00092FA8" w:rsidRPr="00073A2F" w:rsidRDefault="00906AA5" w:rsidP="00073A2F">
            <w:pPr>
              <w:jc w:val="both"/>
              <w:rPr>
                <w:rFonts w:asciiTheme="majorHAnsi" w:hAnsiTheme="majorHAnsi"/>
                <w:b/>
              </w:rPr>
            </w:pPr>
            <w:r>
              <w:rPr>
                <w:rFonts w:asciiTheme="majorHAnsi" w:hAnsiTheme="majorHAnsi"/>
                <w:b/>
              </w:rPr>
              <w:t xml:space="preserve">The aim of this project is to establish a connection method between </w:t>
            </w:r>
            <w:r w:rsidR="00F42ABD">
              <w:rPr>
                <w:rFonts w:asciiTheme="majorHAnsi" w:hAnsiTheme="majorHAnsi"/>
                <w:b/>
              </w:rPr>
              <w:t>a pair of Tobii Pro head-mounted eye-tracking glasses and a standard desktop environment.</w:t>
            </w:r>
          </w:p>
        </w:tc>
      </w:tr>
      <w:tr w:rsidR="00092FA8" w:rsidRPr="00CD6736" w14:paraId="6C516E5F" w14:textId="77777777" w:rsidTr="00BC35E2">
        <w:tc>
          <w:tcPr>
            <w:tcW w:w="9242" w:type="dxa"/>
          </w:tcPr>
          <w:p w14:paraId="060CA7E0" w14:textId="77777777" w:rsidR="00181880" w:rsidRDefault="00092FA8" w:rsidP="00181880">
            <w:pPr>
              <w:rPr>
                <w:rFonts w:asciiTheme="majorHAnsi" w:hAnsiTheme="majorHAnsi" w:cstheme="majorHAnsi"/>
              </w:rPr>
            </w:pPr>
            <w:r w:rsidRPr="00073A2F">
              <w:rPr>
                <w:rFonts w:asciiTheme="majorHAnsi" w:hAnsiTheme="majorHAnsi" w:cstheme="majorHAnsi"/>
              </w:rPr>
              <w:t>Please describe the design of your study and the research methods including information about any tasks or measuring instruments (validated or otherwise) that you will be using.</w:t>
            </w:r>
          </w:p>
          <w:p w14:paraId="2EA78977" w14:textId="5FABB28F" w:rsidR="00181880" w:rsidRPr="00181880" w:rsidRDefault="00181880" w:rsidP="00181880">
            <w:pPr>
              <w:rPr>
                <w:rFonts w:asciiTheme="majorHAnsi" w:hAnsiTheme="majorHAnsi" w:cstheme="majorHAnsi"/>
                <w:b/>
              </w:rPr>
            </w:pPr>
            <w:r>
              <w:rPr>
                <w:rFonts w:asciiTheme="majorHAnsi" w:hAnsiTheme="majorHAnsi" w:cstheme="majorHAnsi"/>
                <w:b/>
              </w:rPr>
              <w:t>The tasks associated with the study will involve basic tasks such as navigating a website</w:t>
            </w:r>
            <w:r w:rsidR="005E2B1D">
              <w:rPr>
                <w:rFonts w:asciiTheme="majorHAnsi" w:hAnsiTheme="majorHAnsi" w:cstheme="majorHAnsi"/>
                <w:b/>
              </w:rPr>
              <w:t xml:space="preserve"> and data will be recorded by the Tobii Pro Glasses and the Tobii SDK.</w:t>
            </w:r>
          </w:p>
        </w:tc>
      </w:tr>
      <w:tr w:rsidR="00092FA8" w:rsidRPr="00CD6736" w14:paraId="747A652F" w14:textId="77777777" w:rsidTr="00BC35E2">
        <w:tc>
          <w:tcPr>
            <w:tcW w:w="9242" w:type="dxa"/>
          </w:tcPr>
          <w:p w14:paraId="0B04320B" w14:textId="77777777" w:rsidR="00092FA8" w:rsidRPr="00CD6736" w:rsidRDefault="00092FA8" w:rsidP="00BC35E2">
            <w:pPr>
              <w:rPr>
                <w:rFonts w:asciiTheme="majorHAnsi" w:hAnsiTheme="majorHAnsi"/>
              </w:rPr>
            </w:pPr>
            <w:r w:rsidRPr="00CD6736">
              <w:rPr>
                <w:rFonts w:asciiTheme="majorHAnsi" w:hAnsiTheme="majorHAnsi"/>
              </w:rPr>
              <w:t xml:space="preserve">How will participants be identified and recruited? </w:t>
            </w:r>
          </w:p>
          <w:p w14:paraId="05B172DD" w14:textId="2FA3ABFA" w:rsidR="00073A2F" w:rsidRDefault="00F42ABD" w:rsidP="00BC35E2">
            <w:pPr>
              <w:rPr>
                <w:rFonts w:asciiTheme="majorHAnsi" w:hAnsiTheme="majorHAnsi" w:cstheme="majorHAnsi"/>
                <w:b/>
              </w:rPr>
            </w:pPr>
            <w:r>
              <w:rPr>
                <w:rFonts w:asciiTheme="majorHAnsi" w:hAnsiTheme="majorHAnsi" w:cstheme="majorHAnsi"/>
                <w:b/>
              </w:rPr>
              <w:t xml:space="preserve">Participants will be recruited via email among members of computing modules and the testing will be carried out during free time between lectures. </w:t>
            </w:r>
          </w:p>
          <w:p w14:paraId="0F715AED" w14:textId="77777777" w:rsidR="00FE5E44" w:rsidRDefault="00F42ABD" w:rsidP="00BC35E2">
            <w:pPr>
              <w:rPr>
                <w:rFonts w:asciiTheme="majorHAnsi" w:hAnsiTheme="majorHAnsi"/>
                <w:b/>
              </w:rPr>
            </w:pPr>
            <w:r>
              <w:rPr>
                <w:rFonts w:asciiTheme="majorHAnsi" w:hAnsiTheme="majorHAnsi"/>
                <w:b/>
              </w:rPr>
              <w:t>The testing will be carried out on a regular basis throughout the second semester until sufficient data has been collected for analysis and verification.</w:t>
            </w:r>
          </w:p>
          <w:p w14:paraId="74943321" w14:textId="48974E72" w:rsidR="00425FD6" w:rsidRPr="004552B0" w:rsidRDefault="00425FD6" w:rsidP="00BC35E2">
            <w:pPr>
              <w:rPr>
                <w:rFonts w:asciiTheme="majorHAnsi" w:hAnsiTheme="majorHAnsi"/>
                <w:b/>
              </w:rPr>
            </w:pPr>
            <w:r>
              <w:rPr>
                <w:rFonts w:asciiTheme="majorHAnsi" w:hAnsiTheme="majorHAnsi"/>
                <w:b/>
              </w:rPr>
              <w:t>The testing will take place in the HCI labs of the Queen Mother Building.</w:t>
            </w:r>
          </w:p>
        </w:tc>
      </w:tr>
      <w:tr w:rsidR="00092FA8" w:rsidRPr="00CD6736" w14:paraId="5A39C112" w14:textId="77777777" w:rsidTr="00BC35E2">
        <w:tc>
          <w:tcPr>
            <w:tcW w:w="9242" w:type="dxa"/>
          </w:tcPr>
          <w:p w14:paraId="1688A101" w14:textId="77777777" w:rsidR="00092FA8" w:rsidRPr="00CD6736" w:rsidRDefault="00092FA8" w:rsidP="00BC35E2">
            <w:pPr>
              <w:rPr>
                <w:rFonts w:asciiTheme="majorHAnsi" w:hAnsiTheme="majorHAnsi"/>
              </w:rPr>
            </w:pPr>
            <w:r w:rsidRPr="00CD6736">
              <w:rPr>
                <w:rFonts w:asciiTheme="majorHAnsi" w:hAnsiTheme="majorHAnsi"/>
              </w:rPr>
              <w:t xml:space="preserve">How will you obtain informed consent? </w:t>
            </w:r>
          </w:p>
          <w:p w14:paraId="35EE4395" w14:textId="623A6676" w:rsidR="004552B0" w:rsidRDefault="004552B0" w:rsidP="004552B0">
            <w:pPr>
              <w:pStyle w:val="ListParagraph"/>
              <w:numPr>
                <w:ilvl w:val="0"/>
                <w:numId w:val="2"/>
              </w:numPr>
              <w:rPr>
                <w:rFonts w:asciiTheme="majorHAnsi" w:hAnsiTheme="majorHAnsi"/>
                <w:b/>
              </w:rPr>
            </w:pPr>
            <w:r>
              <w:rPr>
                <w:rFonts w:asciiTheme="majorHAnsi" w:hAnsiTheme="majorHAnsi"/>
                <w:b/>
              </w:rPr>
              <w:t>Participants will be explained about the scope of the research and what their involvement will entail through an information sheet. Participants will also be given the opportunity to ask any questions that they may have.</w:t>
            </w:r>
          </w:p>
          <w:p w14:paraId="757994FB" w14:textId="2D69B50C" w:rsidR="004552B0" w:rsidRDefault="004552B0" w:rsidP="004552B0">
            <w:pPr>
              <w:pStyle w:val="ListParagraph"/>
              <w:numPr>
                <w:ilvl w:val="0"/>
                <w:numId w:val="2"/>
              </w:numPr>
              <w:rPr>
                <w:rFonts w:asciiTheme="majorHAnsi" w:hAnsiTheme="majorHAnsi"/>
                <w:b/>
              </w:rPr>
            </w:pPr>
            <w:r>
              <w:rPr>
                <w:rFonts w:asciiTheme="majorHAnsi" w:hAnsiTheme="majorHAnsi"/>
                <w:b/>
              </w:rPr>
              <w:t>Consent will be obtained through a written format.</w:t>
            </w:r>
          </w:p>
          <w:p w14:paraId="4B53615B" w14:textId="097A61BA" w:rsidR="004552B0" w:rsidRDefault="004552B0" w:rsidP="004552B0">
            <w:pPr>
              <w:pStyle w:val="ListParagraph"/>
              <w:numPr>
                <w:ilvl w:val="0"/>
                <w:numId w:val="2"/>
              </w:numPr>
              <w:rPr>
                <w:rFonts w:asciiTheme="majorHAnsi" w:hAnsiTheme="majorHAnsi"/>
                <w:b/>
              </w:rPr>
            </w:pPr>
            <w:r>
              <w:rPr>
                <w:rFonts w:asciiTheme="majorHAnsi" w:hAnsiTheme="majorHAnsi"/>
                <w:b/>
              </w:rPr>
              <w:t>Explicit consent for AV recording exists on the consent form.</w:t>
            </w:r>
          </w:p>
          <w:p w14:paraId="0A0E1B4B" w14:textId="40E5637E" w:rsidR="00092FA8" w:rsidRPr="004552B0" w:rsidRDefault="00A8695E" w:rsidP="00BC35E2">
            <w:pPr>
              <w:pStyle w:val="ListParagraph"/>
              <w:numPr>
                <w:ilvl w:val="0"/>
                <w:numId w:val="2"/>
              </w:numPr>
              <w:rPr>
                <w:rFonts w:asciiTheme="majorHAnsi" w:hAnsiTheme="majorHAnsi"/>
                <w:b/>
              </w:rPr>
            </w:pPr>
            <w:r w:rsidRPr="004552B0">
              <w:rPr>
                <w:rFonts w:asciiTheme="majorHAnsi" w:hAnsiTheme="majorHAnsi"/>
                <w:b/>
              </w:rPr>
              <w:t xml:space="preserve">If participants wish to withdraw at any time after they have signed the consent form, they will be able to do so without any restrictions. </w:t>
            </w:r>
          </w:p>
        </w:tc>
      </w:tr>
      <w:tr w:rsidR="00092FA8" w:rsidRPr="00CD6736" w14:paraId="191BE44C" w14:textId="77777777" w:rsidTr="00BC35E2">
        <w:tc>
          <w:tcPr>
            <w:tcW w:w="9242" w:type="dxa"/>
          </w:tcPr>
          <w:p w14:paraId="74B0AB8C" w14:textId="77777777" w:rsidR="00092FA8" w:rsidRPr="00CD6736" w:rsidRDefault="00092FA8" w:rsidP="00BC35E2">
            <w:pPr>
              <w:rPr>
                <w:rFonts w:asciiTheme="majorHAnsi" w:hAnsiTheme="majorHAnsi"/>
              </w:rPr>
            </w:pPr>
            <w:r w:rsidRPr="00CD6736">
              <w:rPr>
                <w:rFonts w:asciiTheme="majorHAnsi" w:hAnsiTheme="majorHAnsi"/>
              </w:rPr>
              <w:t>Data storage and access</w:t>
            </w:r>
          </w:p>
          <w:p w14:paraId="3847D3FA" w14:textId="7E68CF2C" w:rsidR="004552B0" w:rsidRDefault="00073A2F" w:rsidP="00A8695E">
            <w:pPr>
              <w:pStyle w:val="ListParagraph"/>
              <w:numPr>
                <w:ilvl w:val="0"/>
                <w:numId w:val="1"/>
              </w:numPr>
              <w:rPr>
                <w:rFonts w:asciiTheme="majorHAnsi" w:hAnsiTheme="majorHAnsi"/>
                <w:b/>
              </w:rPr>
            </w:pPr>
            <w:r>
              <w:rPr>
                <w:rFonts w:asciiTheme="majorHAnsi" w:hAnsiTheme="majorHAnsi"/>
                <w:b/>
              </w:rPr>
              <w:t xml:space="preserve">Collected data will be in the form of written material made by the workshop participants and </w:t>
            </w:r>
            <w:r w:rsidR="00CE619A">
              <w:rPr>
                <w:rFonts w:asciiTheme="majorHAnsi" w:hAnsiTheme="majorHAnsi"/>
                <w:b/>
              </w:rPr>
              <w:t>data recorded by</w:t>
            </w:r>
            <w:r w:rsidR="00181880">
              <w:rPr>
                <w:rFonts w:asciiTheme="majorHAnsi" w:hAnsiTheme="majorHAnsi"/>
                <w:b/>
              </w:rPr>
              <w:t xml:space="preserve"> both</w:t>
            </w:r>
            <w:r w:rsidR="00CE619A">
              <w:rPr>
                <w:rFonts w:asciiTheme="majorHAnsi" w:hAnsiTheme="majorHAnsi"/>
                <w:b/>
              </w:rPr>
              <w:t xml:space="preserve"> the</w:t>
            </w:r>
            <w:r w:rsidR="00181880">
              <w:rPr>
                <w:rFonts w:asciiTheme="majorHAnsi" w:hAnsiTheme="majorHAnsi"/>
                <w:b/>
              </w:rPr>
              <w:t xml:space="preserve"> computer and the</w:t>
            </w:r>
            <w:r w:rsidR="00CE619A">
              <w:rPr>
                <w:rFonts w:asciiTheme="majorHAnsi" w:hAnsiTheme="majorHAnsi"/>
                <w:b/>
              </w:rPr>
              <w:t xml:space="preserve"> Tobii Pro Glasses</w:t>
            </w:r>
            <w:r w:rsidR="00FE5E44">
              <w:rPr>
                <w:rFonts w:asciiTheme="majorHAnsi" w:hAnsiTheme="majorHAnsi"/>
                <w:b/>
              </w:rPr>
              <w:t>.</w:t>
            </w:r>
          </w:p>
          <w:p w14:paraId="64637DF9" w14:textId="59EEC6A7" w:rsidR="00A8695E" w:rsidRDefault="00A8695E" w:rsidP="00A8695E">
            <w:pPr>
              <w:pStyle w:val="ListParagraph"/>
              <w:numPr>
                <w:ilvl w:val="0"/>
                <w:numId w:val="1"/>
              </w:numPr>
              <w:rPr>
                <w:rFonts w:asciiTheme="majorHAnsi" w:hAnsiTheme="majorHAnsi"/>
                <w:b/>
              </w:rPr>
            </w:pPr>
            <w:r w:rsidRPr="00A8695E">
              <w:rPr>
                <w:rFonts w:asciiTheme="majorHAnsi" w:hAnsiTheme="majorHAnsi"/>
                <w:b/>
              </w:rPr>
              <w:t>Data will be stored securely using the University ‘Box’ system</w:t>
            </w:r>
          </w:p>
          <w:p w14:paraId="762AB8B5" w14:textId="7CD8BB12" w:rsidR="00A8695E" w:rsidRDefault="00A8695E" w:rsidP="00A8695E">
            <w:pPr>
              <w:pStyle w:val="ListParagraph"/>
              <w:numPr>
                <w:ilvl w:val="0"/>
                <w:numId w:val="1"/>
              </w:numPr>
              <w:rPr>
                <w:rFonts w:asciiTheme="majorHAnsi" w:hAnsiTheme="majorHAnsi"/>
                <w:b/>
              </w:rPr>
            </w:pPr>
            <w:r>
              <w:rPr>
                <w:rFonts w:asciiTheme="majorHAnsi" w:hAnsiTheme="majorHAnsi"/>
                <w:b/>
              </w:rPr>
              <w:t>Data will be anonymised for storage</w:t>
            </w:r>
          </w:p>
          <w:p w14:paraId="218D9382" w14:textId="22BAE4AA" w:rsidR="00A8695E" w:rsidRDefault="00A8695E" w:rsidP="00A8695E">
            <w:pPr>
              <w:pStyle w:val="ListParagraph"/>
              <w:numPr>
                <w:ilvl w:val="0"/>
                <w:numId w:val="1"/>
              </w:numPr>
              <w:rPr>
                <w:rFonts w:asciiTheme="majorHAnsi" w:hAnsiTheme="majorHAnsi"/>
                <w:b/>
              </w:rPr>
            </w:pPr>
            <w:r>
              <w:rPr>
                <w:rFonts w:asciiTheme="majorHAnsi" w:hAnsiTheme="majorHAnsi"/>
                <w:b/>
              </w:rPr>
              <w:t xml:space="preserve">The data will only be accessed by the </w:t>
            </w:r>
            <w:r w:rsidR="00425FD6">
              <w:rPr>
                <w:rFonts w:asciiTheme="majorHAnsi" w:hAnsiTheme="majorHAnsi"/>
                <w:b/>
              </w:rPr>
              <w:t xml:space="preserve">student and </w:t>
            </w:r>
            <w:r w:rsidR="00A2167B">
              <w:rPr>
                <w:rFonts w:asciiTheme="majorHAnsi" w:hAnsiTheme="majorHAnsi"/>
                <w:b/>
              </w:rPr>
              <w:t>supervisor</w:t>
            </w:r>
            <w:bookmarkStart w:id="0" w:name="_GoBack"/>
            <w:bookmarkEnd w:id="0"/>
            <w:r w:rsidR="00425FD6">
              <w:rPr>
                <w:rFonts w:asciiTheme="majorHAnsi" w:hAnsiTheme="majorHAnsi"/>
                <w:b/>
              </w:rPr>
              <w:t xml:space="preserve"> associated with this project.</w:t>
            </w:r>
          </w:p>
          <w:p w14:paraId="0E7EE9EC" w14:textId="19E57A81" w:rsidR="0075296B" w:rsidRDefault="0075296B" w:rsidP="00A8695E">
            <w:pPr>
              <w:pStyle w:val="ListParagraph"/>
              <w:numPr>
                <w:ilvl w:val="0"/>
                <w:numId w:val="1"/>
              </w:numPr>
              <w:rPr>
                <w:rFonts w:asciiTheme="majorHAnsi" w:hAnsiTheme="majorHAnsi"/>
                <w:b/>
              </w:rPr>
            </w:pPr>
            <w:r>
              <w:rPr>
                <w:rFonts w:asciiTheme="majorHAnsi" w:hAnsiTheme="majorHAnsi"/>
                <w:b/>
              </w:rPr>
              <w:t>Data will be stored until June 2019.</w:t>
            </w:r>
          </w:p>
          <w:p w14:paraId="1BD36D7C" w14:textId="004EA403" w:rsidR="00092FA8" w:rsidRPr="00CD6736" w:rsidRDefault="00073A2F" w:rsidP="004552B0">
            <w:pPr>
              <w:pStyle w:val="ListParagraph"/>
              <w:numPr>
                <w:ilvl w:val="0"/>
                <w:numId w:val="1"/>
              </w:numPr>
              <w:rPr>
                <w:rFonts w:asciiTheme="majorHAnsi" w:hAnsiTheme="majorHAnsi"/>
                <w:i/>
              </w:rPr>
            </w:pPr>
            <w:r>
              <w:rPr>
                <w:rFonts w:asciiTheme="majorHAnsi" w:hAnsiTheme="majorHAnsi"/>
                <w:b/>
              </w:rPr>
              <w:t>All data is anonymised and will be stored in a central repository attached to any research outputs that are created from this work.</w:t>
            </w:r>
          </w:p>
        </w:tc>
      </w:tr>
      <w:tr w:rsidR="00092FA8" w:rsidRPr="00CD6736" w14:paraId="50D377D3" w14:textId="77777777" w:rsidTr="00BC35E2">
        <w:tc>
          <w:tcPr>
            <w:tcW w:w="9242" w:type="dxa"/>
          </w:tcPr>
          <w:p w14:paraId="5E11FE91" w14:textId="031C3505" w:rsidR="00092FA8" w:rsidRPr="00CD6736" w:rsidRDefault="00092FA8" w:rsidP="00BC35E2">
            <w:pPr>
              <w:rPr>
                <w:rFonts w:asciiTheme="majorHAnsi" w:hAnsiTheme="majorHAnsi"/>
              </w:rPr>
            </w:pPr>
            <w:r w:rsidRPr="00CD6736">
              <w:rPr>
                <w:rFonts w:asciiTheme="majorHAnsi" w:hAnsiTheme="majorHAnsi"/>
              </w:rPr>
              <w:t xml:space="preserve">Are any other permissions (e.g., </w:t>
            </w:r>
            <w:r w:rsidR="000E2AEE" w:rsidRPr="00CD6736">
              <w:rPr>
                <w:rFonts w:asciiTheme="majorHAnsi" w:hAnsiTheme="majorHAnsi"/>
              </w:rPr>
              <w:t>clearance under the Protecting Vulnerable Groups Scheme (PVG))</w:t>
            </w:r>
            <w:r w:rsidRPr="00CD6736">
              <w:rPr>
                <w:rFonts w:asciiTheme="majorHAnsi" w:hAnsiTheme="majorHAnsi"/>
              </w:rPr>
              <w:t xml:space="preserve"> required? If so which?</w:t>
            </w:r>
          </w:p>
          <w:p w14:paraId="3F62EAB8" w14:textId="07179FD9" w:rsidR="00092FA8" w:rsidRPr="004552B0" w:rsidRDefault="005155B9" w:rsidP="00BC35E2">
            <w:pPr>
              <w:rPr>
                <w:rFonts w:asciiTheme="majorHAnsi" w:hAnsiTheme="majorHAnsi"/>
                <w:b/>
              </w:rPr>
            </w:pPr>
            <w:r>
              <w:rPr>
                <w:rFonts w:asciiTheme="majorHAnsi" w:hAnsiTheme="majorHAnsi"/>
                <w:b/>
              </w:rPr>
              <w:t>No other permissions are required</w:t>
            </w:r>
          </w:p>
        </w:tc>
      </w:tr>
      <w:tr w:rsidR="00092FA8" w:rsidRPr="00CD6736" w14:paraId="6C80B7BC" w14:textId="77777777" w:rsidTr="00BC35E2">
        <w:tc>
          <w:tcPr>
            <w:tcW w:w="9242" w:type="dxa"/>
          </w:tcPr>
          <w:p w14:paraId="5BA8B178" w14:textId="77777777" w:rsidR="00092FA8" w:rsidRPr="00CD6736" w:rsidRDefault="00092FA8" w:rsidP="00BC35E2">
            <w:pPr>
              <w:rPr>
                <w:rFonts w:asciiTheme="majorHAnsi" w:hAnsiTheme="majorHAnsi"/>
              </w:rPr>
            </w:pPr>
            <w:r w:rsidRPr="00CD6736">
              <w:rPr>
                <w:rFonts w:asciiTheme="majorHAnsi" w:hAnsiTheme="majorHAnsi"/>
              </w:rPr>
              <w:lastRenderedPageBreak/>
              <w:t xml:space="preserve">Does the research involve fieldwork in or outside the UK? Have necessary risk assessments be carried out? If not, please state when you will be likely to conduct the risk assessment. </w:t>
            </w:r>
          </w:p>
          <w:p w14:paraId="196255C2" w14:textId="581F4C82" w:rsidR="00092FA8" w:rsidRPr="004552B0" w:rsidRDefault="005155B9" w:rsidP="00BC35E2">
            <w:pPr>
              <w:rPr>
                <w:rFonts w:asciiTheme="majorHAnsi" w:hAnsiTheme="majorHAnsi"/>
                <w:b/>
              </w:rPr>
            </w:pPr>
            <w:r>
              <w:rPr>
                <w:rFonts w:asciiTheme="majorHAnsi" w:hAnsiTheme="majorHAnsi"/>
                <w:b/>
              </w:rPr>
              <w:t>No research involves fieldwork outside the UK</w:t>
            </w:r>
          </w:p>
        </w:tc>
      </w:tr>
      <w:tr w:rsidR="00092FA8" w:rsidRPr="00CD6736" w14:paraId="5A520E56" w14:textId="77777777" w:rsidTr="00BC35E2">
        <w:tc>
          <w:tcPr>
            <w:tcW w:w="9242" w:type="dxa"/>
          </w:tcPr>
          <w:p w14:paraId="21159358" w14:textId="77777777" w:rsidR="00092FA8" w:rsidRPr="00CD6736" w:rsidRDefault="00092FA8" w:rsidP="00BC35E2">
            <w:pPr>
              <w:rPr>
                <w:rFonts w:asciiTheme="majorHAnsi" w:hAnsiTheme="majorHAnsi"/>
              </w:rPr>
            </w:pPr>
            <w:r w:rsidRPr="00CD6736">
              <w:rPr>
                <w:rFonts w:asciiTheme="majorHAnsi" w:hAnsiTheme="majorHAnsi"/>
              </w:rPr>
              <w:t xml:space="preserve">Are there any other ethical considerations relating to your project which have not been covered above? If so, please explain. </w:t>
            </w:r>
          </w:p>
          <w:p w14:paraId="65070B86" w14:textId="435FBC3C" w:rsidR="00092FA8" w:rsidRPr="004552B0" w:rsidRDefault="005155B9" w:rsidP="00BC35E2">
            <w:pPr>
              <w:rPr>
                <w:rFonts w:asciiTheme="majorHAnsi" w:hAnsiTheme="majorHAnsi"/>
                <w:b/>
              </w:rPr>
            </w:pPr>
            <w:r>
              <w:rPr>
                <w:rFonts w:asciiTheme="majorHAnsi" w:hAnsiTheme="majorHAnsi"/>
                <w:b/>
              </w:rPr>
              <w:t>No other ethical considerations.</w:t>
            </w:r>
          </w:p>
        </w:tc>
      </w:tr>
    </w:tbl>
    <w:p w14:paraId="18FCE059" w14:textId="77777777" w:rsidR="00092FA8" w:rsidRPr="00CD6736" w:rsidRDefault="00092FA8" w:rsidP="00092FA8">
      <w:pPr>
        <w:rPr>
          <w:rFonts w:asciiTheme="majorHAnsi" w:hAnsiTheme="majorHAnsi"/>
        </w:rPr>
      </w:pPr>
    </w:p>
    <w:p w14:paraId="38376769" w14:textId="601E9244" w:rsidR="00092FA8" w:rsidRPr="00CD6736" w:rsidRDefault="00092FA8" w:rsidP="00092FA8">
      <w:pPr>
        <w:rPr>
          <w:rFonts w:asciiTheme="majorHAnsi" w:hAnsiTheme="majorHAnsi"/>
        </w:rPr>
      </w:pPr>
      <w:r w:rsidRPr="00CD6736">
        <w:rPr>
          <w:rFonts w:asciiTheme="majorHAnsi" w:hAnsiTheme="majorHAnsi"/>
        </w:rPr>
        <w:t>By signing below I declare that I have read the U</w:t>
      </w:r>
      <w:r w:rsidR="000E2AEE" w:rsidRPr="00CD6736">
        <w:rPr>
          <w:rFonts w:asciiTheme="majorHAnsi" w:hAnsiTheme="majorHAnsi"/>
        </w:rPr>
        <w:t>niversity Code of Practice for Non-Clinical Research on Human P</w:t>
      </w:r>
      <w:r w:rsidRPr="00CD6736">
        <w:rPr>
          <w:rFonts w:asciiTheme="majorHAnsi" w:hAnsiTheme="majorHAnsi"/>
        </w:rPr>
        <w:t xml:space="preserve">articipants and that my research abides by these guidelines. </w:t>
      </w:r>
    </w:p>
    <w:p w14:paraId="40870003" w14:textId="77777777" w:rsidR="00092FA8" w:rsidRPr="00CD6736" w:rsidRDefault="00092FA8" w:rsidP="00092FA8">
      <w:pPr>
        <w:rPr>
          <w:rFonts w:asciiTheme="majorHAnsi" w:hAnsiTheme="majorHAnsi"/>
        </w:rPr>
      </w:pPr>
    </w:p>
    <w:p w14:paraId="161836E7" w14:textId="4BA1052E" w:rsidR="00092FA8" w:rsidRPr="00CD6736" w:rsidRDefault="000C7DAE" w:rsidP="00CE619A">
      <w:pPr>
        <w:tabs>
          <w:tab w:val="center" w:pos="4150"/>
        </w:tabs>
        <w:rPr>
          <w:rFonts w:asciiTheme="majorHAnsi" w:hAnsiTheme="majorHAnsi"/>
        </w:rPr>
      </w:pPr>
      <w:r w:rsidRPr="00CD6736">
        <w:rPr>
          <w:rFonts w:asciiTheme="majorHAnsi" w:hAnsiTheme="majorHAnsi"/>
        </w:rPr>
        <w:t>Principal I</w:t>
      </w:r>
      <w:r w:rsidR="00073A2F">
        <w:rPr>
          <w:rFonts w:asciiTheme="majorHAnsi" w:hAnsiTheme="majorHAnsi"/>
        </w:rPr>
        <w:t>nvestigator</w:t>
      </w:r>
      <w:r w:rsidR="00CE619A">
        <w:rPr>
          <w:rFonts w:asciiTheme="majorHAnsi" w:hAnsiTheme="majorHAnsi"/>
        </w:rPr>
        <w:tab/>
      </w:r>
    </w:p>
    <w:p w14:paraId="39FEFE28" w14:textId="77777777" w:rsidR="00092FA8" w:rsidRPr="00CD6736" w:rsidRDefault="00092FA8" w:rsidP="00092FA8">
      <w:pPr>
        <w:rPr>
          <w:rFonts w:asciiTheme="majorHAnsi" w:hAnsiTheme="majorHAnsi"/>
        </w:rPr>
      </w:pPr>
    </w:p>
    <w:p w14:paraId="06690DE4" w14:textId="1DF50545" w:rsidR="00092FA8" w:rsidRPr="00CD6736" w:rsidRDefault="00092FA8" w:rsidP="00092FA8">
      <w:pPr>
        <w:rPr>
          <w:rFonts w:asciiTheme="majorHAnsi" w:hAnsiTheme="majorHAnsi"/>
        </w:rPr>
      </w:pPr>
      <w:r w:rsidRPr="00CD6736">
        <w:rPr>
          <w:rFonts w:asciiTheme="majorHAnsi" w:hAnsiTheme="majorHAnsi"/>
        </w:rPr>
        <w:t>Name</w:t>
      </w:r>
      <w:r w:rsidRPr="00CD6736">
        <w:rPr>
          <w:rFonts w:asciiTheme="majorHAnsi" w:hAnsiTheme="majorHAnsi"/>
        </w:rPr>
        <w:tab/>
      </w:r>
      <w:r w:rsidRPr="00CD6736">
        <w:rPr>
          <w:rFonts w:asciiTheme="majorHAnsi" w:hAnsiTheme="majorHAnsi"/>
        </w:rPr>
        <w:tab/>
      </w:r>
      <w:r w:rsidR="00CE619A">
        <w:rPr>
          <w:rFonts w:asciiTheme="majorHAnsi" w:hAnsiTheme="majorHAnsi"/>
        </w:rPr>
        <w:t>Craig Chicken</w:t>
      </w:r>
      <w:r w:rsidRPr="00CD6736">
        <w:rPr>
          <w:rFonts w:asciiTheme="majorHAnsi" w:hAnsiTheme="majorHAnsi"/>
        </w:rPr>
        <w:tab/>
      </w:r>
      <w:r w:rsidRPr="00CD6736">
        <w:rPr>
          <w:rFonts w:asciiTheme="majorHAnsi" w:hAnsiTheme="majorHAnsi"/>
        </w:rPr>
        <w:tab/>
      </w:r>
      <w:r w:rsidRPr="00CD6736">
        <w:rPr>
          <w:rFonts w:asciiTheme="majorHAnsi" w:hAnsiTheme="majorHAnsi"/>
        </w:rPr>
        <w:tab/>
        <w:t>Date</w:t>
      </w:r>
      <w:r w:rsidR="00CE619A">
        <w:rPr>
          <w:rFonts w:asciiTheme="majorHAnsi" w:hAnsiTheme="majorHAnsi"/>
        </w:rPr>
        <w:t xml:space="preserve"> 08/11/18</w:t>
      </w:r>
    </w:p>
    <w:p w14:paraId="35F6611E" w14:textId="7B5437CA" w:rsidR="00DD7CA5" w:rsidRPr="00CD6736" w:rsidRDefault="00DD7CA5">
      <w:pPr>
        <w:rPr>
          <w:rFonts w:asciiTheme="majorHAnsi" w:hAnsiTheme="majorHAnsi"/>
        </w:rPr>
      </w:pPr>
    </w:p>
    <w:sectPr w:rsidR="00DD7CA5" w:rsidRPr="00CD6736" w:rsidSect="00DD7CA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7ADBAF" w14:textId="77777777" w:rsidR="00B83906" w:rsidRDefault="00B83906" w:rsidP="005155B9">
      <w:pPr>
        <w:spacing w:after="0" w:line="240" w:lineRule="auto"/>
      </w:pPr>
      <w:r>
        <w:separator/>
      </w:r>
    </w:p>
  </w:endnote>
  <w:endnote w:type="continuationSeparator" w:id="0">
    <w:p w14:paraId="354496C2" w14:textId="77777777" w:rsidR="00B83906" w:rsidRDefault="00B83906" w:rsidP="00515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swiss"/>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5C5D3" w14:textId="77777777" w:rsidR="00B83906" w:rsidRDefault="00B83906" w:rsidP="005155B9">
      <w:pPr>
        <w:spacing w:after="0" w:line="240" w:lineRule="auto"/>
      </w:pPr>
      <w:r>
        <w:separator/>
      </w:r>
    </w:p>
  </w:footnote>
  <w:footnote w:type="continuationSeparator" w:id="0">
    <w:p w14:paraId="2837CF10" w14:textId="77777777" w:rsidR="00B83906" w:rsidRDefault="00B83906" w:rsidP="005155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F2997"/>
    <w:multiLevelType w:val="hybridMultilevel"/>
    <w:tmpl w:val="A378A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AF6C23"/>
    <w:multiLevelType w:val="hybridMultilevel"/>
    <w:tmpl w:val="72743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FA8"/>
    <w:rsid w:val="000529C4"/>
    <w:rsid w:val="00073A2F"/>
    <w:rsid w:val="00092FA8"/>
    <w:rsid w:val="000C2422"/>
    <w:rsid w:val="000C7DAE"/>
    <w:rsid w:val="000E2AEE"/>
    <w:rsid w:val="00181880"/>
    <w:rsid w:val="003D2E0D"/>
    <w:rsid w:val="00425FD6"/>
    <w:rsid w:val="004552B0"/>
    <w:rsid w:val="0047531B"/>
    <w:rsid w:val="005155B9"/>
    <w:rsid w:val="005E2B1D"/>
    <w:rsid w:val="0075296B"/>
    <w:rsid w:val="00906AA5"/>
    <w:rsid w:val="00976964"/>
    <w:rsid w:val="00A2167B"/>
    <w:rsid w:val="00A8695E"/>
    <w:rsid w:val="00B83906"/>
    <w:rsid w:val="00C67147"/>
    <w:rsid w:val="00C95C1D"/>
    <w:rsid w:val="00CD6736"/>
    <w:rsid w:val="00CE619A"/>
    <w:rsid w:val="00D05E28"/>
    <w:rsid w:val="00D26818"/>
    <w:rsid w:val="00DA2928"/>
    <w:rsid w:val="00DB5014"/>
    <w:rsid w:val="00DC3B26"/>
    <w:rsid w:val="00DD7CA5"/>
    <w:rsid w:val="00E01872"/>
    <w:rsid w:val="00F21618"/>
    <w:rsid w:val="00F42ABD"/>
    <w:rsid w:val="00F5533B"/>
    <w:rsid w:val="00F622B8"/>
    <w:rsid w:val="00FE5E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EBD879"/>
  <w14:defaultImageDpi w14:val="300"/>
  <w15:docId w15:val="{D7F98874-11AB-4148-917B-8CE9D3619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FA8"/>
    <w:pPr>
      <w:spacing w:after="160" w:line="259"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2FA8"/>
    <w:rPr>
      <w:rFonts w:eastAsiaTheme="minorHAns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67147"/>
    <w:rPr>
      <w:sz w:val="18"/>
      <w:szCs w:val="18"/>
    </w:rPr>
  </w:style>
  <w:style w:type="paragraph" w:styleId="CommentText">
    <w:name w:val="annotation text"/>
    <w:basedOn w:val="Normal"/>
    <w:link w:val="CommentTextChar"/>
    <w:uiPriority w:val="99"/>
    <w:semiHidden/>
    <w:unhideWhenUsed/>
    <w:rsid w:val="00C67147"/>
    <w:pPr>
      <w:spacing w:line="240" w:lineRule="auto"/>
    </w:pPr>
    <w:rPr>
      <w:sz w:val="24"/>
      <w:szCs w:val="24"/>
    </w:rPr>
  </w:style>
  <w:style w:type="character" w:customStyle="1" w:styleId="CommentTextChar">
    <w:name w:val="Comment Text Char"/>
    <w:basedOn w:val="DefaultParagraphFont"/>
    <w:link w:val="CommentText"/>
    <w:uiPriority w:val="99"/>
    <w:semiHidden/>
    <w:rsid w:val="00C67147"/>
    <w:rPr>
      <w:rFonts w:eastAsiaTheme="minorHAnsi"/>
      <w:lang w:val="en-GB"/>
    </w:rPr>
  </w:style>
  <w:style w:type="paragraph" w:styleId="CommentSubject">
    <w:name w:val="annotation subject"/>
    <w:basedOn w:val="CommentText"/>
    <w:next w:val="CommentText"/>
    <w:link w:val="CommentSubjectChar"/>
    <w:uiPriority w:val="99"/>
    <w:semiHidden/>
    <w:unhideWhenUsed/>
    <w:rsid w:val="00C67147"/>
    <w:rPr>
      <w:b/>
      <w:bCs/>
      <w:sz w:val="20"/>
      <w:szCs w:val="20"/>
    </w:rPr>
  </w:style>
  <w:style w:type="character" w:customStyle="1" w:styleId="CommentSubjectChar">
    <w:name w:val="Comment Subject Char"/>
    <w:basedOn w:val="CommentTextChar"/>
    <w:link w:val="CommentSubject"/>
    <w:uiPriority w:val="99"/>
    <w:semiHidden/>
    <w:rsid w:val="00C67147"/>
    <w:rPr>
      <w:rFonts w:eastAsiaTheme="minorHAnsi"/>
      <w:b/>
      <w:bCs/>
      <w:sz w:val="20"/>
      <w:szCs w:val="20"/>
      <w:lang w:val="en-GB"/>
    </w:rPr>
  </w:style>
  <w:style w:type="paragraph" w:styleId="BalloonText">
    <w:name w:val="Balloon Text"/>
    <w:basedOn w:val="Normal"/>
    <w:link w:val="BalloonTextChar"/>
    <w:uiPriority w:val="99"/>
    <w:semiHidden/>
    <w:unhideWhenUsed/>
    <w:rsid w:val="00C6714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7147"/>
    <w:rPr>
      <w:rFonts w:ascii="Lucida Grande" w:eastAsiaTheme="minorHAnsi" w:hAnsi="Lucida Grande" w:cs="Lucida Grande"/>
      <w:sz w:val="18"/>
      <w:szCs w:val="18"/>
      <w:lang w:val="en-GB"/>
    </w:rPr>
  </w:style>
  <w:style w:type="paragraph" w:styleId="NormalWeb">
    <w:name w:val="Normal (Web)"/>
    <w:basedOn w:val="Normal"/>
    <w:uiPriority w:val="99"/>
    <w:unhideWhenUsed/>
    <w:rsid w:val="005155B9"/>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5155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55B9"/>
    <w:rPr>
      <w:rFonts w:eastAsiaTheme="minorHAnsi"/>
      <w:sz w:val="20"/>
      <w:szCs w:val="20"/>
      <w:lang w:val="en-GB"/>
    </w:rPr>
  </w:style>
  <w:style w:type="character" w:styleId="FootnoteReference">
    <w:name w:val="footnote reference"/>
    <w:basedOn w:val="DefaultParagraphFont"/>
    <w:uiPriority w:val="99"/>
    <w:semiHidden/>
    <w:unhideWhenUsed/>
    <w:rsid w:val="005155B9"/>
    <w:rPr>
      <w:vertAlign w:val="superscript"/>
    </w:rPr>
  </w:style>
  <w:style w:type="table" w:styleId="PlainTable3">
    <w:name w:val="Plain Table 3"/>
    <w:basedOn w:val="TableNormal"/>
    <w:uiPriority w:val="99"/>
    <w:rsid w:val="005155B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5155B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A8695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A86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742994">
      <w:bodyDiv w:val="1"/>
      <w:marLeft w:val="0"/>
      <w:marRight w:val="0"/>
      <w:marTop w:val="0"/>
      <w:marBottom w:val="0"/>
      <w:divBdr>
        <w:top w:val="none" w:sz="0" w:space="0" w:color="auto"/>
        <w:left w:val="none" w:sz="0" w:space="0" w:color="auto"/>
        <w:bottom w:val="none" w:sz="0" w:space="0" w:color="auto"/>
        <w:right w:val="none" w:sz="0" w:space="0" w:color="auto"/>
      </w:divBdr>
    </w:div>
    <w:div w:id="352346396">
      <w:bodyDiv w:val="1"/>
      <w:marLeft w:val="0"/>
      <w:marRight w:val="0"/>
      <w:marTop w:val="0"/>
      <w:marBottom w:val="0"/>
      <w:divBdr>
        <w:top w:val="none" w:sz="0" w:space="0" w:color="auto"/>
        <w:left w:val="none" w:sz="0" w:space="0" w:color="auto"/>
        <w:bottom w:val="none" w:sz="0" w:space="0" w:color="auto"/>
        <w:right w:val="none" w:sz="0" w:space="0" w:color="auto"/>
      </w:divBdr>
    </w:div>
    <w:div w:id="470056656">
      <w:bodyDiv w:val="1"/>
      <w:marLeft w:val="0"/>
      <w:marRight w:val="0"/>
      <w:marTop w:val="0"/>
      <w:marBottom w:val="0"/>
      <w:divBdr>
        <w:top w:val="none" w:sz="0" w:space="0" w:color="auto"/>
        <w:left w:val="none" w:sz="0" w:space="0" w:color="auto"/>
        <w:bottom w:val="none" w:sz="0" w:space="0" w:color="auto"/>
        <w:right w:val="none" w:sz="0" w:space="0" w:color="auto"/>
      </w:divBdr>
    </w:div>
    <w:div w:id="860898316">
      <w:bodyDiv w:val="1"/>
      <w:marLeft w:val="0"/>
      <w:marRight w:val="0"/>
      <w:marTop w:val="0"/>
      <w:marBottom w:val="0"/>
      <w:divBdr>
        <w:top w:val="none" w:sz="0" w:space="0" w:color="auto"/>
        <w:left w:val="none" w:sz="0" w:space="0" w:color="auto"/>
        <w:bottom w:val="none" w:sz="0" w:space="0" w:color="auto"/>
        <w:right w:val="none" w:sz="0" w:space="0" w:color="auto"/>
      </w:divBdr>
    </w:div>
    <w:div w:id="1030229738">
      <w:bodyDiv w:val="1"/>
      <w:marLeft w:val="0"/>
      <w:marRight w:val="0"/>
      <w:marTop w:val="0"/>
      <w:marBottom w:val="0"/>
      <w:divBdr>
        <w:top w:val="none" w:sz="0" w:space="0" w:color="auto"/>
        <w:left w:val="none" w:sz="0" w:space="0" w:color="auto"/>
        <w:bottom w:val="none" w:sz="0" w:space="0" w:color="auto"/>
        <w:right w:val="none" w:sz="0" w:space="0" w:color="auto"/>
      </w:divBdr>
    </w:div>
    <w:div w:id="1412921264">
      <w:bodyDiv w:val="1"/>
      <w:marLeft w:val="0"/>
      <w:marRight w:val="0"/>
      <w:marTop w:val="0"/>
      <w:marBottom w:val="0"/>
      <w:divBdr>
        <w:top w:val="none" w:sz="0" w:space="0" w:color="auto"/>
        <w:left w:val="none" w:sz="0" w:space="0" w:color="auto"/>
        <w:bottom w:val="none" w:sz="0" w:space="0" w:color="auto"/>
        <w:right w:val="none" w:sz="0" w:space="0" w:color="auto"/>
      </w:divBdr>
    </w:div>
    <w:div w:id="1692952665">
      <w:bodyDiv w:val="1"/>
      <w:marLeft w:val="0"/>
      <w:marRight w:val="0"/>
      <w:marTop w:val="0"/>
      <w:marBottom w:val="0"/>
      <w:divBdr>
        <w:top w:val="none" w:sz="0" w:space="0" w:color="auto"/>
        <w:left w:val="none" w:sz="0" w:space="0" w:color="auto"/>
        <w:bottom w:val="none" w:sz="0" w:space="0" w:color="auto"/>
        <w:right w:val="none" w:sz="0" w:space="0" w:color="auto"/>
      </w:divBdr>
    </w:div>
    <w:div w:id="1915164532">
      <w:bodyDiv w:val="1"/>
      <w:marLeft w:val="0"/>
      <w:marRight w:val="0"/>
      <w:marTop w:val="0"/>
      <w:marBottom w:val="0"/>
      <w:divBdr>
        <w:top w:val="none" w:sz="0" w:space="0" w:color="auto"/>
        <w:left w:val="none" w:sz="0" w:space="0" w:color="auto"/>
        <w:bottom w:val="none" w:sz="0" w:space="0" w:color="auto"/>
        <w:right w:val="none" w:sz="0" w:space="0" w:color="auto"/>
      </w:divBdr>
    </w:div>
    <w:div w:id="19182011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Schloerscheidt</dc:creator>
  <cp:keywords/>
  <dc:description/>
  <cp:lastModifiedBy>Tene 21</cp:lastModifiedBy>
  <cp:revision>13</cp:revision>
  <dcterms:created xsi:type="dcterms:W3CDTF">2018-05-16T09:17:00Z</dcterms:created>
  <dcterms:modified xsi:type="dcterms:W3CDTF">2019-04-21T10:39:00Z</dcterms:modified>
</cp:coreProperties>
</file>