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AA6" w:rsidRDefault="008646F9" w:rsidP="00C1695E">
      <w:pPr>
        <w:jc w:val="both"/>
        <w:rPr>
          <w:sz w:val="24"/>
          <w:szCs w:val="24"/>
        </w:rPr>
      </w:pPr>
      <w:r w:rsidRPr="008646F9">
        <w:rPr>
          <w:sz w:val="24"/>
          <w:szCs w:val="24"/>
        </w:rPr>
        <w:t xml:space="preserve">LCD booster pack </w:t>
      </w:r>
      <w:r w:rsidR="009276C9" w:rsidRPr="008646F9">
        <w:rPr>
          <w:sz w:val="24"/>
          <w:szCs w:val="24"/>
        </w:rPr>
        <w:t xml:space="preserve">is designed to simplify the physical connection in interfacing </w:t>
      </w:r>
      <w:r w:rsidRPr="008646F9">
        <w:rPr>
          <w:sz w:val="24"/>
          <w:szCs w:val="24"/>
        </w:rPr>
        <w:t>an</w:t>
      </w:r>
      <w:r w:rsidR="009276C9" w:rsidRPr="008646F9">
        <w:rPr>
          <w:sz w:val="24"/>
          <w:szCs w:val="24"/>
        </w:rPr>
        <w:t xml:space="preserve"> LCD</w:t>
      </w:r>
      <w:r w:rsidRPr="008646F9">
        <w:rPr>
          <w:sz w:val="24"/>
          <w:szCs w:val="24"/>
        </w:rPr>
        <w:t xml:space="preserve"> to</w:t>
      </w:r>
      <w:r w:rsidR="009276C9" w:rsidRPr="008646F9">
        <w:rPr>
          <w:sz w:val="24"/>
          <w:szCs w:val="24"/>
        </w:rPr>
        <w:t xml:space="preserve"> MSP430</w:t>
      </w:r>
      <w:r w:rsidRPr="008646F9">
        <w:rPr>
          <w:sz w:val="24"/>
          <w:szCs w:val="24"/>
        </w:rPr>
        <w:t xml:space="preserve"> </w:t>
      </w:r>
      <w:r w:rsidR="009276C9" w:rsidRPr="008646F9">
        <w:rPr>
          <w:sz w:val="24"/>
          <w:szCs w:val="24"/>
        </w:rPr>
        <w:t>Launch. The</w:t>
      </w:r>
      <w:r w:rsidRPr="008646F9">
        <w:rPr>
          <w:sz w:val="24"/>
          <w:szCs w:val="24"/>
        </w:rPr>
        <w:t xml:space="preserve"> LCD booster pack</w:t>
      </w:r>
      <w:r w:rsidR="009276C9" w:rsidRPr="008646F9">
        <w:rPr>
          <w:sz w:val="24"/>
          <w:szCs w:val="24"/>
        </w:rPr>
        <w:t xml:space="preserve"> is compatible for </w:t>
      </w:r>
      <w:r w:rsidRPr="008646F9">
        <w:rPr>
          <w:sz w:val="24"/>
          <w:szCs w:val="24"/>
        </w:rPr>
        <w:t xml:space="preserve">16x2 parallel </w:t>
      </w:r>
      <w:r w:rsidR="009276C9" w:rsidRPr="008646F9">
        <w:rPr>
          <w:sz w:val="24"/>
          <w:szCs w:val="24"/>
        </w:rPr>
        <w:t>LCD</w:t>
      </w:r>
      <w:r w:rsidR="00837677">
        <w:rPr>
          <w:sz w:val="24"/>
          <w:szCs w:val="24"/>
        </w:rPr>
        <w:t xml:space="preserve">. All power </w:t>
      </w:r>
      <w:r w:rsidRPr="008646F9">
        <w:rPr>
          <w:sz w:val="24"/>
          <w:szCs w:val="24"/>
        </w:rPr>
        <w:t xml:space="preserve">and control pins </w:t>
      </w:r>
      <w:r w:rsidR="009276C9" w:rsidRPr="008646F9">
        <w:rPr>
          <w:sz w:val="24"/>
          <w:szCs w:val="24"/>
        </w:rPr>
        <w:t>necessary to connect it to</w:t>
      </w:r>
      <w:r w:rsidRPr="008646F9">
        <w:rPr>
          <w:sz w:val="24"/>
          <w:szCs w:val="24"/>
        </w:rPr>
        <w:t xml:space="preserve"> </w:t>
      </w:r>
      <w:r w:rsidR="009276C9" w:rsidRPr="008646F9">
        <w:rPr>
          <w:sz w:val="24"/>
          <w:szCs w:val="24"/>
        </w:rPr>
        <w:t>the launchpad are achieved with long wire-wrap headers which extend through the</w:t>
      </w:r>
      <w:r w:rsidRPr="008646F9">
        <w:rPr>
          <w:sz w:val="24"/>
          <w:szCs w:val="24"/>
        </w:rPr>
        <w:t xml:space="preserve"> </w:t>
      </w:r>
      <w:r w:rsidR="009276C9" w:rsidRPr="008646F9">
        <w:rPr>
          <w:sz w:val="24"/>
          <w:szCs w:val="24"/>
        </w:rPr>
        <w:t>shield.</w:t>
      </w:r>
      <w:r w:rsidR="00425B94">
        <w:rPr>
          <w:sz w:val="24"/>
          <w:szCs w:val="24"/>
        </w:rPr>
        <w:t xml:space="preserve"> The LCD makes use of 6 IO pins, so we can make use of remaining pins for other purposes.</w:t>
      </w:r>
    </w:p>
    <w:p w:rsidR="00450794" w:rsidRDefault="00450794" w:rsidP="00C1695E">
      <w:pPr>
        <w:jc w:val="both"/>
        <w:rPr>
          <w:sz w:val="24"/>
          <w:szCs w:val="24"/>
        </w:rPr>
      </w:pPr>
      <w:r>
        <w:rPr>
          <w:sz w:val="24"/>
          <w:szCs w:val="24"/>
        </w:rPr>
        <w:t>Pin diagram:</w:t>
      </w:r>
    </w:p>
    <w:p w:rsidR="00D506F7" w:rsidRDefault="00450794" w:rsidP="00C1695E">
      <w:pPr>
        <w:jc w:val="both"/>
      </w:pPr>
      <w:r>
        <w:rPr>
          <w:noProof/>
        </w:rPr>
        <w:drawing>
          <wp:inline distT="0" distB="0" distL="0" distR="0">
            <wp:extent cx="3143250" cy="2895600"/>
            <wp:effectExtent l="19050" t="0" r="0" b="0"/>
            <wp:docPr id="1" name="Picture 1" descr="C:\Documents and Settings\Tenet\Desktop\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enet\Desktop\lc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6F7" w:rsidRDefault="00D506F7" w:rsidP="00C1695E">
      <w:pPr>
        <w:jc w:val="both"/>
      </w:pPr>
    </w:p>
    <w:p w:rsidR="00E816F0" w:rsidRPr="00BC3BC1" w:rsidRDefault="00BC3BC1" w:rsidP="00C1695E">
      <w:pPr>
        <w:jc w:val="both"/>
        <w:rPr>
          <w:b/>
          <w:sz w:val="28"/>
          <w:szCs w:val="28"/>
        </w:rPr>
      </w:pPr>
      <w:r w:rsidRPr="00BC3BC1">
        <w:rPr>
          <w:b/>
          <w:sz w:val="28"/>
          <w:szCs w:val="28"/>
        </w:rPr>
        <w:t>Demo application</w:t>
      </w:r>
      <w:r>
        <w:rPr>
          <w:b/>
          <w:sz w:val="28"/>
          <w:szCs w:val="28"/>
        </w:rPr>
        <w:t>:</w:t>
      </w:r>
    </w:p>
    <w:p w:rsidR="00E816F0" w:rsidRPr="00E816F0" w:rsidRDefault="00E816F0" w:rsidP="00C1695E">
      <w:pPr>
        <w:jc w:val="both"/>
        <w:rPr>
          <w:b/>
          <w:sz w:val="28"/>
        </w:rPr>
      </w:pPr>
      <w:r w:rsidRPr="00E816F0">
        <w:rPr>
          <w:b/>
          <w:sz w:val="28"/>
        </w:rPr>
        <w:t>Demo code:</w:t>
      </w:r>
    </w:p>
    <w:p w:rsidR="00E816F0" w:rsidRP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E816F0">
        <w:rPr>
          <w:rFonts w:ascii="Courier New" w:hAnsi="Courier New" w:cs="Courier New"/>
          <w:b/>
          <w:bCs/>
          <w:sz w:val="20"/>
          <w:szCs w:val="20"/>
        </w:rPr>
        <w:t>Source code: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&lt;msp430</w:t>
      </w:r>
      <w:r w:rsidR="006A7C5C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6A7C5C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="006A7C5C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.h&gt;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"lcd.h"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WDTCTL = 0x5A80; 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o;                    </w:t>
      </w:r>
      <w:r>
        <w:rPr>
          <w:rFonts w:ascii="Courier New" w:hAnsi="Courier New" w:cs="Courier New"/>
          <w:color w:val="3F7D5F"/>
          <w:sz w:val="20"/>
          <w:szCs w:val="20"/>
        </w:rPr>
        <w:t>// Stop the Watchdog timer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(o=0;</w:t>
      </w:r>
      <w:r w:rsidR="003F00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o&lt;0xEF;</w:t>
      </w:r>
      <w:r w:rsidR="003F00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o++)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delay(145);                          </w:t>
      </w:r>
      <w:r>
        <w:rPr>
          <w:rFonts w:ascii="Courier New" w:hAnsi="Courier New" w:cs="Courier New"/>
          <w:color w:val="3F7D5F"/>
          <w:sz w:val="20"/>
          <w:szCs w:val="20"/>
        </w:rPr>
        <w:t>// Startup delay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init_lcm();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clr_lcm();                   </w:t>
      </w:r>
      <w:r>
        <w:rPr>
          <w:rFonts w:ascii="Courier New" w:hAnsi="Courier New" w:cs="Courier New"/>
          <w:color w:val="3F7D5F"/>
          <w:sz w:val="20"/>
          <w:szCs w:val="20"/>
        </w:rPr>
        <w:t>// Clear the disp[32] buffer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putstr(</w:t>
      </w:r>
      <w:r>
        <w:rPr>
          <w:rFonts w:ascii="Courier New" w:hAnsi="Courier New" w:cs="Courier New"/>
          <w:color w:val="2A00FF"/>
          <w:sz w:val="20"/>
          <w:szCs w:val="20"/>
        </w:rPr>
        <w:t>"16x2 LCD SHIELD"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lcm_line2();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putstr(</w:t>
      </w:r>
      <w:r>
        <w:rPr>
          <w:rFonts w:ascii="Courier New" w:hAnsi="Courier New" w:cs="Courier New"/>
          <w:color w:val="2A00FF"/>
          <w:sz w:val="20"/>
          <w:szCs w:val="20"/>
        </w:rPr>
        <w:t>"BY TENET"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P1DIR |= 0xFF;                        </w:t>
      </w:r>
      <w:r>
        <w:rPr>
          <w:rFonts w:ascii="Courier New" w:hAnsi="Courier New" w:cs="Courier New"/>
          <w:color w:val="3F7D5F"/>
          <w:sz w:val="20"/>
          <w:szCs w:val="20"/>
        </w:rPr>
        <w:t>// Set P1.0 as o/p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3F7D5F"/>
          <w:sz w:val="20"/>
          <w:szCs w:val="20"/>
        </w:rPr>
        <w:t>// Dodo code that generates LED viewable PWM on P1.0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D5F"/>
          <w:sz w:val="20"/>
          <w:szCs w:val="20"/>
        </w:rPr>
        <w:t>// ;)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P1OUT &amp;= 0xFE;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</w:t>
      </w:r>
      <w:r w:rsidR="00425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i&lt;0xFF;</w:t>
      </w:r>
      <w:r w:rsidR="003F002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 =0;</w:t>
      </w:r>
      <w:r w:rsidR="00425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j&lt;=i;</w:t>
      </w:r>
      <w:r w:rsidR="00425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j++)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P1OUT |= 0x01;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delay(10);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(j=i;</w:t>
      </w:r>
      <w:r w:rsidR="00425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j&lt;0xFF;</w:t>
      </w:r>
      <w:r w:rsidR="00425B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j++</w:t>
      </w:r>
      <w:r>
        <w:rPr>
          <w:rFonts w:ascii="Courier New" w:hAnsi="Courier New" w:cs="Courier New"/>
          <w:sz w:val="20"/>
          <w:szCs w:val="20"/>
        </w:rPr>
        <w:t>)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{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P1OUT &amp;= 0xFE</w:t>
      </w:r>
      <w:r>
        <w:rPr>
          <w:rFonts w:ascii="Courier New" w:hAnsi="Courier New" w:cs="Courier New"/>
          <w:sz w:val="20"/>
          <w:szCs w:val="20"/>
        </w:rPr>
        <w:t>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5B94">
        <w:rPr>
          <w:rFonts w:ascii="Courier New" w:hAnsi="Courier New" w:cs="Courier New"/>
          <w:color w:val="000000"/>
          <w:sz w:val="20"/>
          <w:szCs w:val="20"/>
        </w:rPr>
        <w:t>delay(</w:t>
      </w:r>
      <w:r>
        <w:rPr>
          <w:rFonts w:ascii="Courier New" w:hAnsi="Courier New" w:cs="Courier New"/>
          <w:color w:val="000000"/>
          <w:sz w:val="20"/>
          <w:szCs w:val="20"/>
        </w:rPr>
        <w:t>10)</w:t>
      </w:r>
      <w:r>
        <w:rPr>
          <w:rFonts w:ascii="Courier New" w:hAnsi="Courier New" w:cs="Courier New"/>
          <w:sz w:val="20"/>
          <w:szCs w:val="20"/>
        </w:rPr>
        <w:t>;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C1695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}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E816F0" w:rsidRDefault="00E816F0" w:rsidP="00C1695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}</w:t>
      </w:r>
    </w:p>
    <w:p w:rsidR="00DD32D3" w:rsidRDefault="00E816F0" w:rsidP="00C1695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B0DC8" w:rsidRDefault="006B0DC8" w:rsidP="00C1695E">
      <w:pPr>
        <w:jc w:val="both"/>
      </w:pPr>
      <w:r w:rsidRPr="006B0DC8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292071" cy="1827420"/>
            <wp:effectExtent l="19050" t="0" r="0" b="0"/>
            <wp:docPr id="2" name="Picture 1" descr="C:\Documents and Settings\Tenet\Desktop\New Folder\DSC02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enet\Desktop\New Folder\DSC022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0000"/>
                    </a:blip>
                    <a:srcRect l="17746" r="12105"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01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533231" cy="1828800"/>
            <wp:effectExtent l="19050" t="0" r="419" b="0"/>
            <wp:docPr id="3" name="Picture 2" descr="C:\Documents and Settings\Tenet\Desktop\New Folder\DSC02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enet\Desktop\New Folder\DSC022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920" r="14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30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2D3">
        <w:rPr>
          <w:noProof/>
        </w:rPr>
        <w:drawing>
          <wp:inline distT="0" distB="0" distL="0" distR="0">
            <wp:extent cx="2292071" cy="1567543"/>
            <wp:effectExtent l="19050" t="0" r="0" b="0"/>
            <wp:docPr id="4" name="Picture 3" descr="C:\Documents and Settings\Tenet\Desktop\New Folder\DSC02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enet\Desktop\New Folder\DSC02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75" cy="15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DC8" w:rsidSect="00C1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6C9"/>
    <w:rsid w:val="000538B2"/>
    <w:rsid w:val="0008095F"/>
    <w:rsid w:val="0009298B"/>
    <w:rsid w:val="000C47FA"/>
    <w:rsid w:val="000C7100"/>
    <w:rsid w:val="000F3D88"/>
    <w:rsid w:val="0011337F"/>
    <w:rsid w:val="001373F0"/>
    <w:rsid w:val="00176AA6"/>
    <w:rsid w:val="001D207C"/>
    <w:rsid w:val="002324E3"/>
    <w:rsid w:val="00252BE0"/>
    <w:rsid w:val="002900F1"/>
    <w:rsid w:val="002D0A0B"/>
    <w:rsid w:val="00333BD8"/>
    <w:rsid w:val="003501E9"/>
    <w:rsid w:val="003C13B6"/>
    <w:rsid w:val="003F002E"/>
    <w:rsid w:val="00425B94"/>
    <w:rsid w:val="00450794"/>
    <w:rsid w:val="00461222"/>
    <w:rsid w:val="00472400"/>
    <w:rsid w:val="004E2CBB"/>
    <w:rsid w:val="005362F5"/>
    <w:rsid w:val="00570F82"/>
    <w:rsid w:val="006849BC"/>
    <w:rsid w:val="006A7C5C"/>
    <w:rsid w:val="006B0DC8"/>
    <w:rsid w:val="006C7AAE"/>
    <w:rsid w:val="007A6FA8"/>
    <w:rsid w:val="007A7CBE"/>
    <w:rsid w:val="007D032C"/>
    <w:rsid w:val="007F1625"/>
    <w:rsid w:val="00800124"/>
    <w:rsid w:val="0080273D"/>
    <w:rsid w:val="00837677"/>
    <w:rsid w:val="008445DB"/>
    <w:rsid w:val="008646F9"/>
    <w:rsid w:val="0088123F"/>
    <w:rsid w:val="00890842"/>
    <w:rsid w:val="0089282E"/>
    <w:rsid w:val="00923D46"/>
    <w:rsid w:val="009276C9"/>
    <w:rsid w:val="00930ADF"/>
    <w:rsid w:val="00944A37"/>
    <w:rsid w:val="00952695"/>
    <w:rsid w:val="0098623F"/>
    <w:rsid w:val="00A77D22"/>
    <w:rsid w:val="00B47A04"/>
    <w:rsid w:val="00B67EEF"/>
    <w:rsid w:val="00B84076"/>
    <w:rsid w:val="00BC3BC1"/>
    <w:rsid w:val="00BD766A"/>
    <w:rsid w:val="00C1695E"/>
    <w:rsid w:val="00C16FE5"/>
    <w:rsid w:val="00C93703"/>
    <w:rsid w:val="00D506F7"/>
    <w:rsid w:val="00D77E76"/>
    <w:rsid w:val="00DC0AF5"/>
    <w:rsid w:val="00DD32D3"/>
    <w:rsid w:val="00DF5B8B"/>
    <w:rsid w:val="00E244C0"/>
    <w:rsid w:val="00E816F0"/>
    <w:rsid w:val="00ED1EBF"/>
    <w:rsid w:val="00F00045"/>
    <w:rsid w:val="00F32ECD"/>
    <w:rsid w:val="00F45F15"/>
    <w:rsid w:val="00FC5612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019A-04D3-4CFD-B67E-ECC8EA3D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Tenet</cp:lastModifiedBy>
  <cp:revision>10</cp:revision>
  <dcterms:created xsi:type="dcterms:W3CDTF">2011-11-11T09:56:00Z</dcterms:created>
  <dcterms:modified xsi:type="dcterms:W3CDTF">2011-12-08T07:04:00Z</dcterms:modified>
</cp:coreProperties>
</file>