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F5" w:rsidRDefault="00DC59DF" w:rsidP="00DC59DF">
      <w:pPr>
        <w:pStyle w:val="Heading1"/>
      </w:pPr>
      <w:r>
        <w:t xml:space="preserve"> </w:t>
      </w:r>
      <w:r w:rsidR="00FD1BF5">
        <w:rPr>
          <w:color w:val="000000"/>
          <w:sz w:val="27"/>
          <w:szCs w:val="27"/>
        </w:rPr>
        <w:t>Вариант 9</w:t>
      </w:r>
    </w:p>
    <w:p w:rsidR="00FD1BF5" w:rsidRDefault="00FD1BF5" w:rsidP="00FD1BF5">
      <w:pPr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 w:rsidRPr="00DC59DF">
        <w:lastRenderedPageBreak/>
        <w:t>Наименование и цель работы.</w:t>
      </w:r>
    </w:p>
    <w:p w:rsidR="00DC59DF" w:rsidRPr="00DC59DF" w:rsidRDefault="00DC59DF" w:rsidP="00DC59DF"/>
    <w:p w:rsidR="00DA577D" w:rsidRDefault="00C91C51" w:rsidP="00DC59DF">
      <w:r>
        <w:rPr>
          <w:i/>
          <w:spacing w:val="40"/>
        </w:rPr>
        <w:t>Цель работы</w:t>
      </w:r>
      <w:r>
        <w:rPr>
          <w:i/>
        </w:rPr>
        <w:t>:</w:t>
      </w:r>
      <w:r>
        <w:t xml:space="preserve"> изучение методов построения дискре</w:t>
      </w:r>
      <w:r>
        <w:t>т</w:t>
      </w:r>
      <w:r>
        <w:t>ных динамических моделей, используемых при синтезе цифров</w:t>
      </w:r>
      <w:r>
        <w:t>о</w:t>
      </w:r>
      <w:r>
        <w:t>го управления, и идентификация параметров моделей объектов регулирования, описываемых конечно-разностными уравнени</w:t>
      </w:r>
      <w:r>
        <w:t>я</w:t>
      </w:r>
      <w:r>
        <w:t>ми.</w:t>
      </w:r>
    </w:p>
    <w:p w:rsidR="00DC59DF" w:rsidRDefault="00DC59DF" w:rsidP="00DC59DF"/>
    <w:p w:rsidR="00FD1BF5" w:rsidRDefault="00FD1BF5" w:rsidP="00FD1BF5">
      <w:r>
        <w:t>Непрерывная модель, описывающая поведение объекта с сосредоточенными параметрами, представляет собой непреры</w:t>
      </w:r>
      <w:r>
        <w:t>в</w:t>
      </w:r>
      <w:r>
        <w:t xml:space="preserve">ную функцию </w:t>
      </w:r>
      <w:r>
        <w:rPr>
          <w:position w:val="-10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23.85pt;height:16.85pt" o:ole="">
            <v:imagedata r:id="rId5" o:title=""/>
          </v:shape>
          <o:OLEObject Type="Embed" ProgID="Equation.2" ShapeID="_x0000_i1176" DrawAspect="Content" ObjectID="_1584738358" r:id="rId6"/>
        </w:object>
      </w:r>
      <w:r>
        <w:t xml:space="preserve"> и может быть интерпретирована в виде гр</w:t>
      </w:r>
      <w:r>
        <w:t>а</w:t>
      </w:r>
      <w:r>
        <w:t>фика (рис.1).</w:t>
      </w:r>
    </w:p>
    <w:p w:rsidR="00FD1BF5" w:rsidRDefault="00FD1BF5" w:rsidP="00FD1BF5">
      <w:pPr>
        <w:numPr>
          <w:ilvl w:val="12"/>
          <w:numId w:val="0"/>
        </w:numPr>
        <w:spacing w:line="240" w:lineRule="auto"/>
        <w:ind w:right="1" w:firstLine="567"/>
        <w:rPr>
          <w:sz w:val="22"/>
        </w:rPr>
      </w:pPr>
    </w:p>
    <w:p w:rsidR="00FD1BF5" w:rsidRDefault="00FD1BF5" w:rsidP="00FD1BF5">
      <w:pPr>
        <w:pStyle w:val="FR1"/>
        <w:numPr>
          <w:ilvl w:val="12"/>
          <w:numId w:val="0"/>
        </w:numPr>
        <w:spacing w:line="240" w:lineRule="auto"/>
        <w:ind w:right="1" w:firstLine="567"/>
        <w:jc w:val="both"/>
        <w:rPr>
          <w:rFonts w:ascii="Times New Roman" w:hAnsi="Times New Roman"/>
          <w:sz w:val="22"/>
        </w:rPr>
      </w:pPr>
    </w:p>
    <w:p w:rsidR="00FD1BF5" w:rsidRDefault="00FD1BF5" w:rsidP="00FD1BF5">
      <w:pPr>
        <w:numPr>
          <w:ilvl w:val="12"/>
          <w:numId w:val="0"/>
        </w:numPr>
        <w:spacing w:line="240" w:lineRule="auto"/>
        <w:ind w:right="1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178CD43" wp14:editId="62674BDE">
            <wp:extent cx="1981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F5" w:rsidRDefault="00FD1BF5" w:rsidP="00FD1BF5">
      <w:pPr>
        <w:pStyle w:val="FR1"/>
        <w:numPr>
          <w:ilvl w:val="12"/>
          <w:numId w:val="0"/>
        </w:numPr>
        <w:ind w:right="1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Рис.1. График функции </w:t>
      </w:r>
      <w:r>
        <w:rPr>
          <w:rFonts w:ascii="Times New Roman" w:hAnsi="Times New Roman"/>
          <w:position w:val="-10"/>
          <w:sz w:val="22"/>
        </w:rPr>
        <w:object w:dxaOrig="480" w:dyaOrig="340">
          <v:shape id="_x0000_i1177" type="#_x0000_t75" style="width:23.85pt;height:16.85pt" o:ole="">
            <v:imagedata r:id="rId5" o:title=""/>
          </v:shape>
          <o:OLEObject Type="Embed" ProgID="Equation.2" ShapeID="_x0000_i1177" DrawAspect="Content" ObjectID="_1584738359" r:id="rId8"/>
        </w:object>
      </w:r>
    </w:p>
    <w:p w:rsidR="00FD1BF5" w:rsidRDefault="00FD1BF5" w:rsidP="00FD1BF5">
      <w:r>
        <w:t xml:space="preserve">Весь диапазон времени разбивается на равные интервалы. </w:t>
      </w:r>
      <w:r>
        <w:rPr>
          <w:position w:val="-10"/>
        </w:rPr>
        <w:object w:dxaOrig="260" w:dyaOrig="320">
          <v:shape id="_x0000_i1178" type="#_x0000_t75" style="width:13.1pt;height:15.9pt" o:ole="">
            <v:imagedata r:id="rId9" o:title=""/>
          </v:shape>
          <o:OLEObject Type="Embed" ProgID="Equation.2" ShapeID="_x0000_i1178" DrawAspect="Content" ObjectID="_1584738360" r:id="rId10"/>
        </w:object>
      </w:r>
      <w:r>
        <w:t xml:space="preserve"> - такт квантования. Обозначим </w:t>
      </w:r>
      <w:r>
        <w:rPr>
          <w:position w:val="-4"/>
        </w:rPr>
        <w:object w:dxaOrig="173" w:dyaOrig="240">
          <v:shape id="_x0000_i1179" type="#_x0000_t75" style="width:8.9pt;height:12.15pt" o:ole="">
            <v:imagedata r:id="rId11" o:title=""/>
          </v:shape>
          <o:OLEObject Type="Embed" ProgID="Equation.2" ShapeID="_x0000_i1179" DrawAspect="Content" ObjectID="_1584738361" r:id="rId12"/>
        </w:object>
      </w:r>
      <w:r>
        <w:t xml:space="preserve"> </w:t>
      </w:r>
      <w:r>
        <w:rPr>
          <w:i/>
        </w:rPr>
        <w:t>-</w:t>
      </w:r>
      <w:r>
        <w:t xml:space="preserve"> текущий индекс (номер) такта квантования.</w:t>
      </w:r>
    </w:p>
    <w:p w:rsidR="00FD1BF5" w:rsidRDefault="00FD1BF5" w:rsidP="00FD1BF5">
      <w:r>
        <w:t>При малых тактах квантования разностные уравнения можно получать из дифференциальных путем дискретизации п</w:t>
      </w:r>
      <w:r>
        <w:t>о</w:t>
      </w:r>
      <w:r>
        <w:t>следних [</w:t>
      </w:r>
      <w:r w:rsidRPr="004D08E7">
        <w:t>2</w:t>
      </w:r>
      <w:r>
        <w:t>]. В частности, дифференциалы могут приближенно заменяться правыми разностями:</w:t>
      </w:r>
    </w:p>
    <w:p w:rsidR="00FD1BF5" w:rsidRDefault="00FD1BF5" w:rsidP="00FD1BF5"/>
    <w:p w:rsidR="00FD1BF5" w:rsidRDefault="00FD1BF5" w:rsidP="00FD1BF5">
      <w:r>
        <w:rPr>
          <w:position w:val="-28"/>
          <w:lang w:val="en-US"/>
        </w:rPr>
        <w:object w:dxaOrig="3019" w:dyaOrig="700">
          <v:shape id="_x0000_i1180" type="#_x0000_t75" style="width:151pt;height:35.05pt" o:ole="">
            <v:imagedata r:id="rId13" o:title=""/>
          </v:shape>
          <o:OLEObject Type="Embed" ProgID="Equation.2" ShapeID="_x0000_i1180" DrawAspect="Content" ObjectID="_1584738362" r:id="rId14"/>
        </w:object>
      </w:r>
      <w:r w:rsidRPr="004D08E7">
        <w:t>;</w:t>
      </w:r>
    </w:p>
    <w:p w:rsidR="00FD1BF5" w:rsidRDefault="00FD1BF5" w:rsidP="00FD1BF5">
      <w:r>
        <w:rPr>
          <w:position w:val="-28"/>
          <w:lang w:val="en-US"/>
        </w:rPr>
        <w:object w:dxaOrig="4360" w:dyaOrig="700">
          <v:shape id="_x0000_i1181" type="#_x0000_t75" style="width:217.85pt;height:35.05pt" o:ole="">
            <v:imagedata r:id="rId15" o:title=""/>
          </v:shape>
          <o:OLEObject Type="Embed" ProgID="Equation.2" ShapeID="_x0000_i1181" DrawAspect="Content" ObjectID="_1584738363" r:id="rId16"/>
        </w:object>
      </w:r>
      <w:r w:rsidRPr="004D08E7">
        <w:t>;</w:t>
      </w:r>
      <w:r w:rsidRPr="004D08E7">
        <w:tab/>
      </w:r>
      <w:r>
        <w:tab/>
      </w:r>
      <w:r>
        <w:tab/>
      </w:r>
      <w:r>
        <w:tab/>
      </w:r>
      <w:r>
        <w:tab/>
      </w:r>
      <w:r w:rsidR="00E4187F">
        <w:tab/>
      </w:r>
      <w:r w:rsidRPr="004D08E7">
        <w:t>(1)</w:t>
      </w:r>
    </w:p>
    <w:p w:rsidR="00FD1BF5" w:rsidRDefault="00FD1BF5" w:rsidP="00FD1BF5">
      <w:r>
        <w:rPr>
          <w:position w:val="-28"/>
          <w:lang w:val="en-US"/>
        </w:rPr>
        <w:object w:dxaOrig="5400" w:dyaOrig="700">
          <v:shape id="_x0000_i1182" type="#_x0000_t75" style="width:270.25pt;height:35.05pt" o:ole="">
            <v:imagedata r:id="rId17" o:title=""/>
          </v:shape>
          <o:OLEObject Type="Embed" ProgID="Equation.2" ShapeID="_x0000_i1182" DrawAspect="Content" ObjectID="_1584738364" r:id="rId18"/>
        </w:object>
      </w:r>
      <w:r>
        <w:t>.</w:t>
      </w:r>
    </w:p>
    <w:p w:rsidR="00FD1BF5" w:rsidRDefault="00FD1BF5" w:rsidP="00FD1BF5">
      <w:r>
        <w:t xml:space="preserve">Таким образом можно получить производную </w:t>
      </w:r>
      <w:r>
        <w:rPr>
          <w:position w:val="-4"/>
        </w:rPr>
        <w:object w:dxaOrig="200" w:dyaOrig="200">
          <v:shape id="_x0000_i1183" type="#_x0000_t75" style="width:9.8pt;height:9.8pt" o:ole="">
            <v:imagedata r:id="rId19" o:title=""/>
          </v:shape>
          <o:OLEObject Type="Embed" ProgID="Equation.2" ShapeID="_x0000_i1183" DrawAspect="Content" ObjectID="_1584738365" r:id="rId20"/>
        </w:object>
      </w:r>
      <w:r>
        <w:rPr>
          <w:i/>
        </w:rPr>
        <w:t>-</w:t>
      </w:r>
      <w:r>
        <w:t>го порядка в виде разностной схемы.</w:t>
      </w:r>
    </w:p>
    <w:p w:rsidR="00FD1BF5" w:rsidRDefault="00FD1BF5" w:rsidP="00FD1BF5">
      <w:pPr>
        <w:rPr>
          <w:sz w:val="24"/>
        </w:rPr>
      </w:pPr>
      <w:r>
        <w:t>Из теории автоматического управления известно, что мод</w:t>
      </w:r>
      <w:r>
        <w:t>е</w:t>
      </w:r>
      <w:r>
        <w:t>ли (рис.2)</w:t>
      </w:r>
      <w:r w:rsidRPr="004D08E7">
        <w:t xml:space="preserve"> </w:t>
      </w:r>
      <w:r>
        <w:t>динамических объектов с запаздыванием в непреры</w:t>
      </w:r>
      <w:r>
        <w:t>в</w:t>
      </w:r>
      <w:r>
        <w:t>ном виде могут быть представлены дифференциальными уравн</w:t>
      </w:r>
      <w:r>
        <w:t>е</w:t>
      </w:r>
      <w:r>
        <w:t>ниями или соответствующими передаточными функци</w:t>
      </w:r>
      <w:r>
        <w:t>я</w:t>
      </w:r>
      <w:r>
        <w:t>ми:</w:t>
      </w:r>
    </w:p>
    <w:p w:rsidR="00FD1BF5" w:rsidRDefault="00FD1BF5" w:rsidP="00FD1BF5">
      <w:pPr>
        <w:rPr>
          <w:sz w:val="16"/>
        </w:rPr>
      </w:pPr>
    </w:p>
    <w:p w:rsidR="00FD1BF5" w:rsidRPr="004D08E7" w:rsidRDefault="00FD1BF5" w:rsidP="00FD1BF5">
      <w:r>
        <w:lastRenderedPageBreak/>
        <w:t xml:space="preserve">    </w:t>
      </w:r>
      <w:r>
        <w:rPr>
          <w:position w:val="-22"/>
          <w:lang w:val="en-US"/>
        </w:rPr>
        <w:object w:dxaOrig="5539" w:dyaOrig="639">
          <v:shape id="_x0000_i1184" type="#_x0000_t75" style="width:276.8pt;height:31.8pt" o:ole="">
            <v:imagedata r:id="rId21" o:title=""/>
          </v:shape>
          <o:OLEObject Type="Embed" ProgID="Equation.2" ShapeID="_x0000_i1184" DrawAspect="Content" ObjectID="_1584738366" r:id="rId22"/>
        </w:object>
      </w:r>
      <w:r w:rsidRPr="004D08E7">
        <w:t xml:space="preserve">  </w:t>
      </w:r>
      <w:r>
        <w:t xml:space="preserve"> </w:t>
      </w:r>
      <w:r w:rsidR="00E4187F">
        <w:tab/>
      </w:r>
      <w:r w:rsidR="00E4187F">
        <w:tab/>
      </w:r>
      <w:r w:rsidR="00E4187F">
        <w:tab/>
      </w:r>
      <w:r w:rsidR="00E4187F">
        <w:tab/>
      </w:r>
      <w:r>
        <w:t>(2)</w:t>
      </w:r>
    </w:p>
    <w:p w:rsidR="00FD1BF5" w:rsidRPr="004D08E7" w:rsidRDefault="00FD1BF5" w:rsidP="00FD1BF5">
      <w:r>
        <w:t>или</w:t>
      </w:r>
    </w:p>
    <w:p w:rsidR="00FD1BF5" w:rsidRPr="004D08E7" w:rsidRDefault="00FD1BF5" w:rsidP="00FD1BF5">
      <w:pPr>
        <w:rPr>
          <w:sz w:val="16"/>
        </w:rPr>
      </w:pPr>
    </w:p>
    <w:p w:rsidR="00FD1BF5" w:rsidRPr="004D08E7" w:rsidRDefault="00FD1BF5" w:rsidP="00FD1BF5">
      <w:r>
        <w:t xml:space="preserve">                </w:t>
      </w:r>
      <w:r>
        <w:rPr>
          <w:position w:val="-66"/>
        </w:rPr>
        <w:object w:dxaOrig="4239" w:dyaOrig="1460">
          <v:shape id="_x0000_i1185" type="#_x0000_t75" style="width:211.8pt;height:72.95pt" o:ole="">
            <v:imagedata r:id="rId23" o:title=""/>
          </v:shape>
          <o:OLEObject Type="Embed" ProgID="Equation.2" ShapeID="_x0000_i1185" DrawAspect="Content" ObjectID="_1584738367" r:id="rId24"/>
        </w:object>
      </w:r>
      <w:r>
        <w:t xml:space="preserve">      </w:t>
      </w:r>
      <w:r w:rsidRPr="004D08E7">
        <w:t xml:space="preserve">  </w:t>
      </w:r>
      <w:r>
        <w:t xml:space="preserve">    </w:t>
      </w:r>
      <w:r w:rsidR="00E4187F">
        <w:tab/>
      </w:r>
      <w:r w:rsidR="00E4187F">
        <w:tab/>
      </w:r>
      <w:r>
        <w:t xml:space="preserve"> </w:t>
      </w:r>
      <w:r w:rsidR="00E4187F">
        <w:tab/>
      </w:r>
      <w:r w:rsidR="00E4187F">
        <w:tab/>
      </w:r>
      <w:r>
        <w:t>(3)</w:t>
      </w:r>
    </w:p>
    <w:p w:rsidR="00FD1BF5" w:rsidRPr="004D08E7" w:rsidRDefault="00FD1BF5" w:rsidP="00FD1BF5">
      <w:r>
        <w:t xml:space="preserve">где </w:t>
      </w:r>
      <w:r>
        <w:rPr>
          <w:position w:val="-10"/>
        </w:rPr>
        <w:object w:dxaOrig="220" w:dyaOrig="260">
          <v:shape id="_x0000_i1186" type="#_x0000_t75" style="width:11.2pt;height:13.1pt" o:ole="">
            <v:imagedata r:id="rId25" o:title=""/>
          </v:shape>
          <o:OLEObject Type="Embed" ProgID="Equation.2" ShapeID="_x0000_i1186" DrawAspect="Content" ObjectID="_1584738368" r:id="rId26"/>
        </w:object>
      </w:r>
      <w:r>
        <w:t xml:space="preserve"> - выходной сигнал объекта; </w:t>
      </w:r>
      <w:r>
        <w:rPr>
          <w:position w:val="-4"/>
        </w:rPr>
        <w:object w:dxaOrig="200" w:dyaOrig="200">
          <v:shape id="_x0000_i1187" type="#_x0000_t75" style="width:9.8pt;height:9.8pt" o:ole="">
            <v:imagedata r:id="rId27" o:title=""/>
          </v:shape>
          <o:OLEObject Type="Embed" ProgID="Equation.2" ShapeID="_x0000_i1187" DrawAspect="Content" ObjectID="_1584738369" r:id="rId28"/>
        </w:object>
      </w:r>
      <w:r>
        <w:t xml:space="preserve"> - входной сигнал объекта; </w:t>
      </w:r>
      <w:r>
        <w:rPr>
          <w:position w:val="-4"/>
        </w:rPr>
        <w:object w:dxaOrig="200" w:dyaOrig="260">
          <v:shape id="_x0000_i1188" type="#_x0000_t75" style="width:9.8pt;height:13.1pt" o:ole="">
            <v:imagedata r:id="rId29" o:title=""/>
          </v:shape>
          <o:OLEObject Type="Embed" ProgID="Equation.2" ShapeID="_x0000_i1188" DrawAspect="Content" ObjectID="_1584738370" r:id="rId30"/>
        </w:object>
      </w:r>
      <w:r>
        <w:t xml:space="preserve"> - коэффициент усиления объекта</w:t>
      </w:r>
      <w:r w:rsidRPr="004D08E7">
        <w:t>;</w:t>
      </w:r>
      <w:r>
        <w:t xml:space="preserve"> </w:t>
      </w:r>
      <w:r>
        <w:rPr>
          <w:position w:val="-6"/>
          <w:lang w:val="en-US"/>
        </w:rPr>
        <w:object w:dxaOrig="200" w:dyaOrig="220">
          <v:shape id="_x0000_i1189" type="#_x0000_t75" style="width:9.8pt;height:11.2pt" o:ole="">
            <v:imagedata r:id="rId31" o:title=""/>
          </v:shape>
          <o:OLEObject Type="Embed" ProgID="Equation.2" ShapeID="_x0000_i1189" DrawAspect="Content" ObjectID="_1584738371" r:id="rId32"/>
        </w:object>
      </w:r>
      <w:r w:rsidRPr="004D08E7">
        <w:t xml:space="preserve"> - </w:t>
      </w:r>
      <w:r>
        <w:t>время чистого запазд</w:t>
      </w:r>
      <w:r>
        <w:t>ы</w:t>
      </w:r>
      <w:r>
        <w:t>вания объекта</w:t>
      </w:r>
      <w:r w:rsidRPr="004D08E7">
        <w:t>;</w:t>
      </w:r>
      <w:r>
        <w:t xml:space="preserve"> </w:t>
      </w:r>
      <w:r>
        <w:rPr>
          <w:position w:val="-4"/>
        </w:rPr>
        <w:object w:dxaOrig="180" w:dyaOrig="200">
          <v:shape id="_x0000_i1190" type="#_x0000_t75" style="width:8.9pt;height:9.8pt" o:ole="">
            <v:imagedata r:id="rId33" o:title=""/>
          </v:shape>
          <o:OLEObject Type="Embed" ProgID="Equation.2" ShapeID="_x0000_i1190" DrawAspect="Content" ObjectID="_1584738372" r:id="rId34"/>
        </w:object>
      </w:r>
      <w:r>
        <w:t>- оператор преобразования Лапласа</w:t>
      </w:r>
      <w:r w:rsidRPr="004D08E7">
        <w:t xml:space="preserve">; </w:t>
      </w:r>
      <w:r>
        <w:rPr>
          <w:position w:val="-10"/>
        </w:rPr>
        <w:object w:dxaOrig="1140" w:dyaOrig="320">
          <v:shape id="_x0000_i1191" type="#_x0000_t75" style="width:57.05pt;height:15.9pt" o:ole="">
            <v:imagedata r:id="rId35" o:title=""/>
          </v:shape>
          <o:OLEObject Type="Embed" ProgID="Equation.2" ShapeID="_x0000_i1191" DrawAspect="Content" ObjectID="_1584738373" r:id="rId36"/>
        </w:object>
      </w:r>
      <w:r>
        <w:t xml:space="preserve"> - постоянные времени объекта, по которым могут вычисляться коэффициенты </w:t>
      </w:r>
      <w:r>
        <w:rPr>
          <w:position w:val="-10"/>
        </w:rPr>
        <w:object w:dxaOrig="1300" w:dyaOrig="360">
          <v:shape id="_x0000_i1192" type="#_x0000_t75" style="width:65pt;height:18.25pt" o:ole="">
            <v:imagedata r:id="rId37" o:title=""/>
          </v:shape>
          <o:OLEObject Type="Embed" ProgID="Equation.2" ShapeID="_x0000_i1192" DrawAspect="Content" ObjectID="_1584738374" r:id="rId38"/>
        </w:object>
      </w:r>
      <w:r>
        <w:t xml:space="preserve"> дифференциального ура</w:t>
      </w:r>
      <w:r>
        <w:t>в</w:t>
      </w:r>
      <w:r>
        <w:t>нения (2)</w:t>
      </w:r>
      <w:r w:rsidRPr="004D08E7">
        <w:t>:</w:t>
      </w:r>
    </w:p>
    <w:p w:rsidR="00FD1BF5" w:rsidRPr="004D08E7" w:rsidRDefault="00FD1BF5" w:rsidP="00FD1BF5">
      <w:pPr>
        <w:rPr>
          <w:sz w:val="16"/>
        </w:rPr>
      </w:pPr>
    </w:p>
    <w:p w:rsidR="00FD1BF5" w:rsidRDefault="00FD1BF5" w:rsidP="00FD1BF5">
      <w:r>
        <w:t xml:space="preserve">при </w:t>
      </w:r>
      <w:r>
        <w:rPr>
          <w:position w:val="-4"/>
        </w:rPr>
        <w:object w:dxaOrig="540" w:dyaOrig="260">
          <v:shape id="_x0000_i1193" type="#_x0000_t75" style="width:27.1pt;height:13.1pt" o:ole="">
            <v:imagedata r:id="rId39" o:title=""/>
          </v:shape>
          <o:OLEObject Type="Embed" ProgID="Equation.2" ShapeID="_x0000_i1193" DrawAspect="Content" ObjectID="_1584738375" r:id="rId40"/>
        </w:object>
      </w:r>
      <w:r>
        <w:t xml:space="preserve"> </w:t>
      </w:r>
      <w:r>
        <w:rPr>
          <w:position w:val="-10"/>
        </w:rPr>
        <w:object w:dxaOrig="740" w:dyaOrig="360">
          <v:shape id="_x0000_i1194" type="#_x0000_t75" style="width:36.95pt;height:18.25pt" o:ole="">
            <v:imagedata r:id="rId41" o:title=""/>
          </v:shape>
          <o:OLEObject Type="Embed" ProgID="Equation.2" ShapeID="_x0000_i1194" DrawAspect="Content" ObjectID="_1584738376" r:id="rId42"/>
        </w:object>
      </w:r>
      <w:r>
        <w:t>,</w:t>
      </w:r>
    </w:p>
    <w:p w:rsidR="00FD1BF5" w:rsidRDefault="00FD1BF5" w:rsidP="00FD1BF5">
      <w:r>
        <w:t xml:space="preserve">при </w:t>
      </w:r>
      <w:r>
        <w:rPr>
          <w:position w:val="-4"/>
        </w:rPr>
        <w:object w:dxaOrig="580" w:dyaOrig="240">
          <v:shape id="_x0000_i1195" type="#_x0000_t75" style="width:29pt;height:12.15pt" o:ole="">
            <v:imagedata r:id="rId43" o:title=""/>
          </v:shape>
          <o:OLEObject Type="Embed" ProgID="Equation.2" ShapeID="_x0000_i1195" DrawAspect="Content" ObjectID="_1584738377" r:id="rId44"/>
        </w:object>
      </w:r>
      <w:r>
        <w:t xml:space="preserve"> </w:t>
      </w:r>
      <w:r>
        <w:rPr>
          <w:position w:val="-10"/>
        </w:rPr>
        <w:object w:dxaOrig="1180" w:dyaOrig="360">
          <v:shape id="_x0000_i1196" type="#_x0000_t75" style="width:58.9pt;height:18.25pt" o:ole="">
            <v:imagedata r:id="rId45" o:title=""/>
          </v:shape>
          <o:OLEObject Type="Embed" ProgID="Equation.2" ShapeID="_x0000_i1196" DrawAspect="Content" ObjectID="_1584738378" r:id="rId46"/>
        </w:object>
      </w:r>
      <w:r>
        <w:t xml:space="preserve">, </w:t>
      </w:r>
      <w:r>
        <w:rPr>
          <w:position w:val="-10"/>
        </w:rPr>
        <w:object w:dxaOrig="960" w:dyaOrig="360">
          <v:shape id="_x0000_i1197" type="#_x0000_t75" style="width:48.15pt;height:18.25pt" o:ole="">
            <v:imagedata r:id="rId47" o:title=""/>
          </v:shape>
          <o:OLEObject Type="Embed" ProgID="Equation.2" ShapeID="_x0000_i1197" DrawAspect="Content" ObjectID="_1584738379" r:id="rId48"/>
        </w:object>
      </w:r>
      <w:r>
        <w:t>,</w:t>
      </w:r>
    </w:p>
    <w:p w:rsidR="00FD1BF5" w:rsidRDefault="00FD1BF5" w:rsidP="00FD1BF5">
      <w:r>
        <w:t xml:space="preserve">при </w:t>
      </w:r>
      <w:r>
        <w:rPr>
          <w:position w:val="-4"/>
        </w:rPr>
        <w:object w:dxaOrig="560" w:dyaOrig="260">
          <v:shape id="_x0000_i1198" type="#_x0000_t75" style="width:28.05pt;height:13.1pt" o:ole="">
            <v:imagedata r:id="rId49" o:title=""/>
          </v:shape>
          <o:OLEObject Type="Embed" ProgID="Equation.2" ShapeID="_x0000_i1198" DrawAspect="Content" ObjectID="_1584738380" r:id="rId50"/>
        </w:object>
      </w:r>
      <w:r>
        <w:t xml:space="preserve"> </w:t>
      </w:r>
      <w:r>
        <w:rPr>
          <w:position w:val="-10"/>
        </w:rPr>
        <w:object w:dxaOrig="1620" w:dyaOrig="360">
          <v:shape id="_x0000_i1199" type="#_x0000_t75" style="width:80.9pt;height:18.25pt" o:ole="">
            <v:imagedata r:id="rId51" o:title=""/>
          </v:shape>
          <o:OLEObject Type="Embed" ProgID="Equation.2" ShapeID="_x0000_i1199" DrawAspect="Content" ObjectID="_1584738381" r:id="rId52"/>
        </w:object>
      </w:r>
      <w:r>
        <w:t xml:space="preserve">, </w:t>
      </w:r>
      <w:r>
        <w:rPr>
          <w:position w:val="-10"/>
        </w:rPr>
        <w:object w:dxaOrig="2200" w:dyaOrig="360">
          <v:shape id="_x0000_i1200" type="#_x0000_t75" style="width:109.85pt;height:18.25pt" o:ole="">
            <v:imagedata r:id="rId53" o:title=""/>
          </v:shape>
          <o:OLEObject Type="Embed" ProgID="Equation.2" ShapeID="_x0000_i1200" DrawAspect="Content" ObjectID="_1584738382" r:id="rId54"/>
        </w:object>
      </w:r>
      <w:r>
        <w:t xml:space="preserve">, </w:t>
      </w:r>
    </w:p>
    <w:p w:rsidR="00FD1BF5" w:rsidRDefault="00FD1BF5" w:rsidP="00FD1BF5">
      <w:r>
        <w:t xml:space="preserve">                 </w:t>
      </w:r>
      <w:r>
        <w:rPr>
          <w:position w:val="-10"/>
        </w:rPr>
        <w:object w:dxaOrig="1140" w:dyaOrig="360">
          <v:shape id="_x0000_i1201" type="#_x0000_t75" style="width:57.05pt;height:18.25pt" o:ole="">
            <v:imagedata r:id="rId55" o:title=""/>
          </v:shape>
          <o:OLEObject Type="Embed" ProgID="Equation.2" ShapeID="_x0000_i1201" DrawAspect="Content" ObjectID="_1584738383" r:id="rId56"/>
        </w:object>
      </w:r>
      <w:r>
        <w:rPr>
          <w:lang w:val="en-US"/>
        </w:rPr>
        <w:t>.</w:t>
      </w:r>
    </w:p>
    <w:p w:rsidR="00FD1BF5" w:rsidRDefault="00FD1BF5" w:rsidP="00DC59DF"/>
    <w:p w:rsidR="00FD1BF5" w:rsidRDefault="00FD1BF5">
      <w:pPr>
        <w:spacing w:after="160"/>
        <w:jc w:val="left"/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>
        <w:lastRenderedPageBreak/>
        <w:t>Описание постановки задачи</w:t>
      </w:r>
    </w:p>
    <w:tbl>
      <w:tblPr>
        <w:tblpPr w:leftFromText="180" w:rightFromText="180" w:vertAnchor="page" w:horzAnchor="margin" w:tblpXSpec="center" w:tblpY="1756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7"/>
        <w:gridCol w:w="708"/>
        <w:gridCol w:w="709"/>
        <w:gridCol w:w="425"/>
        <w:gridCol w:w="993"/>
        <w:gridCol w:w="708"/>
        <w:gridCol w:w="567"/>
        <w:gridCol w:w="993"/>
        <w:gridCol w:w="992"/>
        <w:gridCol w:w="1417"/>
      </w:tblGrid>
      <w:tr w:rsidR="00804520" w:rsidRPr="00BC1308" w:rsidTr="00804520">
        <w:trPr>
          <w:trHeight w:val="1440"/>
        </w:trPr>
        <w:tc>
          <w:tcPr>
            <w:tcW w:w="1129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Технологический объект (ТО)</w:t>
            </w:r>
          </w:p>
        </w:tc>
        <w:tc>
          <w:tcPr>
            <w:tcW w:w="170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Канал объекта регулирования</w:t>
            </w:r>
          </w:p>
        </w:tc>
        <w:tc>
          <w:tcPr>
            <w:tcW w:w="4110" w:type="dxa"/>
            <w:gridSpan w:val="6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Пар. модели ТО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Такт квантования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Порядки уравнений восстанавливаемых моделей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Метод решения системы </w:t>
            </w:r>
            <w:proofErr w:type="spellStart"/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лин</w:t>
            </w:r>
            <w:proofErr w:type="spellEnd"/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Уравнений</w:t>
            </w:r>
          </w:p>
        </w:tc>
      </w:tr>
      <w:tr w:rsidR="00556EA6" w:rsidRPr="00BC1308" w:rsidTr="00804520">
        <w:trPr>
          <w:trHeight w:val="300"/>
        </w:trPr>
        <w:tc>
          <w:tcPr>
            <w:tcW w:w="1129" w:type="dxa"/>
            <w:vMerge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07" w:type="dxa"/>
            <w:vMerge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T1</w:t>
            </w:r>
          </w:p>
        </w:tc>
        <w:tc>
          <w:tcPr>
            <w:tcW w:w="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T2</w:t>
            </w:r>
          </w:p>
        </w:tc>
        <w:tc>
          <w:tcPr>
            <w:tcW w:w="4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T3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5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T0</w:t>
            </w:r>
          </w:p>
        </w:tc>
        <w:tc>
          <w:tcPr>
            <w:tcW w:w="992" w:type="dxa"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56EA6" w:rsidRPr="00BC1308" w:rsidTr="00804520">
        <w:trPr>
          <w:trHeight w:val="150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Теплообменник</w:t>
            </w:r>
          </w:p>
        </w:tc>
        <w:tc>
          <w:tcPr>
            <w:tcW w:w="170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Расход греющего пара - температура смеси на выходе теплообменника</w:t>
            </w: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4,21 мин</w:t>
            </w:r>
          </w:p>
        </w:tc>
        <w:tc>
          <w:tcPr>
            <w:tcW w:w="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3,19 мин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12,1 ºС/(м3/ч)</w:t>
            </w:r>
          </w:p>
        </w:tc>
        <w:tc>
          <w:tcPr>
            <w:tcW w:w="7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0,5 мин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0,61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0,1 мин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2;3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6EA6" w:rsidRPr="00BC1308" w:rsidRDefault="00556EA6" w:rsidP="00556E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Правило </w:t>
            </w:r>
            <w:proofErr w:type="spellStart"/>
            <w:r w:rsidRPr="00BC1308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Крамера</w:t>
            </w:r>
            <w:proofErr w:type="spellEnd"/>
          </w:p>
        </w:tc>
      </w:tr>
    </w:tbl>
    <w:p w:rsidR="00DC59DF" w:rsidRDefault="00DC59DF" w:rsidP="00DC59DF"/>
    <w:p w:rsidR="00BC1308" w:rsidRDefault="00BC1308" w:rsidP="00BC1308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D08E7" w:rsidRDefault="004D08E7" w:rsidP="004D08E7"/>
    <w:p w:rsidR="00556EA6" w:rsidRDefault="00556EA6" w:rsidP="004D08E7"/>
    <w:p w:rsidR="00804520" w:rsidRDefault="00804520" w:rsidP="00804520">
      <w:r w:rsidRPr="00804520">
        <w:t xml:space="preserve">Расход греющего пара - температура смеси на выходе теплообменника </w:t>
      </w:r>
      <w:r>
        <w:t>является апериодическом</w:t>
      </w:r>
      <w:r>
        <w:t xml:space="preserve"> звено</w:t>
      </w:r>
      <w:r>
        <w:t>м</w:t>
      </w:r>
      <w:r>
        <w:t xml:space="preserve"> второго порядка с чистым запаздыванием </w:t>
      </w:r>
      <w:r>
        <w:t xml:space="preserve">и </w:t>
      </w:r>
      <w:r>
        <w:t>представляется в виде дифференциального ура</w:t>
      </w:r>
      <w:r>
        <w:t>в</w:t>
      </w:r>
      <w:r>
        <w:t>нения второго порядка</w:t>
      </w:r>
      <w:r>
        <w:t>.</w:t>
      </w:r>
    </w:p>
    <w:p w:rsidR="00804520" w:rsidRDefault="00804520" w:rsidP="00804520"/>
    <w:p w:rsidR="00804520" w:rsidRPr="0018178B" w:rsidRDefault="00804520" w:rsidP="00804520">
      <w:r>
        <w:rPr>
          <w:position w:val="-22"/>
          <w:sz w:val="22"/>
          <w:lang w:val="en-US"/>
        </w:rPr>
        <w:object w:dxaOrig="3739" w:dyaOrig="639">
          <v:shape id="_x0000_i1222" type="#_x0000_t75" style="width:187pt;height:31.8pt" o:ole="">
            <v:imagedata r:id="rId57" o:title=""/>
          </v:shape>
          <o:OLEObject Type="Embed" ProgID="Equation.2" ShapeID="_x0000_i1222" DrawAspect="Content" ObjectID="_1584738384" r:id="rId58"/>
        </w:objec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 w:rsidRPr="0018178B">
        <w:t>(4)</w:t>
      </w:r>
    </w:p>
    <w:p w:rsidR="00804520" w:rsidRDefault="00804520" w:rsidP="00804520">
      <w:pPr>
        <w:rPr>
          <w:sz w:val="22"/>
        </w:rPr>
      </w:pPr>
    </w:p>
    <w:p w:rsidR="00804520" w:rsidRPr="00804520" w:rsidRDefault="00804520" w:rsidP="00804520"/>
    <w:p w:rsidR="004D08E7" w:rsidRDefault="004D08E7">
      <w:pPr>
        <w:spacing w:after="160"/>
        <w:jc w:val="left"/>
        <w:rPr>
          <w:rFonts w:eastAsiaTheme="majorEastAsia" w:cstheme="majorBidi"/>
          <w:sz w:val="40"/>
          <w:szCs w:val="32"/>
        </w:rPr>
      </w:pPr>
      <w:r>
        <w:br w:type="page"/>
      </w:r>
    </w:p>
    <w:p w:rsidR="00DC59DF" w:rsidRDefault="00DC59DF" w:rsidP="00DC59DF">
      <w:pPr>
        <w:pStyle w:val="Heading1"/>
      </w:pPr>
      <w:r>
        <w:lastRenderedPageBreak/>
        <w:t>Математическая формулировка задачи</w:t>
      </w:r>
    </w:p>
    <w:p w:rsidR="00DC59DF" w:rsidRDefault="00DC59DF" w:rsidP="00DC59DF"/>
    <w:p w:rsidR="00804520" w:rsidRDefault="00804520" w:rsidP="00804520">
      <w:pPr>
        <w:rPr>
          <w:lang w:val="en-US"/>
        </w:rPr>
      </w:pPr>
      <w:r>
        <w:t>соответствующей передаточной функции</w:t>
      </w:r>
    </w:p>
    <w:p w:rsidR="00804520" w:rsidRDefault="00804520" w:rsidP="00804520">
      <w:pPr>
        <w:spacing w:before="20" w:line="220" w:lineRule="auto"/>
        <w:ind w:right="1"/>
        <w:rPr>
          <w:sz w:val="16"/>
          <w:lang w:val="en-US"/>
        </w:rPr>
      </w:pPr>
    </w:p>
    <w:p w:rsidR="00804520" w:rsidRDefault="00804520" w:rsidP="00804520">
      <w:pPr>
        <w:rPr>
          <w:sz w:val="22"/>
        </w:rPr>
      </w:pPr>
      <w:r>
        <w:rPr>
          <w:sz w:val="22"/>
        </w:rPr>
        <w:t xml:space="preserve">                                  </w:t>
      </w:r>
      <w:r>
        <w:rPr>
          <w:position w:val="-28"/>
          <w:sz w:val="22"/>
        </w:rPr>
        <w:object w:dxaOrig="2160" w:dyaOrig="700">
          <v:shape id="_x0000_i1220" type="#_x0000_t75" style="width:108pt;height:35.05pt" o:ole="">
            <v:imagedata r:id="rId59" o:title=""/>
          </v:shape>
          <o:OLEObject Type="Embed" ProgID="Equation.2" ShapeID="_x0000_i1220" DrawAspect="Content" ObjectID="_1584738385" r:id="rId60"/>
        </w:object>
      </w:r>
      <w:r>
        <w:rPr>
          <w:sz w:val="22"/>
        </w:rPr>
        <w:t xml:space="preserve">. </w:t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>
        <w:rPr>
          <w:sz w:val="22"/>
        </w:rPr>
        <w:tab/>
      </w:r>
      <w:r w:rsidR="0018178B" w:rsidRPr="0018178B">
        <w:t>(5)</w:t>
      </w:r>
    </w:p>
    <w:p w:rsidR="0018178B" w:rsidRDefault="0018178B" w:rsidP="00804520">
      <w:pPr>
        <w:rPr>
          <w:sz w:val="22"/>
        </w:rPr>
      </w:pPr>
    </w:p>
    <w:p w:rsidR="0018178B" w:rsidRPr="0018178B" w:rsidRDefault="0018178B" w:rsidP="0018178B">
      <w:r>
        <w:t>И</w:t>
      </w:r>
      <w:r>
        <w:t>з дифференциального уравнения (4</w:t>
      </w:r>
      <w:r>
        <w:t>) получим коне</w:t>
      </w:r>
      <w:r>
        <w:t>ч</w:t>
      </w:r>
      <w:r>
        <w:t>но-разностное</w:t>
      </w:r>
      <w:r w:rsidRPr="0018178B">
        <w:t>:</w:t>
      </w:r>
    </w:p>
    <w:p w:rsidR="0018178B" w:rsidRPr="0018178B" w:rsidRDefault="0018178B" w:rsidP="0018178B">
      <w:pPr>
        <w:rPr>
          <w:sz w:val="16"/>
        </w:rPr>
      </w:pPr>
    </w:p>
    <w:p w:rsidR="0018178B" w:rsidRDefault="0018178B" w:rsidP="0018178B">
      <w:r>
        <w:t xml:space="preserve">               </w:t>
      </w:r>
      <w:r>
        <w:rPr>
          <w:position w:val="-28"/>
          <w:lang w:val="en-US"/>
        </w:rPr>
        <w:object w:dxaOrig="4420" w:dyaOrig="680">
          <v:shape id="_x0000_i1545" type="#_x0000_t75" style="width:221.15pt;height:34.15pt" o:ole="">
            <v:imagedata r:id="rId61" o:title=""/>
          </v:shape>
          <o:OLEObject Type="Embed" ProgID="Equation.2" ShapeID="_x0000_i1545" DrawAspect="Content" ObjectID="_1584738386" r:id="rId62"/>
        </w:object>
      </w:r>
      <w:r>
        <w:t xml:space="preserve">.           </w:t>
      </w:r>
      <w:r>
        <w:tab/>
      </w:r>
      <w:r>
        <w:tab/>
      </w:r>
      <w:r>
        <w:tab/>
      </w:r>
      <w:r>
        <w:tab/>
        <w:t>(6</w:t>
      </w:r>
      <w:r>
        <w:t>)</w:t>
      </w:r>
    </w:p>
    <w:p w:rsidR="0018178B" w:rsidRPr="0018178B" w:rsidRDefault="0018178B" w:rsidP="0018178B">
      <w:r>
        <w:t xml:space="preserve">Преобразуя это уравнение, выразим из него </w:t>
      </w:r>
      <w:r>
        <w:rPr>
          <w:position w:val="-10"/>
        </w:rPr>
        <w:object w:dxaOrig="400" w:dyaOrig="320">
          <v:shape id="_x0000_i1546" type="#_x0000_t75" style="width:20.1pt;height:15.9pt" o:ole="">
            <v:imagedata r:id="rId63" o:title=""/>
          </v:shape>
          <o:OLEObject Type="Embed" ProgID="Equation.2" ShapeID="_x0000_i1546" DrawAspect="Content" ObjectID="_1584738387" r:id="rId64"/>
        </w:object>
      </w:r>
      <w:r>
        <w:rPr>
          <w:i/>
        </w:rPr>
        <w:t>.</w:t>
      </w:r>
    </w:p>
    <w:p w:rsidR="0018178B" w:rsidRPr="0018178B" w:rsidRDefault="0018178B" w:rsidP="0018178B">
      <w:pPr>
        <w:rPr>
          <w:sz w:val="16"/>
        </w:rPr>
      </w:pPr>
    </w:p>
    <w:p w:rsidR="0018178B" w:rsidRDefault="0018178B" w:rsidP="0018178B">
      <w:r>
        <w:t xml:space="preserve"> </w:t>
      </w:r>
      <w:r>
        <w:rPr>
          <w:position w:val="-28"/>
          <w:lang w:val="en-US"/>
        </w:rPr>
        <w:object w:dxaOrig="5760" w:dyaOrig="700">
          <v:shape id="_x0000_i1547" type="#_x0000_t75" style="width:4in;height:35.05pt" o:ole="">
            <v:imagedata r:id="rId65" o:title=""/>
          </v:shape>
          <o:OLEObject Type="Embed" ProgID="Equation.2" ShapeID="_x0000_i1547" DrawAspect="Content" ObjectID="_1584738388" r:id="rId66"/>
        </w:object>
      </w:r>
      <w:r w:rsidRPr="0018178B">
        <w:tab/>
      </w:r>
      <w:r>
        <w:tab/>
      </w:r>
      <w:r>
        <w:tab/>
      </w:r>
      <w:r>
        <w:tab/>
        <w:t>(7</w:t>
      </w:r>
      <w:r>
        <w:t>)</w:t>
      </w:r>
    </w:p>
    <w:p w:rsidR="0018178B" w:rsidRPr="0018178B" w:rsidRDefault="0018178B" w:rsidP="0018178B">
      <w:r>
        <w:t>Введем обозначения</w:t>
      </w:r>
      <w:r w:rsidRPr="0018178B">
        <w:t>:</w:t>
      </w:r>
    </w:p>
    <w:p w:rsidR="0018178B" w:rsidRPr="0018178B" w:rsidRDefault="0018178B" w:rsidP="0018178B">
      <w:pPr>
        <w:rPr>
          <w:sz w:val="16"/>
        </w:rPr>
      </w:pPr>
    </w:p>
    <w:p w:rsidR="0018178B" w:rsidRPr="0018178B" w:rsidRDefault="0018178B" w:rsidP="0018178B">
      <w:r>
        <w:t xml:space="preserve">                                   </w:t>
      </w:r>
      <w:r>
        <w:rPr>
          <w:position w:val="-28"/>
          <w:lang w:val="en-US"/>
        </w:rPr>
        <w:object w:dxaOrig="2120" w:dyaOrig="720">
          <v:shape id="_x0000_i1548" type="#_x0000_t75" style="width:106.15pt;height:36pt" o:ole="">
            <v:imagedata r:id="rId67" o:title=""/>
          </v:shape>
          <o:OLEObject Type="Embed" ProgID="Equation.2" ShapeID="_x0000_i1548" DrawAspect="Content" ObjectID="_1584738389" r:id="rId68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8</w:t>
      </w:r>
      <w:r>
        <w:t>)</w:t>
      </w:r>
    </w:p>
    <w:p w:rsidR="0018178B" w:rsidRPr="0018178B" w:rsidRDefault="0018178B" w:rsidP="0018178B">
      <w:r>
        <w:t xml:space="preserve">                                       </w:t>
      </w:r>
      <w:r>
        <w:rPr>
          <w:position w:val="-28"/>
          <w:lang w:val="en-US"/>
        </w:rPr>
        <w:object w:dxaOrig="1719" w:dyaOrig="720">
          <v:shape id="_x0000_i1549" type="#_x0000_t75" style="width:86.05pt;height:36pt" o:ole="">
            <v:imagedata r:id="rId69" o:title=""/>
          </v:shape>
          <o:OLEObject Type="Embed" ProgID="Equation.2" ShapeID="_x0000_i1549" DrawAspect="Content" ObjectID="_1584738390" r:id="rId70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9</w:t>
      </w:r>
      <w:r>
        <w:t>)</w:t>
      </w:r>
    </w:p>
    <w:p w:rsidR="0018178B" w:rsidRPr="0018178B" w:rsidRDefault="0018178B" w:rsidP="0018178B">
      <w:r>
        <w:t xml:space="preserve">                                          </w:t>
      </w:r>
      <w:r>
        <w:rPr>
          <w:position w:val="-28"/>
          <w:lang w:val="en-US"/>
        </w:rPr>
        <w:object w:dxaOrig="1420" w:dyaOrig="720">
          <v:shape id="_x0000_i1550" type="#_x0000_t75" style="width:71.05pt;height:36pt" o:ole="">
            <v:imagedata r:id="rId71" o:title=""/>
          </v:shape>
          <o:OLEObject Type="Embed" ProgID="Equation.2" ShapeID="_x0000_i1550" DrawAspect="Content" ObjectID="_1584738391" r:id="rId72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(10</w:t>
      </w:r>
      <w:r>
        <w:t>)</w:t>
      </w:r>
    </w:p>
    <w:p w:rsidR="0018178B" w:rsidRPr="0018178B" w:rsidRDefault="0018178B" w:rsidP="0018178B">
      <w:r>
        <w:t>Отсюда</w:t>
      </w:r>
    </w:p>
    <w:p w:rsidR="0018178B" w:rsidRPr="0018178B" w:rsidRDefault="0018178B" w:rsidP="0018178B">
      <w:pPr>
        <w:rPr>
          <w:sz w:val="16"/>
        </w:rPr>
      </w:pPr>
    </w:p>
    <w:p w:rsidR="0018178B" w:rsidRPr="0018178B" w:rsidRDefault="0018178B" w:rsidP="0018178B">
      <w:r w:rsidRPr="0018178B">
        <w:t xml:space="preserve"> </w:t>
      </w:r>
      <w:r>
        <w:t xml:space="preserve">          </w:t>
      </w:r>
      <w:r w:rsidRPr="0018178B">
        <w:t xml:space="preserve"> </w:t>
      </w:r>
      <w:r>
        <w:t xml:space="preserve">                      </w:t>
      </w:r>
      <w:r>
        <w:rPr>
          <w:position w:val="-10"/>
          <w:lang w:val="en-US"/>
        </w:rPr>
        <w:object w:dxaOrig="2640" w:dyaOrig="320">
          <v:shape id="_x0000_i1551" type="#_x0000_t75" style="width:131.85pt;height:15.9pt" o:ole="">
            <v:imagedata r:id="rId73" o:title=""/>
          </v:shape>
          <o:OLEObject Type="Embed" ProgID="Equation.2" ShapeID="_x0000_i1551" DrawAspect="Content" ObjectID="_1584738392" r:id="rId74"/>
        </w:object>
      </w:r>
      <w:r>
        <w:tab/>
      </w:r>
      <w:r>
        <w:tab/>
      </w:r>
      <w:r>
        <w:tab/>
      </w:r>
      <w:r>
        <w:tab/>
      </w:r>
      <w:r>
        <w:tab/>
        <w:t>(11</w:t>
      </w:r>
      <w:r>
        <w:t>)</w:t>
      </w:r>
    </w:p>
    <w:p w:rsidR="0018178B" w:rsidRDefault="0018178B" w:rsidP="00804520">
      <w:pPr>
        <w:rPr>
          <w:sz w:val="22"/>
        </w:rPr>
      </w:pPr>
    </w:p>
    <w:p w:rsidR="0018178B" w:rsidRDefault="0018178B" w:rsidP="0018178B">
      <w:r>
        <w:t>Уменьшая текущий индекс такта квантования на единицу в лев</w:t>
      </w:r>
      <w:r>
        <w:t>ой и правой частях уравнения (11</w:t>
      </w:r>
      <w:r>
        <w:t>), получим к</w:t>
      </w:r>
      <w:r>
        <w:t>о</w:t>
      </w:r>
      <w:r>
        <w:t>нечно-разностное уравнение второго порядка, удобное для практическ</w:t>
      </w:r>
      <w:r>
        <w:t>о</w:t>
      </w:r>
      <w:r>
        <w:t>го использования:</w:t>
      </w:r>
    </w:p>
    <w:p w:rsidR="0018178B" w:rsidRDefault="0018178B" w:rsidP="0018178B"/>
    <w:p w:rsidR="0018178B" w:rsidRPr="0018178B" w:rsidRDefault="0018178B" w:rsidP="0018178B">
      <w:r>
        <w:t xml:space="preserve">          </w:t>
      </w:r>
      <w:r w:rsidRPr="0018178B">
        <w:t xml:space="preserve"> </w:t>
      </w:r>
      <w:r>
        <w:t xml:space="preserve">                     </w:t>
      </w:r>
      <w:r>
        <w:rPr>
          <w:position w:val="-10"/>
          <w:lang w:val="en-US"/>
        </w:rPr>
        <w:object w:dxaOrig="2780" w:dyaOrig="320">
          <v:shape id="_x0000_i1569" type="#_x0000_t75" style="width:138.85pt;height:15.9pt" o:ole="">
            <v:imagedata r:id="rId75" o:title=""/>
          </v:shape>
          <o:OLEObject Type="Embed" ProgID="Equation.2" ShapeID="_x0000_i1569" DrawAspect="Content" ObjectID="_1584738393" r:id="rId76"/>
        </w:object>
      </w:r>
      <w:r>
        <w:t xml:space="preserve">                    </w:t>
      </w:r>
      <w:r>
        <w:tab/>
      </w:r>
      <w:r>
        <w:tab/>
      </w:r>
      <w:r>
        <w:tab/>
        <w:t>(12</w:t>
      </w:r>
      <w:r>
        <w:t>)</w:t>
      </w:r>
    </w:p>
    <w:p w:rsidR="00C868D2" w:rsidRDefault="00C868D2" w:rsidP="00C868D2">
      <w:r>
        <w:t xml:space="preserve">                                         </w:t>
      </w:r>
      <w:r>
        <w:rPr>
          <w:position w:val="-10"/>
          <w:lang w:val="en-US"/>
        </w:rPr>
        <w:object w:dxaOrig="1359" w:dyaOrig="360">
          <v:shape id="_x0000_i1571" type="#_x0000_t75" style="width:67.8pt;height:18.25pt" o:ole="">
            <v:imagedata r:id="rId77" o:title=""/>
          </v:shape>
          <o:OLEObject Type="Embed" ProgID="Equation.2" ShapeID="_x0000_i1571" DrawAspect="Content" ObjectID="_1584738394" r:id="rId78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(13</w:t>
      </w:r>
      <w:r>
        <w:t>)</w:t>
      </w:r>
    </w:p>
    <w:p w:rsidR="00C868D2" w:rsidRDefault="00C868D2" w:rsidP="00C868D2">
      <w:r>
        <w:t xml:space="preserve">где </w:t>
      </w:r>
      <w:r>
        <w:rPr>
          <w:position w:val="-10"/>
        </w:rPr>
        <w:object w:dxaOrig="260" w:dyaOrig="320">
          <v:shape id="_x0000_i1572" type="#_x0000_t75" style="width:13.1pt;height:15.9pt" o:ole="">
            <v:imagedata r:id="rId79" o:title=""/>
          </v:shape>
          <o:OLEObject Type="Embed" ProgID="Equation.2" ShapeID="_x0000_i1572" DrawAspect="Content" ObjectID="_1584738395" r:id="rId80"/>
        </w:object>
      </w:r>
      <w:r>
        <w:t xml:space="preserve"> - выход объекта без помехи</w:t>
      </w:r>
      <w:r w:rsidRPr="00C868D2">
        <w:t>;</w:t>
      </w:r>
      <w:r>
        <w:t xml:space="preserve"> </w:t>
      </w:r>
      <w:r>
        <w:rPr>
          <w:position w:val="-10"/>
        </w:rPr>
        <w:object w:dxaOrig="300" w:dyaOrig="360">
          <v:shape id="_x0000_i1573" type="#_x0000_t75" style="width:14.95pt;height:18.25pt" o:ole="">
            <v:imagedata r:id="rId81" o:title=""/>
          </v:shape>
          <o:OLEObject Type="Embed" ProgID="Equation.2" ShapeID="_x0000_i1573" DrawAspect="Content" ObjectID="_1584738396" r:id="rId82"/>
        </w:object>
      </w:r>
      <w:r>
        <w:t xml:space="preserve"> - измеряемое значение выходного сигнала с помехой </w:t>
      </w:r>
      <w:r>
        <w:rPr>
          <w:position w:val="-10"/>
        </w:rPr>
        <w:object w:dxaOrig="220" w:dyaOrig="340">
          <v:shape id="_x0000_i1574" type="#_x0000_t75" style="width:11.2pt;height:16.85pt" o:ole="">
            <v:imagedata r:id="rId83" o:title=""/>
          </v:shape>
          <o:OLEObject Type="Embed" ProgID="Equation.2" ShapeID="_x0000_i1574" DrawAspect="Content" ObjectID="_1584738397" r:id="rId84"/>
        </w:object>
      </w:r>
      <w:r w:rsidRPr="00C868D2">
        <w:t>;</w:t>
      </w:r>
      <w:r>
        <w:t xml:space="preserve"> </w:t>
      </w:r>
      <w:r>
        <w:rPr>
          <w:position w:val="-10"/>
        </w:rPr>
        <w:object w:dxaOrig="220" w:dyaOrig="260">
          <v:shape id="_x0000_i1575" type="#_x0000_t75" style="width:11.2pt;height:13.1pt" o:ole="">
            <v:imagedata r:id="rId85" o:title=""/>
          </v:shape>
          <o:OLEObject Type="Embed" ProgID="Equation.2" ShapeID="_x0000_i1575" DrawAspect="Content" ObjectID="_1584738398" r:id="rId86"/>
        </w:object>
      </w:r>
      <w:r>
        <w:t xml:space="preserve"> - коэффициент помехи, о</w:t>
      </w:r>
      <w:r>
        <w:t>п</w:t>
      </w:r>
      <w:r>
        <w:t xml:space="preserve">ределяющий уровень помехи на каждом такте </w:t>
      </w:r>
      <w:r>
        <w:rPr>
          <w:position w:val="-10"/>
        </w:rPr>
        <w:object w:dxaOrig="260" w:dyaOrig="320">
          <v:shape id="_x0000_i1576" type="#_x0000_t75" style="width:13.1pt;height:15.9pt" o:ole="">
            <v:imagedata r:id="rId9" o:title=""/>
          </v:shape>
          <o:OLEObject Type="Embed" ProgID="Equation.2" ShapeID="_x0000_i1576" DrawAspect="Content" ObjectID="_1584738399" r:id="rId87"/>
        </w:object>
      </w:r>
      <w:r>
        <w:t xml:space="preserve"> квантования</w:t>
      </w:r>
      <w:r w:rsidRPr="00C868D2">
        <w:t>;</w:t>
      </w:r>
      <w:r>
        <w:t xml:space="preserve"> </w:t>
      </w:r>
      <w:r>
        <w:rPr>
          <w:position w:val="-10"/>
        </w:rPr>
        <w:object w:dxaOrig="2900" w:dyaOrig="340">
          <v:shape id="_x0000_i1577" type="#_x0000_t75" style="width:144.95pt;height:16.85pt" o:ole="">
            <v:imagedata r:id="rId88" o:title=""/>
          </v:shape>
          <o:OLEObject Type="Embed" ProgID="Equation.2" ShapeID="_x0000_i1577" DrawAspect="Content" ObjectID="_1584738400" r:id="rId89"/>
        </w:object>
      </w:r>
      <w:r>
        <w:t>.</w:t>
      </w:r>
    </w:p>
    <w:p w:rsidR="0000054B" w:rsidRDefault="0000054B" w:rsidP="00C868D2"/>
    <w:p w:rsidR="0000054B" w:rsidRDefault="0000054B" w:rsidP="0000054B">
      <w:r>
        <w:t>Для уравнения (12</w:t>
      </w:r>
      <w:r>
        <w:t>) начальные условия принимаются нул</w:t>
      </w:r>
      <w:r>
        <w:t>е</w:t>
      </w:r>
      <w:r>
        <w:t>выми и определяются его порядком:</w:t>
      </w:r>
    </w:p>
    <w:p w:rsidR="0000054B" w:rsidRPr="0000054B" w:rsidRDefault="0000054B" w:rsidP="0000054B">
      <w:pPr>
        <w:rPr>
          <w:sz w:val="16"/>
        </w:rPr>
      </w:pPr>
    </w:p>
    <w:p w:rsidR="0000054B" w:rsidRDefault="0000054B" w:rsidP="0000054B">
      <w:r>
        <w:t xml:space="preserve">                              </w:t>
      </w:r>
      <w:r w:rsidRPr="0000054B">
        <w:t xml:space="preserve"> </w:t>
      </w:r>
      <w:r>
        <w:t xml:space="preserve">         </w:t>
      </w:r>
      <w:r>
        <w:rPr>
          <w:position w:val="-10"/>
          <w:lang w:val="en-US"/>
        </w:rPr>
        <w:object w:dxaOrig="1660" w:dyaOrig="320">
          <v:shape id="_x0000_i1884" type="#_x0000_t75" style="width:83.2pt;height:15.9pt" o:ole="">
            <v:imagedata r:id="rId90" o:title=""/>
          </v:shape>
          <o:OLEObject Type="Embed" ProgID="Equation.2" ShapeID="_x0000_i1884" DrawAspect="Content" ObjectID="_1584738401" r:id="rId91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(14</w:t>
      </w:r>
      <w:r>
        <w:t>)</w:t>
      </w:r>
    </w:p>
    <w:p w:rsidR="0000054B" w:rsidRDefault="0000054B" w:rsidP="0000054B">
      <w:r>
        <w:t xml:space="preserve">                                               </w:t>
      </w:r>
      <w:r>
        <w:rPr>
          <w:position w:val="-10"/>
          <w:lang w:val="en-US"/>
        </w:rPr>
        <w:object w:dxaOrig="639" w:dyaOrig="320">
          <v:shape id="_x0000_i1885" type="#_x0000_t75" style="width:31.8pt;height:15.9pt" o:ole="">
            <v:imagedata r:id="rId92" o:title=""/>
          </v:shape>
          <o:OLEObject Type="Embed" ProgID="Equation.2" ShapeID="_x0000_i1885" DrawAspect="Content" ObjectID="_1584738402" r:id="rId93"/>
        </w:object>
      </w:r>
      <w:r>
        <w:t>.</w:t>
      </w:r>
    </w:p>
    <w:p w:rsidR="0000054B" w:rsidRDefault="0000054B" w:rsidP="0000054B">
      <w:r>
        <w:lastRenderedPageBreak/>
        <w:t xml:space="preserve">Если на вход имитационной модели подается единичное ступенчатое воздействие, то, начиная с такта квантования </w:t>
      </w:r>
      <w:r>
        <w:rPr>
          <w:position w:val="-4"/>
        </w:rPr>
        <w:object w:dxaOrig="520" w:dyaOrig="260">
          <v:shape id="_x0000_i1886" type="#_x0000_t75" style="width:26.2pt;height:13.1pt" o:ole="">
            <v:imagedata r:id="rId94" o:title=""/>
          </v:shape>
          <o:OLEObject Type="Embed" ProgID="Equation.2" ShapeID="_x0000_i1886" DrawAspect="Content" ObjectID="_1584738403" r:id="rId95"/>
        </w:object>
      </w:r>
      <w:r>
        <w:t xml:space="preserve">, </w:t>
      </w:r>
      <w:r>
        <w:rPr>
          <w:position w:val="-10"/>
          <w:lang w:val="en-US"/>
        </w:rPr>
        <w:object w:dxaOrig="600" w:dyaOrig="320">
          <v:shape id="_x0000_i1887" type="#_x0000_t75" style="width:29.9pt;height:15.9pt" o:ole="">
            <v:imagedata r:id="rId96" o:title=""/>
          </v:shape>
          <o:OLEObject Type="Embed" ProgID="Equation.2" ShapeID="_x0000_i1887" DrawAspect="Content" ObjectID="_1584738404" r:id="rId97"/>
        </w:object>
      </w:r>
      <w:r>
        <w:t xml:space="preserve"> </w:t>
      </w:r>
      <w:r>
        <w:rPr>
          <w:position w:val="-14"/>
        </w:rPr>
        <w:object w:dxaOrig="960" w:dyaOrig="440">
          <v:shape id="_x0000_i1888" type="#_x0000_t75" style="width:48.15pt;height:21.95pt" o:ole="">
            <v:imagedata r:id="rId98" o:title=""/>
          </v:shape>
          <o:OLEObject Type="Embed" ProgID="Equation.2" ShapeID="_x0000_i1888" DrawAspect="Content" ObjectID="_1584738405" r:id="rId99"/>
        </w:object>
      </w:r>
      <w:r>
        <w:t xml:space="preserve">. </w:t>
      </w:r>
      <w:r>
        <w:rPr>
          <w:position w:val="-4"/>
        </w:rPr>
        <w:object w:dxaOrig="279" w:dyaOrig="260">
          <v:shape id="_x0000_i1889" type="#_x0000_t75" style="width:14.05pt;height:13.1pt" o:ole="">
            <v:imagedata r:id="rId100" o:title=""/>
          </v:shape>
          <o:OLEObject Type="Embed" ProgID="Equation.2" ShapeID="_x0000_i1889" DrawAspect="Content" ObjectID="_1584738406" r:id="rId101"/>
        </w:object>
      </w:r>
      <w:r>
        <w:t xml:space="preserve"> определяется временем переходного пр</w:t>
      </w:r>
      <w:r>
        <w:t>о</w:t>
      </w:r>
      <w:r>
        <w:t xml:space="preserve">цесса </w:t>
      </w:r>
      <w:r>
        <w:rPr>
          <w:position w:val="-10"/>
        </w:rPr>
        <w:object w:dxaOrig="220" w:dyaOrig="320">
          <v:shape id="_x0000_i1890" type="#_x0000_t75" style="width:11.2pt;height:15.9pt" o:ole="">
            <v:imagedata r:id="rId102" o:title=""/>
          </v:shape>
          <o:OLEObject Type="Embed" ProgID="Equation.2" ShapeID="_x0000_i1890" DrawAspect="Content" ObjectID="_1584738407" r:id="rId103"/>
        </w:object>
      </w:r>
      <w:r>
        <w:t>:</w:t>
      </w:r>
    </w:p>
    <w:p w:rsidR="0000054B" w:rsidRDefault="0000054B" w:rsidP="0000054B">
      <w:r>
        <w:t xml:space="preserve">                                               </w:t>
      </w:r>
      <w:r>
        <w:rPr>
          <w:i/>
          <w:position w:val="-28"/>
        </w:rPr>
        <w:object w:dxaOrig="780" w:dyaOrig="680">
          <v:shape id="_x0000_i1891" type="#_x0000_t75" style="width:38.8pt;height:34.15pt" o:ole="">
            <v:imagedata r:id="rId104" o:title=""/>
          </v:shape>
          <o:OLEObject Type="Embed" ProgID="Equation.2" ShapeID="_x0000_i1891" DrawAspect="Content" ObjectID="_1584738408" r:id="rId105"/>
        </w:object>
      </w:r>
      <w:r>
        <w:rPr>
          <w:i/>
        </w:rPr>
        <w:t>=</w:t>
      </w:r>
      <w:r>
        <w:t xml:space="preserve">.         </w:t>
      </w:r>
      <w:r>
        <w:t xml:space="preserve">                              </w:t>
      </w:r>
      <w:r>
        <w:tab/>
      </w:r>
      <w:r>
        <w:tab/>
      </w:r>
      <w:r>
        <w:tab/>
        <w:t>(</w:t>
      </w:r>
      <w:r>
        <w:t>1</w:t>
      </w:r>
      <w:r>
        <w:t>5</w:t>
      </w:r>
      <w:r>
        <w:t>)</w:t>
      </w:r>
    </w:p>
    <w:p w:rsidR="0000054B" w:rsidRDefault="0000054B" w:rsidP="0000054B"/>
    <w:p w:rsidR="0000054B" w:rsidRDefault="0000054B" w:rsidP="0000054B">
      <w:r>
        <w:t>переходный пр</w:t>
      </w:r>
      <w:r>
        <w:t>о</w:t>
      </w:r>
      <w:r>
        <w:t>цесс объекта регулирования</w:t>
      </w:r>
      <w:r w:rsidRPr="0000054B">
        <w:t xml:space="preserve"> </w:t>
      </w:r>
      <w:r>
        <w:rPr>
          <w:position w:val="-14"/>
          <w:lang w:val="en-US"/>
        </w:rPr>
        <w:object w:dxaOrig="2299" w:dyaOrig="440">
          <v:shape id="_x0000_i1908" type="#_x0000_t75" style="width:115pt;height:21.95pt" o:ole="">
            <v:imagedata r:id="rId106" o:title=""/>
          </v:shape>
          <o:OLEObject Type="Embed" ProgID="Equation.2" ShapeID="_x0000_i1908" DrawAspect="Content" ObjectID="_1584738409" r:id="rId107"/>
        </w:object>
      </w:r>
      <w:r w:rsidRPr="0000054B">
        <w:t xml:space="preserve"> </w:t>
      </w:r>
      <w:r>
        <w:t xml:space="preserve">с учетом помехи </w:t>
      </w:r>
      <w:r>
        <w:rPr>
          <w:position w:val="-10"/>
        </w:rPr>
        <w:object w:dxaOrig="200" w:dyaOrig="340">
          <v:shape id="_x0000_i1909" type="#_x0000_t75" style="width:9.8pt;height:16.85pt" o:ole="">
            <v:imagedata r:id="rId108" o:title=""/>
          </v:shape>
          <o:OLEObject Type="Embed" ProgID="Equation.2" ShapeID="_x0000_i1909" DrawAspect="Content" ObjectID="_1584738410" r:id="rId109"/>
        </w:object>
      </w:r>
      <w:r>
        <w:t>.</w:t>
      </w:r>
    </w:p>
    <w:p w:rsidR="000D1839" w:rsidRDefault="000D1839" w:rsidP="0000054B"/>
    <w:p w:rsidR="000D1839" w:rsidRDefault="000D1839" w:rsidP="000D1839">
      <w:r>
        <w:t xml:space="preserve">На вход имитационной модели объекта подается единичное ступенчатое воздействие </w:t>
      </w:r>
      <w:r>
        <w:rPr>
          <w:position w:val="-10"/>
          <w:lang w:val="en-US"/>
        </w:rPr>
        <w:object w:dxaOrig="600" w:dyaOrig="320">
          <v:shape id="_x0000_i1914" type="#_x0000_t75" style="width:29.9pt;height:15.9pt" o:ole="">
            <v:imagedata r:id="rId96" o:title=""/>
          </v:shape>
          <o:OLEObject Type="Embed" ProgID="Equation.2" ShapeID="_x0000_i1914" DrawAspect="Content" ObjectID="_1584738411" r:id="rId110"/>
        </w:object>
      </w:r>
      <w:r>
        <w:t xml:space="preserve"> </w:t>
      </w:r>
      <w:r>
        <w:rPr>
          <w:position w:val="-14"/>
        </w:rPr>
        <w:object w:dxaOrig="960" w:dyaOrig="440">
          <v:shape id="_x0000_i1915" type="#_x0000_t75" style="width:48.15pt;height:21.95pt" o:ole="">
            <v:imagedata r:id="rId98" o:title=""/>
          </v:shape>
          <o:OLEObject Type="Embed" ProgID="Equation.2" ShapeID="_x0000_i1915" DrawAspect="Content" ObjectID="_1584738412" r:id="rId111"/>
        </w:object>
      </w:r>
      <w:r>
        <w:t>, т.е. пров</w:t>
      </w:r>
      <w:r>
        <w:t>о</w:t>
      </w:r>
      <w:r>
        <w:t xml:space="preserve">дится активный эксперимент. Точки кривой разгона </w:t>
      </w:r>
      <w:r>
        <w:rPr>
          <w:position w:val="-10"/>
        </w:rPr>
        <w:object w:dxaOrig="300" w:dyaOrig="360">
          <v:shape id="_x0000_i1916" type="#_x0000_t75" style="width:14.95pt;height:18.25pt" o:ole="">
            <v:imagedata r:id="rId81" o:title=""/>
          </v:shape>
          <o:OLEObject Type="Embed" ProgID="Equation.2" ShapeID="_x0000_i1916" DrawAspect="Content" ObjectID="_1584738413" r:id="rId112"/>
        </w:object>
      </w:r>
      <w:r>
        <w:t xml:space="preserve"> для з</w:t>
      </w:r>
      <w:r>
        <w:t>а</w:t>
      </w:r>
      <w:r>
        <w:t xml:space="preserve">данного такта квантования </w:t>
      </w:r>
      <w:r>
        <w:rPr>
          <w:position w:val="-10"/>
        </w:rPr>
        <w:object w:dxaOrig="260" w:dyaOrig="320">
          <v:shape id="_x0000_i1917" type="#_x0000_t75" style="width:13.1pt;height:15.9pt" o:ole="">
            <v:imagedata r:id="rId113" o:title=""/>
          </v:shape>
          <o:OLEObject Type="Embed" ProgID="Equation.2" ShapeID="_x0000_i1917" DrawAspect="Content" ObjectID="_1584738414" r:id="rId114"/>
        </w:object>
      </w:r>
      <w:r>
        <w:t xml:space="preserve"> </w:t>
      </w:r>
      <w:r>
        <w:t>рассчитываются по уравнениям (12),(13</w:t>
      </w:r>
      <w:r>
        <w:t>).</w:t>
      </w:r>
    </w:p>
    <w:p w:rsidR="0000054B" w:rsidRDefault="0000054B" w:rsidP="0000054B"/>
    <w:p w:rsidR="000D1839" w:rsidRDefault="000D1839" w:rsidP="000D1839">
      <w:r>
        <w:t>Ставится задача: по полученной на имитационной м</w:t>
      </w:r>
      <w:r>
        <w:t>о</w:t>
      </w:r>
      <w:r>
        <w:t>дели объекта ре</w:t>
      </w:r>
      <w:r>
        <w:t>гулирования кривой разгона найдем</w:t>
      </w:r>
      <w:r>
        <w:t xml:space="preserve"> параметры математической модели той же</w:t>
      </w:r>
      <w:r>
        <w:t xml:space="preserve"> структуры, то есть восстановим</w:t>
      </w:r>
      <w:r>
        <w:t xml:space="preserve"> коэ</w:t>
      </w:r>
      <w:r>
        <w:t>ф</w:t>
      </w:r>
      <w:r>
        <w:t xml:space="preserve">фициенты </w:t>
      </w:r>
      <w:r>
        <w:rPr>
          <w:position w:val="-10"/>
        </w:rPr>
        <w:object w:dxaOrig="1020" w:dyaOrig="360">
          <v:shape id="_x0000_i1922" type="#_x0000_t75" style="width:50.95pt;height:18.25pt" o:ole="">
            <v:imagedata r:id="rId115" o:title=""/>
          </v:shape>
          <o:OLEObject Type="Embed" ProgID="Equation.2" ShapeID="_x0000_i1922" DrawAspect="Content" ObjectID="_1584738415" r:id="rId116"/>
        </w:object>
      </w:r>
      <w:r>
        <w:t xml:space="preserve"> в уравнении (16</w:t>
      </w:r>
      <w:r>
        <w:t>):</w:t>
      </w:r>
    </w:p>
    <w:p w:rsidR="000D1839" w:rsidRPr="000D1839" w:rsidRDefault="000D1839" w:rsidP="000D1839">
      <w:pPr>
        <w:rPr>
          <w:sz w:val="16"/>
        </w:rPr>
      </w:pPr>
    </w:p>
    <w:p w:rsidR="000D1839" w:rsidRDefault="000D1839" w:rsidP="000D1839">
      <w:r>
        <w:t xml:space="preserve">                            </w:t>
      </w:r>
      <w:r>
        <w:rPr>
          <w:position w:val="-10"/>
          <w:lang w:val="en-US"/>
        </w:rPr>
        <w:object w:dxaOrig="3040" w:dyaOrig="360">
          <v:shape id="_x0000_i1923" type="#_x0000_t75" style="width:151.95pt;height:18.25pt" o:ole="">
            <v:imagedata r:id="rId117" o:title=""/>
          </v:shape>
          <o:OLEObject Type="Embed" ProgID="Equation.2" ShapeID="_x0000_i1923" DrawAspect="Content" ObjectID="_1584738416" r:id="rId118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16</w:t>
      </w:r>
      <w:r>
        <w:t>)</w:t>
      </w:r>
    </w:p>
    <w:p w:rsidR="000D1839" w:rsidRDefault="000D1839" w:rsidP="000D1839">
      <w:r>
        <w:t xml:space="preserve">где </w:t>
      </w:r>
      <w:r>
        <w:rPr>
          <w:position w:val="-10"/>
        </w:rPr>
        <w:object w:dxaOrig="340" w:dyaOrig="360">
          <v:shape id="_x0000_i1924" type="#_x0000_t75" style="width:16.85pt;height:18.25pt" o:ole="">
            <v:imagedata r:id="rId119" o:title=""/>
          </v:shape>
          <o:OLEObject Type="Embed" ProgID="Equation.2" ShapeID="_x0000_i1924" DrawAspect="Content" ObjectID="_1584738417" r:id="rId120"/>
        </w:object>
      </w:r>
      <w:r>
        <w:t xml:space="preserve"> - выход восстанавливаемой модели объекта; </w:t>
      </w:r>
      <w:r>
        <w:rPr>
          <w:position w:val="-10"/>
        </w:rPr>
        <w:object w:dxaOrig="1020" w:dyaOrig="360">
          <v:shape id="_x0000_i1925" type="#_x0000_t75" style="width:50.95pt;height:18.25pt" o:ole="">
            <v:imagedata r:id="rId115" o:title=""/>
          </v:shape>
          <o:OLEObject Type="Embed" ProgID="Equation.2" ShapeID="_x0000_i1925" DrawAspect="Content" ObjectID="_1584738418" r:id="rId121"/>
        </w:object>
      </w:r>
      <w:r>
        <w:t xml:space="preserve"> </w:t>
      </w:r>
    </w:p>
    <w:p w:rsidR="000D1839" w:rsidRDefault="000D1839" w:rsidP="000D1839">
      <w:r>
        <w:t>-восстанавливаемые коэффициенты модели об</w:t>
      </w:r>
      <w:r>
        <w:t>ъ</w:t>
      </w:r>
      <w:r>
        <w:t>екта.</w:t>
      </w:r>
    </w:p>
    <w:p w:rsidR="000D1839" w:rsidRDefault="000D1839" w:rsidP="000D1839"/>
    <w:p w:rsidR="000D1839" w:rsidRDefault="000D1839" w:rsidP="000D1839">
      <w:r w:rsidRPr="000D1839">
        <w:t>Для решения поставл</w:t>
      </w:r>
      <w:r>
        <w:t>енной задачи воспользуемся мето</w:t>
      </w:r>
      <w:r w:rsidRPr="000D1839">
        <w:t>дом наименьших квадратов (МНК), широко применяющимся для параметрической идентификации моделей объектов регулирования.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                    </w:t>
      </w:r>
      <w:r w:rsidRPr="000D1839">
        <w:rPr>
          <w:position w:val="-28"/>
          <w:szCs w:val="28"/>
        </w:rPr>
        <w:object w:dxaOrig="3340" w:dyaOrig="700">
          <v:shape id="_x0000_i1934" type="#_x0000_t75" style="width:166.9pt;height:35.05pt" o:ole="">
            <v:imagedata r:id="rId122" o:title=""/>
          </v:shape>
          <o:OLEObject Type="Embed" ProgID="Equation.2" ShapeID="_x0000_i1934" DrawAspect="Content" ObjectID="_1584738419" r:id="rId123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(17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>
        <w:rPr>
          <w:szCs w:val="28"/>
        </w:rPr>
        <w:t>В уравнении (16</w:t>
      </w:r>
      <w:r w:rsidRPr="000D1839">
        <w:rPr>
          <w:szCs w:val="28"/>
        </w:rPr>
        <w:t xml:space="preserve">) индекс </w:t>
      </w:r>
      <w:r w:rsidRPr="000D1839">
        <w:rPr>
          <w:position w:val="-4"/>
          <w:szCs w:val="28"/>
        </w:rPr>
        <w:object w:dxaOrig="240" w:dyaOrig="200">
          <v:shape id="_x0000_i1935" type="#_x0000_t75" style="width:12.15pt;height:9.8pt" o:ole="">
            <v:imagedata r:id="rId124" o:title=""/>
          </v:shape>
          <o:OLEObject Type="Embed" ProgID="Equation.2" ShapeID="_x0000_i1935" DrawAspect="Content" ObjectID="_1584738420" r:id="rId125"/>
        </w:object>
      </w:r>
      <w:r w:rsidRPr="000D1839">
        <w:rPr>
          <w:szCs w:val="28"/>
        </w:rPr>
        <w:t xml:space="preserve"> при </w:t>
      </w:r>
      <w:r w:rsidRPr="000D1839">
        <w:rPr>
          <w:position w:val="-10"/>
          <w:szCs w:val="28"/>
        </w:rPr>
        <w:object w:dxaOrig="400" w:dyaOrig="360">
          <v:shape id="_x0000_i1936" type="#_x0000_t75" style="width:20.1pt;height:18.25pt" o:ole="">
            <v:imagedata r:id="rId126" o:title=""/>
          </v:shape>
          <o:OLEObject Type="Embed" ProgID="Equation.2" ShapeID="_x0000_i1936" DrawAspect="Content" ObjectID="_1584738421" r:id="rId127"/>
        </w:object>
      </w:r>
      <w:r w:rsidRPr="000D1839">
        <w:rPr>
          <w:szCs w:val="28"/>
        </w:rPr>
        <w:t xml:space="preserve"> и </w:t>
      </w:r>
      <w:r w:rsidRPr="000D1839">
        <w:rPr>
          <w:position w:val="-10"/>
          <w:szCs w:val="28"/>
        </w:rPr>
        <w:object w:dxaOrig="420" w:dyaOrig="360">
          <v:shape id="_x0000_i1937" type="#_x0000_t75" style="width:21.05pt;height:18.25pt" o:ole="">
            <v:imagedata r:id="rId128" o:title=""/>
          </v:shape>
          <o:OLEObject Type="Embed" ProgID="Equation.2" ShapeID="_x0000_i1937" DrawAspect="Content" ObjectID="_1584738422" r:id="rId129"/>
        </w:object>
      </w:r>
      <w:r w:rsidRPr="000D1839">
        <w:rPr>
          <w:szCs w:val="28"/>
          <w:vertAlign w:val="subscript"/>
        </w:rPr>
        <w:t xml:space="preserve"> </w:t>
      </w:r>
      <w:r w:rsidRPr="000D1839">
        <w:rPr>
          <w:szCs w:val="28"/>
        </w:rPr>
        <w:t>можно зам</w:t>
      </w:r>
      <w:r w:rsidRPr="000D1839">
        <w:rPr>
          <w:szCs w:val="28"/>
        </w:rPr>
        <w:t>е</w:t>
      </w:r>
      <w:r w:rsidRPr="000D1839">
        <w:rPr>
          <w:szCs w:val="28"/>
        </w:rPr>
        <w:t xml:space="preserve">нить на индекс </w:t>
      </w:r>
      <w:r w:rsidRPr="000D1839">
        <w:rPr>
          <w:position w:val="-4"/>
          <w:szCs w:val="28"/>
        </w:rPr>
        <w:object w:dxaOrig="200" w:dyaOrig="200">
          <v:shape id="_x0000_i1938" type="#_x0000_t75" style="width:9.8pt;height:9.8pt" o:ole="">
            <v:imagedata r:id="rId27" o:title=""/>
          </v:shape>
          <o:OLEObject Type="Embed" ProgID="Equation.2" ShapeID="_x0000_i1938" DrawAspect="Content" ObjectID="_1584738423" r:id="rId130"/>
        </w:object>
      </w:r>
      <w:r w:rsidRPr="000D1839">
        <w:rPr>
          <w:szCs w:val="28"/>
        </w:rPr>
        <w:t xml:space="preserve">, т.к. для определения </w:t>
      </w:r>
      <w:r w:rsidRPr="000D1839">
        <w:rPr>
          <w:position w:val="-10"/>
          <w:szCs w:val="28"/>
        </w:rPr>
        <w:object w:dxaOrig="340" w:dyaOrig="360">
          <v:shape id="_x0000_i1939" type="#_x0000_t75" style="width:16.85pt;height:18.25pt" o:ole="">
            <v:imagedata r:id="rId119" o:title=""/>
          </v:shape>
          <o:OLEObject Type="Embed" ProgID="Equation.2" ShapeID="_x0000_i1939" DrawAspect="Content" ObjectID="_1584738424" r:id="rId131"/>
        </w:object>
      </w:r>
      <w:r w:rsidRPr="000D1839">
        <w:rPr>
          <w:szCs w:val="28"/>
        </w:rPr>
        <w:t xml:space="preserve"> всегда известны и</w:t>
      </w:r>
      <w:r w:rsidRPr="000D1839">
        <w:rPr>
          <w:szCs w:val="28"/>
        </w:rPr>
        <w:t>з</w:t>
      </w:r>
      <w:r w:rsidRPr="000D1839">
        <w:rPr>
          <w:szCs w:val="28"/>
        </w:rPr>
        <w:t xml:space="preserve">меренные значения </w:t>
      </w:r>
      <w:r w:rsidRPr="000D1839">
        <w:rPr>
          <w:position w:val="-10"/>
          <w:szCs w:val="28"/>
        </w:rPr>
        <w:object w:dxaOrig="400" w:dyaOrig="360">
          <v:shape id="_x0000_i1940" type="#_x0000_t75" style="width:20.1pt;height:18.25pt" o:ole="">
            <v:imagedata r:id="rId132" o:title=""/>
          </v:shape>
          <o:OLEObject Type="Embed" ProgID="Equation.2" ShapeID="_x0000_i1940" DrawAspect="Content" ObjectID="_1584738425" r:id="rId133"/>
        </w:object>
      </w:r>
      <w:r w:rsidRPr="000D1839">
        <w:rPr>
          <w:szCs w:val="28"/>
        </w:rPr>
        <w:t xml:space="preserve"> и </w:t>
      </w:r>
      <w:r w:rsidRPr="000D1839">
        <w:rPr>
          <w:position w:val="-10"/>
          <w:szCs w:val="28"/>
        </w:rPr>
        <w:object w:dxaOrig="420" w:dyaOrig="360">
          <v:shape id="_x0000_i1941" type="#_x0000_t75" style="width:21.05pt;height:18.25pt" o:ole="">
            <v:imagedata r:id="rId134" o:title=""/>
          </v:shape>
          <o:OLEObject Type="Embed" ProgID="Equation.2" ShapeID="_x0000_i1941" DrawAspect="Content" ObjectID="_1584738426" r:id="rId135"/>
        </w:object>
      </w:r>
      <w:r w:rsidRPr="000D1839">
        <w:rPr>
          <w:szCs w:val="28"/>
        </w:rPr>
        <w:t xml:space="preserve">. Поэтому для любого </w:t>
      </w:r>
      <w:r w:rsidRPr="000D1839">
        <w:rPr>
          <w:position w:val="-4"/>
          <w:szCs w:val="28"/>
        </w:rPr>
        <w:object w:dxaOrig="173" w:dyaOrig="240">
          <v:shape id="_x0000_i1942" type="#_x0000_t75" style="width:8.9pt;height:12.15pt" o:ole="">
            <v:imagedata r:id="rId136" o:title=""/>
          </v:shape>
          <o:OLEObject Type="Embed" ProgID="Equation.2" ShapeID="_x0000_i1942" DrawAspect="Content" ObjectID="_1584738427" r:id="rId137"/>
        </w:object>
      </w:r>
      <w:r w:rsidRPr="000D1839">
        <w:rPr>
          <w:szCs w:val="28"/>
        </w:rPr>
        <w:t>-го такта квантования справедливо: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                          </w:t>
      </w:r>
      <w:r w:rsidRPr="000D1839">
        <w:rPr>
          <w:position w:val="-10"/>
          <w:szCs w:val="28"/>
          <w:lang w:val="en-US"/>
        </w:rPr>
        <w:object w:dxaOrig="3040" w:dyaOrig="360">
          <v:shape id="_x0000_i1943" type="#_x0000_t75" style="width:151.95pt;height:18.25pt" o:ole="">
            <v:imagedata r:id="rId138" o:title=""/>
          </v:shape>
          <o:OLEObject Type="Embed" ProgID="Equation.2" ShapeID="_x0000_i1943" DrawAspect="Content" ObjectID="_1584738428" r:id="rId139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0D1839">
        <w:rPr>
          <w:szCs w:val="28"/>
        </w:rPr>
        <w:t>(</w:t>
      </w:r>
      <w:r>
        <w:rPr>
          <w:szCs w:val="28"/>
        </w:rPr>
        <w:t>18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>
        <w:rPr>
          <w:szCs w:val="28"/>
        </w:rPr>
        <w:t>Подставив (18) в (17</w:t>
      </w:r>
      <w:r w:rsidRPr="000D1839">
        <w:rPr>
          <w:szCs w:val="28"/>
        </w:rPr>
        <w:t>), получим: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  </w:t>
      </w:r>
      <w:r w:rsidRPr="000D1839">
        <w:rPr>
          <w:position w:val="-28"/>
          <w:szCs w:val="28"/>
        </w:rPr>
        <w:object w:dxaOrig="5520" w:dyaOrig="700">
          <v:shape id="_x0000_i1944" type="#_x0000_t75" style="width:275.85pt;height:35.05pt" o:ole="">
            <v:imagedata r:id="rId140" o:title=""/>
          </v:shape>
          <o:OLEObject Type="Embed" ProgID="Equation.2" ShapeID="_x0000_i1944" DrawAspect="Content" ObjectID="_1584738429" r:id="rId141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(19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Так как функция </w:t>
      </w:r>
      <w:r w:rsidRPr="000D1839">
        <w:rPr>
          <w:position w:val="-4"/>
          <w:szCs w:val="28"/>
        </w:rPr>
        <w:object w:dxaOrig="260" w:dyaOrig="260">
          <v:shape id="_x0000_i1945" type="#_x0000_t75" style="width:13.1pt;height:13.1pt" o:ole="">
            <v:imagedata r:id="rId142" o:title=""/>
          </v:shape>
          <o:OLEObject Type="Embed" ProgID="Equation.2" ShapeID="_x0000_i1945" DrawAspect="Content" ObjectID="_1584738430" r:id="rId143"/>
        </w:object>
      </w:r>
      <w:r w:rsidRPr="000D1839">
        <w:rPr>
          <w:szCs w:val="28"/>
        </w:rPr>
        <w:t xml:space="preserve"> положительно определенная в силу квадратичной формы, то необходимым и достаточным условием экстремума </w:t>
      </w:r>
      <w:r w:rsidRPr="000D1839">
        <w:rPr>
          <w:position w:val="-4"/>
          <w:szCs w:val="28"/>
        </w:rPr>
        <w:object w:dxaOrig="260" w:dyaOrig="260">
          <v:shape id="_x0000_i1946" type="#_x0000_t75" style="width:13.1pt;height:13.1pt" o:ole="">
            <v:imagedata r:id="rId142" o:title=""/>
          </v:shape>
          <o:OLEObject Type="Embed" ProgID="Equation.2" ShapeID="_x0000_i1946" DrawAspect="Content" ObjectID="_1584738431" r:id="rId144"/>
        </w:object>
      </w:r>
      <w:r w:rsidRPr="000D1839">
        <w:rPr>
          <w:szCs w:val="28"/>
        </w:rPr>
        <w:t xml:space="preserve"> является равенство нулю первых производных по искомым параметрам: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</w:t>
      </w:r>
      <w:r w:rsidRPr="000D1839">
        <w:rPr>
          <w:position w:val="-28"/>
          <w:szCs w:val="28"/>
        </w:rPr>
        <w:object w:dxaOrig="5560" w:dyaOrig="700">
          <v:shape id="_x0000_i1947" type="#_x0000_t75" style="width:278.2pt;height:35.05pt" o:ole="">
            <v:imagedata r:id="rId145" o:title=""/>
          </v:shape>
          <o:OLEObject Type="Embed" ProgID="Equation.2" ShapeID="_x0000_i1947" DrawAspect="Content" ObjectID="_1584738432" r:id="rId146"/>
        </w:object>
      </w:r>
      <w:r w:rsidRPr="000D1839">
        <w:rPr>
          <w:szCs w:val="28"/>
        </w:rPr>
        <w:t>;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</w:t>
      </w:r>
      <w:r w:rsidRPr="000D1839">
        <w:rPr>
          <w:position w:val="-28"/>
          <w:szCs w:val="28"/>
        </w:rPr>
        <w:object w:dxaOrig="5600" w:dyaOrig="700">
          <v:shape id="_x0000_i1948" type="#_x0000_t75" style="width:280.05pt;height:35.05pt" o:ole="">
            <v:imagedata r:id="rId147" o:title=""/>
          </v:shape>
          <o:OLEObject Type="Embed" ProgID="Equation.2" ShapeID="_x0000_i1948" DrawAspect="Content" ObjectID="_1584738433" r:id="rId148"/>
        </w:object>
      </w:r>
      <w:r w:rsidRPr="000D1839">
        <w:rPr>
          <w:szCs w:val="28"/>
        </w:rPr>
        <w:t>;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(20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 </w:t>
      </w:r>
      <w:r w:rsidRPr="000D1839">
        <w:rPr>
          <w:position w:val="-28"/>
          <w:szCs w:val="28"/>
        </w:rPr>
        <w:object w:dxaOrig="5700" w:dyaOrig="700">
          <v:shape id="_x0000_i1949" type="#_x0000_t75" style="width:285.2pt;height:35.05pt" o:ole="">
            <v:imagedata r:id="rId149" o:title=""/>
          </v:shape>
          <o:OLEObject Type="Embed" ProgID="Equation.2" ShapeID="_x0000_i1949" DrawAspect="Content" ObjectID="_1584738434" r:id="rId150"/>
        </w:object>
      </w:r>
      <w:r w:rsidRPr="000D1839">
        <w:rPr>
          <w:szCs w:val="28"/>
        </w:rPr>
        <w:t>;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>После преобразования получим:</w:t>
      </w:r>
    </w:p>
    <w:p w:rsidR="000D1839" w:rsidRPr="000D1839" w:rsidRDefault="000D1839" w:rsidP="000D1839">
      <w:pPr>
        <w:rPr>
          <w:szCs w:val="28"/>
        </w:rPr>
      </w:pPr>
    </w:p>
    <w:p w:rsidR="000D1839" w:rsidRPr="000D1839" w:rsidRDefault="000D1839" w:rsidP="000D1839">
      <w:pPr>
        <w:rPr>
          <w:szCs w:val="28"/>
        </w:rPr>
      </w:pPr>
      <w:r w:rsidRPr="000D1839">
        <w:rPr>
          <w:position w:val="-62"/>
          <w:szCs w:val="28"/>
        </w:rPr>
        <w:object w:dxaOrig="5240" w:dyaOrig="1400">
          <v:shape id="_x0000_i1950" type="#_x0000_t75" style="width:261.8pt;height:70.15pt" o:ole="">
            <v:imagedata r:id="rId151" o:title=""/>
          </v:shape>
          <o:OLEObject Type="Embed" ProgID="Equation.2" ShapeID="_x0000_i1950" DrawAspect="Content" ObjectID="_1584738435" r:id="rId152"/>
        </w:object>
      </w:r>
    </w:p>
    <w:p w:rsidR="000D1839" w:rsidRPr="000D1839" w:rsidRDefault="000D1839" w:rsidP="000D1839">
      <w:pPr>
        <w:rPr>
          <w:szCs w:val="28"/>
        </w:rPr>
      </w:pPr>
      <w:r w:rsidRPr="000D1839">
        <w:rPr>
          <w:position w:val="-62"/>
          <w:szCs w:val="28"/>
        </w:rPr>
        <w:object w:dxaOrig="5300" w:dyaOrig="1400">
          <v:shape id="_x0000_i1951" type="#_x0000_t75" style="width:265.1pt;height:70.15pt" o:ole="">
            <v:imagedata r:id="rId153" o:title=""/>
          </v:shape>
          <o:OLEObject Type="Embed" ProgID="Equation.2" ShapeID="_x0000_i1951" DrawAspect="Content" ObjectID="_1584738436" r:id="rId154"/>
        </w:object>
      </w:r>
      <w:r w:rsidR="00E4187F">
        <w:rPr>
          <w:szCs w:val="28"/>
        </w:rPr>
        <w:tab/>
      </w:r>
      <w:r w:rsidR="00E4187F">
        <w:rPr>
          <w:szCs w:val="28"/>
        </w:rPr>
        <w:tab/>
      </w:r>
      <w:r w:rsidR="00E4187F">
        <w:rPr>
          <w:szCs w:val="28"/>
        </w:rPr>
        <w:tab/>
      </w:r>
      <w:r w:rsidR="00E4187F">
        <w:rPr>
          <w:szCs w:val="28"/>
        </w:rPr>
        <w:tab/>
      </w:r>
      <w:r w:rsidR="00E4187F">
        <w:rPr>
          <w:szCs w:val="28"/>
        </w:rPr>
        <w:tab/>
        <w:t>(21</w:t>
      </w:r>
      <w:r w:rsidRPr="000D1839">
        <w:rPr>
          <w:szCs w:val="28"/>
        </w:rPr>
        <w:t>)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position w:val="-62"/>
          <w:szCs w:val="28"/>
        </w:rPr>
        <w:object w:dxaOrig="5480" w:dyaOrig="1400">
          <v:shape id="_x0000_i1952" type="#_x0000_t75" style="width:273.95pt;height:70.15pt" o:ole="">
            <v:imagedata r:id="rId155" o:title=""/>
          </v:shape>
          <o:OLEObject Type="Embed" ProgID="Equation.2" ShapeID="_x0000_i1952" DrawAspect="Content" ObjectID="_1584738437" r:id="rId156"/>
        </w:objec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Параметры </w:t>
      </w:r>
      <w:r w:rsidRPr="000D1839">
        <w:rPr>
          <w:position w:val="-10"/>
          <w:szCs w:val="28"/>
        </w:rPr>
        <w:object w:dxaOrig="1020" w:dyaOrig="360">
          <v:shape id="_x0000_i1953" type="#_x0000_t75" style="width:50.95pt;height:18.25pt" o:ole="">
            <v:imagedata r:id="rId115" o:title=""/>
          </v:shape>
          <o:OLEObject Type="Embed" ProgID="Equation.2" ShapeID="_x0000_i1953" DrawAspect="Content" ObjectID="_1584738438" r:id="rId157"/>
        </w:object>
      </w:r>
      <w:r w:rsidRPr="000D1839">
        <w:rPr>
          <w:szCs w:val="28"/>
        </w:rPr>
        <w:t>,</w:t>
      </w:r>
      <w:r w:rsidR="00E4187F">
        <w:rPr>
          <w:szCs w:val="28"/>
        </w:rPr>
        <w:t xml:space="preserve"> удовлетворяющие критерию (17</w:t>
      </w:r>
      <w:r w:rsidRPr="000D1839">
        <w:rPr>
          <w:szCs w:val="28"/>
        </w:rPr>
        <w:t>)</w:t>
      </w:r>
      <w:r w:rsidR="00E4187F">
        <w:rPr>
          <w:szCs w:val="28"/>
        </w:rPr>
        <w:t>, находятся решением системы (21</w:t>
      </w:r>
      <w:r w:rsidRPr="000D1839">
        <w:rPr>
          <w:szCs w:val="28"/>
        </w:rPr>
        <w:t>) линейных уравнений [1]. МНК в приведенной постановке со стохастическим возмущающим си</w:t>
      </w:r>
      <w:r w:rsidRPr="000D1839">
        <w:rPr>
          <w:szCs w:val="28"/>
        </w:rPr>
        <w:t>г</w:t>
      </w:r>
      <w:r w:rsidRPr="000D1839">
        <w:rPr>
          <w:szCs w:val="28"/>
        </w:rPr>
        <w:t>налом позволяет получить достоверные и несмещенные оценки пар</w:t>
      </w:r>
      <w:r w:rsidRPr="000D1839">
        <w:rPr>
          <w:szCs w:val="28"/>
        </w:rPr>
        <w:t>а</w:t>
      </w:r>
      <w:r w:rsidRPr="000D1839">
        <w:rPr>
          <w:szCs w:val="28"/>
        </w:rPr>
        <w:t xml:space="preserve">метров </w:t>
      </w:r>
      <w:r w:rsidRPr="000D1839">
        <w:rPr>
          <w:position w:val="-10"/>
          <w:szCs w:val="28"/>
        </w:rPr>
        <w:object w:dxaOrig="1020" w:dyaOrig="360">
          <v:shape id="_x0000_i1954" type="#_x0000_t75" style="width:50.95pt;height:18.25pt" o:ole="">
            <v:imagedata r:id="rId115" o:title=""/>
          </v:shape>
          <o:OLEObject Type="Embed" ProgID="Equation.2" ShapeID="_x0000_i1954" DrawAspect="Content" ObjectID="_1584738439" r:id="rId158"/>
        </w:object>
      </w:r>
      <w:r w:rsidRPr="000D1839">
        <w:rPr>
          <w:szCs w:val="28"/>
        </w:rPr>
        <w:t>.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При равенстве нулю коэффициента помехи </w:t>
      </w:r>
      <w:r w:rsidRPr="000D1839">
        <w:rPr>
          <w:position w:val="-10"/>
          <w:szCs w:val="28"/>
        </w:rPr>
        <w:object w:dxaOrig="220" w:dyaOrig="260">
          <v:shape id="_x0000_i1955" type="#_x0000_t75" style="width:11.2pt;height:13.1pt" o:ole="">
            <v:imagedata r:id="rId85" o:title=""/>
          </v:shape>
          <o:OLEObject Type="Embed" ProgID="Equation.2" ShapeID="_x0000_i1955" DrawAspect="Content" ObjectID="_1584738440" r:id="rId159"/>
        </w:object>
      </w:r>
      <w:r w:rsidRPr="000D1839">
        <w:rPr>
          <w:szCs w:val="28"/>
        </w:rPr>
        <w:t>, т.е. при о</w:t>
      </w:r>
      <w:r w:rsidRPr="000D1839">
        <w:rPr>
          <w:szCs w:val="28"/>
        </w:rPr>
        <w:t>т</w:t>
      </w:r>
      <w:r w:rsidRPr="000D1839">
        <w:rPr>
          <w:szCs w:val="28"/>
        </w:rPr>
        <w:t xml:space="preserve">сутствии возмущений на выходе имитационной модели, когда </w:t>
      </w:r>
      <w:r w:rsidRPr="000D1839">
        <w:rPr>
          <w:position w:val="-10"/>
          <w:szCs w:val="28"/>
        </w:rPr>
        <w:object w:dxaOrig="780" w:dyaOrig="360">
          <v:shape id="_x0000_i1956" type="#_x0000_t75" style="width:38.8pt;height:18.25pt" o:ole="">
            <v:imagedata r:id="rId160" o:title=""/>
          </v:shape>
          <o:OLEObject Type="Embed" ProgID="Equation.2" ShapeID="_x0000_i1956" DrawAspect="Content" ObjectID="_1584738441" r:id="rId161"/>
        </w:object>
      </w:r>
      <w:r w:rsidRPr="000D1839">
        <w:rPr>
          <w:szCs w:val="28"/>
        </w:rPr>
        <w:t xml:space="preserve">, оценки </w:t>
      </w:r>
      <w:r w:rsidRPr="000D1839">
        <w:rPr>
          <w:position w:val="-10"/>
          <w:szCs w:val="28"/>
        </w:rPr>
        <w:object w:dxaOrig="1020" w:dyaOrig="360">
          <v:shape id="_x0000_i1957" type="#_x0000_t75" style="width:50.95pt;height:18.25pt" o:ole="">
            <v:imagedata r:id="rId115" o:title=""/>
          </v:shape>
          <o:OLEObject Type="Embed" ProgID="Equation.2" ShapeID="_x0000_i1957" DrawAspect="Content" ObjectID="_1584738442" r:id="rId162"/>
        </w:object>
      </w:r>
      <w:r w:rsidRPr="000D1839">
        <w:rPr>
          <w:szCs w:val="28"/>
        </w:rPr>
        <w:t xml:space="preserve"> должны совпадать с </w:t>
      </w:r>
      <w:r w:rsidRPr="000D1839">
        <w:rPr>
          <w:position w:val="-10"/>
          <w:szCs w:val="28"/>
        </w:rPr>
        <w:object w:dxaOrig="800" w:dyaOrig="320">
          <v:shape id="_x0000_i1958" type="#_x0000_t75" style="width:40.2pt;height:15.9pt" o:ole="">
            <v:imagedata r:id="rId163" o:title=""/>
          </v:shape>
          <o:OLEObject Type="Embed" ProgID="Equation.2" ShapeID="_x0000_i1958" DrawAspect="Content" ObjectID="_1584738443" r:id="rId164"/>
        </w:object>
      </w:r>
      <w:r w:rsidRPr="000D1839">
        <w:rPr>
          <w:szCs w:val="28"/>
        </w:rPr>
        <w:t xml:space="preserve"> (до п</w:t>
      </w:r>
      <w:r w:rsidRPr="000D1839">
        <w:rPr>
          <w:szCs w:val="28"/>
        </w:rPr>
        <w:t>о</w:t>
      </w:r>
      <w:r w:rsidRPr="000D1839">
        <w:rPr>
          <w:szCs w:val="28"/>
        </w:rPr>
        <w:t>грешности вычислений).</w:t>
      </w:r>
    </w:p>
    <w:p w:rsidR="000D1839" w:rsidRPr="000D1839" w:rsidRDefault="000D1839" w:rsidP="000D1839">
      <w:pPr>
        <w:rPr>
          <w:szCs w:val="28"/>
        </w:rPr>
      </w:pPr>
      <w:r w:rsidRPr="000D1839">
        <w:rPr>
          <w:szCs w:val="28"/>
        </w:rPr>
        <w:t xml:space="preserve">По полученным </w:t>
      </w:r>
      <w:r w:rsidRPr="000D1839">
        <w:rPr>
          <w:position w:val="-10"/>
          <w:szCs w:val="28"/>
        </w:rPr>
        <w:object w:dxaOrig="1020" w:dyaOrig="360">
          <v:shape id="_x0000_i1959" type="#_x0000_t75" style="width:50.95pt;height:18.25pt" o:ole="">
            <v:imagedata r:id="rId115" o:title=""/>
          </v:shape>
          <o:OLEObject Type="Embed" ProgID="Equation.2" ShapeID="_x0000_i1959" DrawAspect="Content" ObjectID="_1584738444" r:id="rId165"/>
        </w:object>
      </w:r>
      <w:r w:rsidR="00E4187F">
        <w:rPr>
          <w:szCs w:val="28"/>
        </w:rPr>
        <w:t xml:space="preserve"> из системы (21</w:t>
      </w:r>
      <w:r w:rsidRPr="000D1839">
        <w:rPr>
          <w:szCs w:val="28"/>
        </w:rPr>
        <w:t>) можно восст</w:t>
      </w:r>
      <w:r w:rsidRPr="000D1839">
        <w:rPr>
          <w:szCs w:val="28"/>
        </w:rPr>
        <w:t>а</w:t>
      </w:r>
      <w:r w:rsidRPr="000D1839">
        <w:rPr>
          <w:szCs w:val="28"/>
        </w:rPr>
        <w:t>новить значения параметров соответствующей передаточной функции объекта (</w:t>
      </w:r>
      <w:r w:rsidR="00E4187F">
        <w:rPr>
          <w:szCs w:val="28"/>
        </w:rPr>
        <w:t>5</w:t>
      </w:r>
      <w:r w:rsidRPr="000D1839">
        <w:rPr>
          <w:szCs w:val="28"/>
        </w:rPr>
        <w:t xml:space="preserve">) </w:t>
      </w:r>
      <w:r w:rsidRPr="000D1839">
        <w:rPr>
          <w:position w:val="-10"/>
          <w:szCs w:val="28"/>
        </w:rPr>
        <w:object w:dxaOrig="880" w:dyaOrig="360">
          <v:shape id="_x0000_i1960" type="#_x0000_t75" style="width:43.95pt;height:18.25pt" o:ole="">
            <v:imagedata r:id="rId166" o:title=""/>
          </v:shape>
          <o:OLEObject Type="Embed" ProgID="Equation.2" ShapeID="_x0000_i1960" DrawAspect="Content" ObjectID="_1584738445" r:id="rId167"/>
        </w:object>
      </w:r>
      <w:r w:rsidRPr="000D1839">
        <w:rPr>
          <w:szCs w:val="28"/>
        </w:rPr>
        <w:t>.</w:t>
      </w:r>
    </w:p>
    <w:p w:rsidR="000D1839" w:rsidRDefault="000D1839" w:rsidP="000D1839"/>
    <w:p w:rsidR="00E4187F" w:rsidRDefault="00E4187F" w:rsidP="00E4187F">
      <w:pPr>
        <w:spacing w:line="240" w:lineRule="auto"/>
        <w:ind w:right="1" w:firstLine="567"/>
        <w:rPr>
          <w:sz w:val="22"/>
        </w:rPr>
      </w:pPr>
      <w:r>
        <w:rPr>
          <w:sz w:val="22"/>
        </w:rPr>
        <w:t xml:space="preserve">После получения параметров </w:t>
      </w:r>
      <w:r>
        <w:rPr>
          <w:position w:val="-10"/>
          <w:sz w:val="22"/>
        </w:rPr>
        <w:object w:dxaOrig="1020" w:dyaOrig="360">
          <v:shape id="_x0000_i2069" type="#_x0000_t75" style="width:50.95pt;height:18.25pt" o:ole="">
            <v:imagedata r:id="rId115" o:title=""/>
          </v:shape>
          <o:OLEObject Type="Embed" ProgID="Equation.2" ShapeID="_x0000_i2069" DrawAspect="Content" ObjectID="_1584738446" r:id="rId168"/>
        </w:object>
      </w:r>
      <w:r>
        <w:rPr>
          <w:sz w:val="22"/>
        </w:rPr>
        <w:t xml:space="preserve"> разностного ура</w:t>
      </w:r>
      <w:r>
        <w:rPr>
          <w:sz w:val="22"/>
        </w:rPr>
        <w:t>в</w:t>
      </w:r>
      <w:r>
        <w:rPr>
          <w:sz w:val="22"/>
        </w:rPr>
        <w:t>нения (16</w:t>
      </w:r>
      <w:r>
        <w:rPr>
          <w:sz w:val="22"/>
        </w:rPr>
        <w:t>) необходимо оценить меру соответствия полученной модели реальному объекту (имитационной модели), т.е. пров</w:t>
      </w:r>
      <w:r>
        <w:rPr>
          <w:sz w:val="22"/>
        </w:rPr>
        <w:t>е</w:t>
      </w:r>
      <w:r>
        <w:rPr>
          <w:sz w:val="22"/>
        </w:rPr>
        <w:t>рить адекватность модели объекту.</w:t>
      </w:r>
    </w:p>
    <w:p w:rsidR="00E4187F" w:rsidRPr="00E4187F" w:rsidRDefault="00E4187F" w:rsidP="00E4187F">
      <w:pPr>
        <w:spacing w:line="240" w:lineRule="auto"/>
        <w:ind w:right="1" w:firstLine="567"/>
        <w:rPr>
          <w:sz w:val="22"/>
        </w:rPr>
      </w:pPr>
      <w:r>
        <w:rPr>
          <w:sz w:val="22"/>
        </w:rPr>
        <w:t>Адекватность устанавливается по критерию Фишера [</w:t>
      </w:r>
      <w:r w:rsidRPr="00E4187F">
        <w:rPr>
          <w:sz w:val="22"/>
        </w:rPr>
        <w:t>3</w:t>
      </w:r>
      <w:r>
        <w:rPr>
          <w:sz w:val="22"/>
        </w:rPr>
        <w:t xml:space="preserve">], для чего рассчитывается дисперсионное соотношение </w:t>
      </w:r>
      <w:r>
        <w:rPr>
          <w:position w:val="-4"/>
          <w:sz w:val="22"/>
        </w:rPr>
        <w:object w:dxaOrig="260" w:dyaOrig="260">
          <v:shape id="_x0000_i2070" type="#_x0000_t75" style="width:13.1pt;height:13.1pt" o:ole="">
            <v:imagedata r:id="rId169" o:title=""/>
          </v:shape>
          <o:OLEObject Type="Embed" ProgID="Equation.2" ShapeID="_x0000_i2070" DrawAspect="Content" ObjectID="_1584738447" r:id="rId170"/>
        </w:object>
      </w:r>
      <w:r>
        <w:rPr>
          <w:sz w:val="22"/>
        </w:rPr>
        <w:t>:</w:t>
      </w:r>
    </w:p>
    <w:p w:rsidR="00E4187F" w:rsidRPr="00E4187F" w:rsidRDefault="00E4187F" w:rsidP="00E4187F">
      <w:pPr>
        <w:spacing w:line="240" w:lineRule="auto"/>
        <w:ind w:right="1"/>
        <w:rPr>
          <w:sz w:val="16"/>
        </w:rPr>
      </w:pP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                   </w:t>
      </w:r>
      <w:r>
        <w:rPr>
          <w:position w:val="-28"/>
          <w:sz w:val="24"/>
        </w:rPr>
        <w:object w:dxaOrig="940" w:dyaOrig="740">
          <v:shape id="_x0000_i2071" type="#_x0000_t75" style="width:47.2pt;height:36.95pt" o:ole="">
            <v:imagedata r:id="rId171" o:title=""/>
          </v:shape>
          <o:OLEObject Type="Embed" ProgID="Equation.2" ShapeID="_x0000_i2071" DrawAspect="Content" ObjectID="_1584738448" r:id="rId172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(22</w:t>
      </w:r>
      <w:r>
        <w:rPr>
          <w:sz w:val="22"/>
        </w:rPr>
        <w:t>)</w:t>
      </w:r>
    </w:p>
    <w:p w:rsidR="00E4187F" w:rsidRDefault="00E4187F" w:rsidP="00E4187F">
      <w:pPr>
        <w:spacing w:line="360" w:lineRule="auto"/>
        <w:ind w:right="1"/>
        <w:rPr>
          <w:sz w:val="22"/>
        </w:rPr>
      </w:pPr>
      <w:r>
        <w:rPr>
          <w:sz w:val="22"/>
        </w:rPr>
        <w:lastRenderedPageBreak/>
        <w:t xml:space="preserve">где </w:t>
      </w:r>
      <w:r>
        <w:rPr>
          <w:position w:val="-14"/>
          <w:sz w:val="22"/>
        </w:rPr>
        <w:object w:dxaOrig="300" w:dyaOrig="400">
          <v:shape id="_x0000_i2072" type="#_x0000_t75" style="width:14.95pt;height:20.1pt" o:ole="">
            <v:imagedata r:id="rId173" o:title=""/>
          </v:shape>
          <o:OLEObject Type="Embed" ProgID="Equation.2" ShapeID="_x0000_i2072" DrawAspect="Content" ObjectID="_1584738449" r:id="rId174"/>
        </w:object>
      </w:r>
      <w:r>
        <w:rPr>
          <w:sz w:val="22"/>
        </w:rPr>
        <w:t xml:space="preserve"> - дисперсия относительно среднего, характеризующая о</w:t>
      </w:r>
      <w:r>
        <w:rPr>
          <w:sz w:val="22"/>
        </w:rPr>
        <w:t>т</w:t>
      </w:r>
      <w:r>
        <w:rPr>
          <w:sz w:val="22"/>
        </w:rPr>
        <w:t xml:space="preserve">клонение выхода объекта </w:t>
      </w:r>
      <w:r>
        <w:rPr>
          <w:position w:val="-10"/>
          <w:sz w:val="22"/>
        </w:rPr>
        <w:object w:dxaOrig="300" w:dyaOrig="360">
          <v:shape id="_x0000_i2073" type="#_x0000_t75" style="width:14.95pt;height:18.25pt" o:ole="">
            <v:imagedata r:id="rId81" o:title=""/>
          </v:shape>
          <o:OLEObject Type="Embed" ProgID="Equation.2" ShapeID="_x0000_i2073" DrawAspect="Content" ObjectID="_1584738450" r:id="rId175"/>
        </w:object>
      </w:r>
      <w:r>
        <w:rPr>
          <w:sz w:val="22"/>
        </w:rPr>
        <w:t xml:space="preserve"> от среднего значения </w:t>
      </w:r>
      <w:r>
        <w:rPr>
          <w:position w:val="-10"/>
          <w:sz w:val="22"/>
        </w:rPr>
        <w:object w:dxaOrig="340" w:dyaOrig="400">
          <v:shape id="_x0000_i2074" type="#_x0000_t75" style="width:16.85pt;height:20.1pt" o:ole="">
            <v:imagedata r:id="rId176" o:title=""/>
          </v:shape>
          <o:OLEObject Type="Embed" ProgID="Equation.2" ShapeID="_x0000_i2074" DrawAspect="Content" ObjectID="_1584738451" r:id="rId177"/>
        </w:object>
      </w:r>
      <w:r w:rsidRPr="00E4187F">
        <w:rPr>
          <w:sz w:val="22"/>
        </w:rPr>
        <w:t>;</w:t>
      </w:r>
      <w:r>
        <w:rPr>
          <w:sz w:val="22"/>
        </w:rPr>
        <w:t xml:space="preserve"> </w:t>
      </w:r>
      <w:r>
        <w:rPr>
          <w:position w:val="-10"/>
          <w:sz w:val="22"/>
        </w:rPr>
        <w:object w:dxaOrig="440" w:dyaOrig="360">
          <v:shape id="_x0000_i2075" type="#_x0000_t75" style="width:21.95pt;height:18.25pt" o:ole="">
            <v:imagedata r:id="rId178" o:title=""/>
          </v:shape>
          <o:OLEObject Type="Embed" ProgID="Equation.2" ShapeID="_x0000_i2075" DrawAspect="Content" ObjectID="_1584738452" r:id="rId179"/>
        </w:object>
      </w:r>
      <w:r>
        <w:rPr>
          <w:sz w:val="22"/>
        </w:rPr>
        <w:t xml:space="preserve"> - остаточная дисперсия, характеризующая отклонение выхода м</w:t>
      </w:r>
      <w:r>
        <w:rPr>
          <w:sz w:val="22"/>
        </w:rPr>
        <w:t>о</w:t>
      </w:r>
      <w:r>
        <w:rPr>
          <w:sz w:val="22"/>
        </w:rPr>
        <w:t xml:space="preserve">дели </w:t>
      </w:r>
      <w:r>
        <w:rPr>
          <w:position w:val="-10"/>
          <w:sz w:val="22"/>
        </w:rPr>
        <w:object w:dxaOrig="340" w:dyaOrig="360">
          <v:shape id="_x0000_i2076" type="#_x0000_t75" style="width:16.85pt;height:18.25pt" o:ole="">
            <v:imagedata r:id="rId119" o:title=""/>
          </v:shape>
          <o:OLEObject Type="Embed" ProgID="Equation.2" ShapeID="_x0000_i2076" DrawAspect="Content" ObjectID="_1584738453" r:id="rId180"/>
        </w:object>
      </w:r>
      <w:r>
        <w:rPr>
          <w:sz w:val="22"/>
        </w:rPr>
        <w:t xml:space="preserve"> от выхода объекта </w:t>
      </w:r>
      <w:r>
        <w:rPr>
          <w:position w:val="-10"/>
          <w:sz w:val="22"/>
        </w:rPr>
        <w:object w:dxaOrig="300" w:dyaOrig="360">
          <v:shape id="_x0000_i2077" type="#_x0000_t75" style="width:14.95pt;height:18.25pt" o:ole="">
            <v:imagedata r:id="rId81" o:title=""/>
          </v:shape>
          <o:OLEObject Type="Embed" ProgID="Equation.2" ShapeID="_x0000_i2077" DrawAspect="Content" ObjectID="_1584738454" r:id="rId181"/>
        </w:object>
      </w:r>
      <w:r>
        <w:rPr>
          <w:sz w:val="22"/>
        </w:rPr>
        <w:t>.</w:t>
      </w: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       </w:t>
      </w:r>
      <w:r>
        <w:rPr>
          <w:position w:val="-22"/>
          <w:sz w:val="24"/>
        </w:rPr>
        <w:object w:dxaOrig="2079" w:dyaOrig="960">
          <v:shape id="_x0000_i2078" type="#_x0000_t75" style="width:103.8pt;height:48.15pt" o:ole="">
            <v:imagedata r:id="rId182" o:title=""/>
          </v:shape>
          <o:OLEObject Type="Embed" ProgID="Equation.2" ShapeID="_x0000_i2078" DrawAspect="Content" ObjectID="_1584738455" r:id="rId183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(23</w:t>
      </w:r>
      <w:r>
        <w:rPr>
          <w:sz w:val="22"/>
        </w:rPr>
        <w:t>)</w:t>
      </w: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      </w:t>
      </w:r>
      <w:r>
        <w:rPr>
          <w:position w:val="-22"/>
          <w:sz w:val="24"/>
        </w:rPr>
        <w:object w:dxaOrig="2280" w:dyaOrig="960">
          <v:shape id="_x0000_i2079" type="#_x0000_t75" style="width:114.1pt;height:48.15pt" o:ole="">
            <v:imagedata r:id="rId184" o:title=""/>
          </v:shape>
          <o:OLEObject Type="Embed" ProgID="Equation.2" ShapeID="_x0000_i2079" DrawAspect="Content" ObjectID="_1584738456" r:id="rId185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(24</w:t>
      </w:r>
      <w:r>
        <w:rPr>
          <w:sz w:val="22"/>
        </w:rPr>
        <w:t>)</w:t>
      </w:r>
    </w:p>
    <w:p w:rsidR="00E4187F" w:rsidRDefault="00E4187F" w:rsidP="00E4187F">
      <w:pPr>
        <w:spacing w:line="360" w:lineRule="auto"/>
        <w:ind w:right="1"/>
        <w:rPr>
          <w:sz w:val="22"/>
        </w:rPr>
      </w:pPr>
      <w:r>
        <w:rPr>
          <w:sz w:val="22"/>
        </w:rPr>
        <w:t xml:space="preserve">где </w:t>
      </w:r>
      <w:r>
        <w:rPr>
          <w:position w:val="-22"/>
          <w:sz w:val="24"/>
        </w:rPr>
        <w:object w:dxaOrig="1260" w:dyaOrig="960">
          <v:shape id="_x0000_i2080" type="#_x0000_t75" style="width:63.1pt;height:48.15pt" o:ole="">
            <v:imagedata r:id="rId186" o:title=""/>
          </v:shape>
          <o:OLEObject Type="Embed" ProgID="Equation.2" ShapeID="_x0000_i2080" DrawAspect="Content" ObjectID="_1584738457" r:id="rId187"/>
        </w:object>
      </w:r>
      <w:r>
        <w:rPr>
          <w:sz w:val="22"/>
        </w:rPr>
        <w:t xml:space="preserve"> - среднее значение выхода объекта</w:t>
      </w:r>
      <w:r w:rsidRPr="00E4187F">
        <w:rPr>
          <w:sz w:val="22"/>
        </w:rPr>
        <w:t>;</w:t>
      </w:r>
      <w:r>
        <w:rPr>
          <w:sz w:val="22"/>
        </w:rPr>
        <w:t xml:space="preserve"> </w:t>
      </w:r>
      <w:r>
        <w:rPr>
          <w:position w:val="-4"/>
          <w:sz w:val="22"/>
        </w:rPr>
        <w:object w:dxaOrig="173" w:dyaOrig="260">
          <v:shape id="_x0000_i2081" type="#_x0000_t75" style="width:8.9pt;height:13.1pt" o:ole="">
            <v:imagedata r:id="rId188" o:title=""/>
          </v:shape>
          <o:OLEObject Type="Embed" ProgID="Equation.2" ShapeID="_x0000_i2081" DrawAspect="Content" ObjectID="_1584738458" r:id="rId189"/>
        </w:object>
      </w:r>
      <w:r>
        <w:rPr>
          <w:sz w:val="22"/>
        </w:rPr>
        <w:t xml:space="preserve"> - число связей, наложенных на выборку, равное числу определяемых к</w:t>
      </w:r>
      <w:r>
        <w:rPr>
          <w:sz w:val="22"/>
        </w:rPr>
        <w:t>о</w:t>
      </w:r>
      <w:r>
        <w:rPr>
          <w:sz w:val="22"/>
        </w:rPr>
        <w:t>эффициентов (для уравнения (16</w:t>
      </w:r>
      <w:r>
        <w:rPr>
          <w:sz w:val="22"/>
        </w:rPr>
        <w:t xml:space="preserve">) </w:t>
      </w:r>
      <w:r>
        <w:rPr>
          <w:position w:val="-4"/>
          <w:sz w:val="22"/>
        </w:rPr>
        <w:object w:dxaOrig="520" w:dyaOrig="260">
          <v:shape id="_x0000_i2082" type="#_x0000_t75" style="width:26.2pt;height:13.1pt" o:ole="">
            <v:imagedata r:id="rId190" o:title=""/>
          </v:shape>
          <o:OLEObject Type="Embed" ProgID="Equation.2" ShapeID="_x0000_i2082" DrawAspect="Content" ObjectID="_1584738459" r:id="rId191"/>
        </w:object>
      </w:r>
      <w:r>
        <w:rPr>
          <w:sz w:val="22"/>
        </w:rPr>
        <w:t>).</w:t>
      </w:r>
    </w:p>
    <w:p w:rsidR="00E4187F" w:rsidRDefault="00E4187F" w:rsidP="00E4187F">
      <w:pPr>
        <w:spacing w:line="240" w:lineRule="auto"/>
        <w:ind w:right="1" w:firstLine="567"/>
        <w:rPr>
          <w:sz w:val="22"/>
        </w:rPr>
      </w:pPr>
      <w:r>
        <w:rPr>
          <w:sz w:val="22"/>
        </w:rPr>
        <w:t xml:space="preserve">Полученное разностное уравнение (25) модели считается адекватным объекту, если расчетное значение </w:t>
      </w:r>
      <w:r>
        <w:rPr>
          <w:position w:val="-4"/>
          <w:sz w:val="22"/>
        </w:rPr>
        <w:object w:dxaOrig="260" w:dyaOrig="260">
          <v:shape id="_x0000_i2083" type="#_x0000_t75" style="width:13.1pt;height:13.1pt" o:ole="">
            <v:imagedata r:id="rId169" o:title=""/>
          </v:shape>
          <o:OLEObject Type="Embed" ProgID="Equation.2" ShapeID="_x0000_i2083" DrawAspect="Content" ObjectID="_1584738460" r:id="rId192"/>
        </w:object>
      </w:r>
      <w:r>
        <w:rPr>
          <w:sz w:val="22"/>
        </w:rPr>
        <w:t xml:space="preserve"> больше некот</w:t>
      </w:r>
      <w:r>
        <w:rPr>
          <w:sz w:val="22"/>
        </w:rPr>
        <w:t>о</w:t>
      </w:r>
      <w:r>
        <w:rPr>
          <w:sz w:val="22"/>
        </w:rPr>
        <w:t xml:space="preserve">рого критического значения </w:t>
      </w:r>
      <w:r>
        <w:rPr>
          <w:position w:val="-12"/>
          <w:sz w:val="22"/>
        </w:rPr>
        <w:object w:dxaOrig="1480" w:dyaOrig="400">
          <v:shape id="_x0000_i2084" type="#_x0000_t75" style="width:73.85pt;height:20.1pt" o:ole="">
            <v:imagedata r:id="rId193" o:title=""/>
          </v:shape>
          <o:OLEObject Type="Embed" ProgID="Equation.2" ShapeID="_x0000_i2084" DrawAspect="Content" ObjectID="_1584738461" r:id="rId194"/>
        </w:object>
      </w:r>
      <w:r>
        <w:rPr>
          <w:sz w:val="22"/>
        </w:rPr>
        <w:t>, т.е. при выполнении н</w:t>
      </w:r>
      <w:r>
        <w:rPr>
          <w:sz w:val="22"/>
        </w:rPr>
        <w:t>е</w:t>
      </w:r>
      <w:r>
        <w:rPr>
          <w:sz w:val="22"/>
        </w:rPr>
        <w:t>равенства</w:t>
      </w:r>
      <w:r w:rsidRPr="00E4187F">
        <w:rPr>
          <w:sz w:val="22"/>
        </w:rPr>
        <w:t>:</w:t>
      </w:r>
    </w:p>
    <w:p w:rsidR="00E4187F" w:rsidRPr="00E4187F" w:rsidRDefault="00E4187F" w:rsidP="00E4187F">
      <w:pPr>
        <w:spacing w:line="360" w:lineRule="auto"/>
        <w:ind w:right="1"/>
        <w:rPr>
          <w:sz w:val="22"/>
        </w:rPr>
      </w:pPr>
      <w:r w:rsidRPr="00E4187F">
        <w:rPr>
          <w:sz w:val="24"/>
        </w:rPr>
        <w:t xml:space="preserve">                          </w:t>
      </w:r>
      <w:r>
        <w:rPr>
          <w:position w:val="-24"/>
          <w:sz w:val="24"/>
        </w:rPr>
        <w:object w:dxaOrig="2840" w:dyaOrig="680">
          <v:shape id="_x0000_i2085" type="#_x0000_t75" style="width:142.15pt;height:34.15pt" o:ole="">
            <v:imagedata r:id="rId195" o:title=""/>
          </v:shape>
          <o:OLEObject Type="Embed" ProgID="Equation.2" ShapeID="_x0000_i2085" DrawAspect="Content" ObjectID="_1584738462" r:id="rId196"/>
        </w:object>
      </w:r>
      <w:r>
        <w:rPr>
          <w:sz w:val="22"/>
        </w:rPr>
        <w:t>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(25</w:t>
      </w:r>
      <w:r>
        <w:rPr>
          <w:sz w:val="22"/>
        </w:rPr>
        <w:t>)</w:t>
      </w:r>
    </w:p>
    <w:p w:rsidR="00E4187F" w:rsidRDefault="00E4187F" w:rsidP="00E4187F">
      <w:pPr>
        <w:spacing w:line="240" w:lineRule="auto"/>
        <w:ind w:right="1"/>
        <w:rPr>
          <w:sz w:val="22"/>
        </w:rPr>
      </w:pPr>
      <w:r>
        <w:rPr>
          <w:sz w:val="22"/>
        </w:rPr>
        <w:t xml:space="preserve">где </w:t>
      </w:r>
      <w:r>
        <w:rPr>
          <w:position w:val="-12"/>
          <w:sz w:val="22"/>
        </w:rPr>
        <w:object w:dxaOrig="1480" w:dyaOrig="400">
          <v:shape id="_x0000_i2086" type="#_x0000_t75" style="width:73.85pt;height:20.1pt" o:ole="">
            <v:imagedata r:id="rId193" o:title=""/>
          </v:shape>
          <o:OLEObject Type="Embed" ProgID="Equation.2" ShapeID="_x0000_i2086" DrawAspect="Content" ObjectID="_1584738463" r:id="rId197"/>
        </w:object>
      </w:r>
      <w:r>
        <w:rPr>
          <w:sz w:val="22"/>
        </w:rPr>
        <w:t xml:space="preserve"> - критическое значение критерия, зависящее от чисел </w:t>
      </w:r>
      <w:r>
        <w:rPr>
          <w:position w:val="-10"/>
          <w:sz w:val="22"/>
        </w:rPr>
        <w:object w:dxaOrig="580" w:dyaOrig="320">
          <v:shape id="_x0000_i2087" type="#_x0000_t75" style="width:29pt;height:15.9pt" o:ole="">
            <v:imagedata r:id="rId198" o:title=""/>
          </v:shape>
          <o:OLEObject Type="Embed" ProgID="Equation.2" ShapeID="_x0000_i2087" DrawAspect="Content" ObjectID="_1584738464" r:id="rId199"/>
        </w:object>
      </w:r>
      <w:r>
        <w:rPr>
          <w:sz w:val="22"/>
        </w:rPr>
        <w:t xml:space="preserve"> степеней свободы для дисперсии </w:t>
      </w:r>
      <w:r>
        <w:rPr>
          <w:position w:val="-14"/>
          <w:sz w:val="22"/>
        </w:rPr>
        <w:object w:dxaOrig="300" w:dyaOrig="400">
          <v:shape id="_x0000_i2088" type="#_x0000_t75" style="width:14.95pt;height:20.1pt" o:ole="">
            <v:imagedata r:id="rId173" o:title=""/>
          </v:shape>
          <o:OLEObject Type="Embed" ProgID="Equation.2" ShapeID="_x0000_i2088" DrawAspect="Content" ObjectID="_1584738465" r:id="rId200"/>
        </w:object>
      </w:r>
      <w:r>
        <w:rPr>
          <w:sz w:val="22"/>
        </w:rPr>
        <w:t xml:space="preserve"> и </w:t>
      </w:r>
      <w:r>
        <w:rPr>
          <w:position w:val="-10"/>
          <w:sz w:val="22"/>
        </w:rPr>
        <w:object w:dxaOrig="440" w:dyaOrig="360">
          <v:shape id="_x0000_i2089" type="#_x0000_t75" style="width:21.95pt;height:18.25pt" o:ole="">
            <v:imagedata r:id="rId178" o:title=""/>
          </v:shape>
          <o:OLEObject Type="Embed" ProgID="Equation.2" ShapeID="_x0000_i2089" DrawAspect="Content" ObjectID="_1584738466" r:id="rId201"/>
        </w:object>
      </w:r>
      <w:r>
        <w:rPr>
          <w:sz w:val="22"/>
        </w:rPr>
        <w:t xml:space="preserve"> </w:t>
      </w:r>
      <w:r>
        <w:rPr>
          <w:position w:val="-12"/>
          <w:sz w:val="22"/>
        </w:rPr>
        <w:object w:dxaOrig="2620" w:dyaOrig="400">
          <v:shape id="_x0000_i2090" type="#_x0000_t75" style="width:130.9pt;height:20.1pt" o:ole="">
            <v:imagedata r:id="rId202" o:title=""/>
          </v:shape>
          <o:OLEObject Type="Embed" ProgID="Equation.2" ShapeID="_x0000_i2090" DrawAspect="Content" ObjectID="_1584738467" r:id="rId203"/>
        </w:object>
      </w:r>
      <w:r>
        <w:rPr>
          <w:sz w:val="22"/>
        </w:rPr>
        <w:t xml:space="preserve"> </w:t>
      </w:r>
      <w:proofErr w:type="spellStart"/>
      <w:r>
        <w:rPr>
          <w:sz w:val="22"/>
        </w:rPr>
        <w:t>и</w:t>
      </w:r>
      <w:proofErr w:type="spellEnd"/>
      <w:r>
        <w:rPr>
          <w:sz w:val="22"/>
        </w:rPr>
        <w:t xml:space="preserve"> от уровня значимости </w:t>
      </w:r>
      <w:r>
        <w:rPr>
          <w:position w:val="-10"/>
          <w:sz w:val="22"/>
        </w:rPr>
        <w:object w:dxaOrig="220" w:dyaOrig="260">
          <v:shape id="_x0000_i2091" type="#_x0000_t75" style="width:11.2pt;height:13.1pt" o:ole="">
            <v:imagedata r:id="rId85" o:title=""/>
          </v:shape>
          <o:OLEObject Type="Embed" ProgID="Equation.2" ShapeID="_x0000_i2091" DrawAspect="Content" ObjectID="_1584738468" r:id="rId204"/>
        </w:object>
      </w:r>
      <w:r>
        <w:rPr>
          <w:sz w:val="22"/>
        </w:rPr>
        <w:t>.</w:t>
      </w:r>
    </w:p>
    <w:p w:rsidR="00E4187F" w:rsidRDefault="00E4187F" w:rsidP="00E4187F">
      <w:pPr>
        <w:pStyle w:val="21"/>
        <w:ind w:right="1" w:firstLine="567"/>
        <w:rPr>
          <w:sz w:val="22"/>
        </w:rPr>
      </w:pPr>
      <w:r>
        <w:rPr>
          <w:sz w:val="22"/>
        </w:rPr>
        <w:t>Критическое значение Фишера выбирается из таблиц ра</w:t>
      </w:r>
      <w:r>
        <w:rPr>
          <w:sz w:val="22"/>
        </w:rPr>
        <w:t>с</w:t>
      </w:r>
      <w:r>
        <w:rPr>
          <w:sz w:val="22"/>
        </w:rPr>
        <w:t>пределения Фишера [</w:t>
      </w:r>
      <w:r w:rsidRPr="00E4187F">
        <w:rPr>
          <w:sz w:val="22"/>
        </w:rPr>
        <w:t>4</w:t>
      </w:r>
      <w:r>
        <w:rPr>
          <w:sz w:val="22"/>
        </w:rPr>
        <w:t xml:space="preserve">]. Уровень значимости принять равным </w:t>
      </w:r>
      <w:r>
        <w:rPr>
          <w:position w:val="-10"/>
          <w:sz w:val="22"/>
        </w:rPr>
        <w:object w:dxaOrig="880" w:dyaOrig="320">
          <v:shape id="_x0000_i2092" type="#_x0000_t75" style="width:43.95pt;height:15.9pt" o:ole="">
            <v:imagedata r:id="rId205" o:title=""/>
          </v:shape>
          <o:OLEObject Type="Embed" ProgID="Equation.2" ShapeID="_x0000_i2092" DrawAspect="Content" ObjectID="_1584738469" r:id="rId206"/>
        </w:object>
      </w:r>
      <w:r>
        <w:rPr>
          <w:sz w:val="22"/>
        </w:rPr>
        <w:t>. При невыполнении условия (25) уравнение (18</w:t>
      </w:r>
      <w:r>
        <w:rPr>
          <w:sz w:val="22"/>
        </w:rPr>
        <w:t>) модели не адекватно объекту.</w:t>
      </w:r>
    </w:p>
    <w:p w:rsidR="0000054B" w:rsidRDefault="0000054B" w:rsidP="00C868D2"/>
    <w:p w:rsidR="0000054B" w:rsidRDefault="0000054B" w:rsidP="00C868D2"/>
    <w:p w:rsidR="0018178B" w:rsidRDefault="0018178B" w:rsidP="00804520">
      <w:pPr>
        <w:rPr>
          <w:sz w:val="22"/>
        </w:rPr>
      </w:pPr>
    </w:p>
    <w:p w:rsidR="00804520" w:rsidRDefault="00804520" w:rsidP="00804520">
      <w:r>
        <w:rPr>
          <w:sz w:val="22"/>
        </w:rPr>
        <w:t xml:space="preserve">                              </w:t>
      </w:r>
    </w:p>
    <w:p w:rsidR="0018178B" w:rsidRDefault="0018178B">
      <w:pPr>
        <w:spacing w:after="160"/>
        <w:jc w:val="left"/>
        <w:rPr>
          <w:rFonts w:eastAsiaTheme="majorEastAsia" w:cstheme="majorBidi"/>
          <w:sz w:val="40"/>
          <w:szCs w:val="32"/>
        </w:rPr>
      </w:pPr>
      <w:r>
        <w:br w:type="page"/>
      </w:r>
      <w:bookmarkStart w:id="0" w:name="_GoBack"/>
      <w:bookmarkEnd w:id="0"/>
    </w:p>
    <w:p w:rsidR="00DC59DF" w:rsidRDefault="00DC59DF" w:rsidP="00DC59DF">
      <w:pPr>
        <w:pStyle w:val="Heading1"/>
      </w:pPr>
      <w:r>
        <w:lastRenderedPageBreak/>
        <w:t>Схема алгоритма решения</w:t>
      </w:r>
    </w:p>
    <w:p w:rsidR="00DC59DF" w:rsidRDefault="00DC59DF" w:rsidP="00DC59DF"/>
    <w:p w:rsidR="00A62873" w:rsidRDefault="00A62873" w:rsidP="00C868D2">
      <w:pPr>
        <w:numPr>
          <w:ilvl w:val="12"/>
          <w:numId w:val="0"/>
        </w:numPr>
        <w:spacing w:before="20" w:line="220" w:lineRule="auto"/>
        <w:ind w:right="1"/>
        <w:jc w:val="center"/>
        <w:rPr>
          <w:sz w:val="20"/>
        </w:rPr>
      </w:pPr>
      <w:r w:rsidRPr="00A62873">
        <w:rPr>
          <w:sz w:val="20"/>
        </w:rPr>
        <w:drawing>
          <wp:inline distT="0" distB="0" distL="0" distR="0" wp14:anchorId="10FB818E" wp14:editId="1BA5CD80">
            <wp:extent cx="4730136" cy="7029450"/>
            <wp:effectExtent l="0" t="0" r="0" b="0"/>
            <wp:docPr id="128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7"/>
                    <pic:cNvPicPr>
                      <a:picLocks noChangeAspect="1"/>
                    </pic:cNvPicPr>
                  </pic:nvPicPr>
                  <pic:blipFill rotWithShape="1">
                    <a:blip r:embed="rId207"/>
                    <a:srcRect l="3472" r="31564"/>
                    <a:stretch/>
                  </pic:blipFill>
                  <pic:spPr>
                    <a:xfrm>
                      <a:off x="0" y="0"/>
                      <a:ext cx="4731813" cy="70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D2" w:rsidRDefault="00C868D2" w:rsidP="00C868D2">
      <w:pPr>
        <w:numPr>
          <w:ilvl w:val="12"/>
          <w:numId w:val="0"/>
        </w:numPr>
        <w:spacing w:before="20" w:line="220" w:lineRule="auto"/>
        <w:ind w:right="1"/>
        <w:jc w:val="center"/>
        <w:rPr>
          <w:sz w:val="20"/>
        </w:rPr>
      </w:pPr>
      <w:r>
        <w:rPr>
          <w:sz w:val="20"/>
        </w:rPr>
        <w:t>Рис. 4. Схема алгоритма решения задачи</w:t>
      </w:r>
    </w:p>
    <w:p w:rsidR="00C868D2" w:rsidRDefault="00C868D2">
      <w:pPr>
        <w:spacing w:after="160"/>
        <w:jc w:val="left"/>
      </w:pPr>
      <w:r>
        <w:br w:type="page"/>
      </w:r>
    </w:p>
    <w:p w:rsidR="00A62873" w:rsidRDefault="00A62873" w:rsidP="002C6B2A">
      <w:pPr>
        <w:spacing w:before="20" w:line="240" w:lineRule="auto"/>
        <w:ind w:right="1"/>
        <w:jc w:val="center"/>
        <w:rPr>
          <w:sz w:val="20"/>
        </w:rPr>
      </w:pPr>
      <w:r w:rsidRPr="00A62873">
        <w:rPr>
          <w:sz w:val="20"/>
        </w:rPr>
        <w:lastRenderedPageBreak/>
        <w:drawing>
          <wp:inline distT="0" distB="0" distL="0" distR="0" wp14:anchorId="2B48C4F4" wp14:editId="21B88F32">
            <wp:extent cx="4572000" cy="6731329"/>
            <wp:effectExtent l="0" t="0" r="0" b="0"/>
            <wp:docPr id="127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6"/>
                    <pic:cNvPicPr>
                      <a:picLocks noChangeAspect="1"/>
                    </pic:cNvPicPr>
                  </pic:nvPicPr>
                  <pic:blipFill rotWithShape="1">
                    <a:blip r:embed="rId208"/>
                    <a:srcRect l="3994" r="31303"/>
                    <a:stretch/>
                  </pic:blipFill>
                  <pic:spPr>
                    <a:xfrm>
                      <a:off x="0" y="0"/>
                      <a:ext cx="4574854" cy="67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A" w:rsidRDefault="002C6B2A" w:rsidP="002C6B2A">
      <w:pPr>
        <w:spacing w:before="20" w:line="240" w:lineRule="auto"/>
        <w:ind w:right="1"/>
        <w:jc w:val="center"/>
        <w:rPr>
          <w:sz w:val="20"/>
        </w:rPr>
      </w:pPr>
      <w:r>
        <w:rPr>
          <w:sz w:val="20"/>
        </w:rPr>
        <w:t>Рис. 4. Продолжение</w:t>
      </w:r>
    </w:p>
    <w:p w:rsidR="00E4187F" w:rsidRDefault="00E4187F" w:rsidP="002C6B2A">
      <w:pPr>
        <w:spacing w:before="20" w:line="240" w:lineRule="auto"/>
        <w:ind w:right="1"/>
        <w:jc w:val="center"/>
        <w:rPr>
          <w:sz w:val="20"/>
        </w:rPr>
      </w:pPr>
    </w:p>
    <w:p w:rsidR="00E4187F" w:rsidRDefault="00E4187F">
      <w:pPr>
        <w:spacing w:after="160"/>
        <w:jc w:val="left"/>
        <w:rPr>
          <w:sz w:val="20"/>
        </w:rPr>
      </w:pPr>
      <w:r>
        <w:rPr>
          <w:sz w:val="20"/>
        </w:rPr>
        <w:br w:type="page"/>
      </w:r>
    </w:p>
    <w:p w:rsidR="00E4187F" w:rsidRDefault="00A62873" w:rsidP="00E4187F">
      <w:pPr>
        <w:numPr>
          <w:ilvl w:val="12"/>
          <w:numId w:val="0"/>
        </w:numPr>
        <w:spacing w:before="20" w:line="220" w:lineRule="auto"/>
        <w:ind w:right="1" w:firstLine="567"/>
        <w:rPr>
          <w:sz w:val="20"/>
        </w:rPr>
      </w:pPr>
      <w:r w:rsidRPr="00A62873">
        <w:rPr>
          <w:sz w:val="20"/>
        </w:rPr>
        <w:lastRenderedPageBreak/>
        <w:drawing>
          <wp:inline distT="0" distB="0" distL="0" distR="0" wp14:anchorId="26F2379B" wp14:editId="354C03E9">
            <wp:extent cx="5310157" cy="6496050"/>
            <wp:effectExtent l="0" t="0" r="0" b="0"/>
            <wp:docPr id="126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5"/>
                    <pic:cNvPicPr>
                      <a:picLocks noChangeAspect="1"/>
                    </pic:cNvPicPr>
                  </pic:nvPicPr>
                  <pic:blipFill rotWithShape="1">
                    <a:blip r:embed="rId209"/>
                    <a:srcRect r="32168"/>
                    <a:stretch/>
                  </pic:blipFill>
                  <pic:spPr bwMode="auto">
                    <a:xfrm>
                      <a:off x="0" y="0"/>
                      <a:ext cx="5315871" cy="650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87F" w:rsidRDefault="00E4187F" w:rsidP="00E4187F">
      <w:pPr>
        <w:numPr>
          <w:ilvl w:val="12"/>
          <w:numId w:val="0"/>
        </w:numPr>
        <w:spacing w:before="20" w:line="220" w:lineRule="auto"/>
        <w:ind w:right="1"/>
        <w:jc w:val="center"/>
        <w:rPr>
          <w:sz w:val="22"/>
        </w:rPr>
      </w:pPr>
      <w:r>
        <w:rPr>
          <w:sz w:val="22"/>
        </w:rPr>
        <w:t>Рис.4. Окончание</w:t>
      </w:r>
    </w:p>
    <w:p w:rsidR="00E4187F" w:rsidRDefault="00E4187F" w:rsidP="00E4187F">
      <w:pPr>
        <w:spacing w:before="20" w:line="240" w:lineRule="auto"/>
        <w:ind w:right="1"/>
        <w:jc w:val="center"/>
        <w:rPr>
          <w:sz w:val="20"/>
        </w:rPr>
      </w:pPr>
      <w:r>
        <w:rPr>
          <w:sz w:val="22"/>
        </w:rPr>
        <w:br w:type="page"/>
      </w:r>
    </w:p>
    <w:p w:rsidR="002C6B2A" w:rsidRDefault="002C6B2A">
      <w:pPr>
        <w:spacing w:after="160"/>
        <w:jc w:val="left"/>
        <w:rPr>
          <w:rFonts w:eastAsiaTheme="majorEastAsia" w:cstheme="majorBidi"/>
          <w:sz w:val="40"/>
          <w:szCs w:val="32"/>
        </w:rPr>
      </w:pPr>
    </w:p>
    <w:p w:rsidR="00DC59DF" w:rsidRDefault="00DC59DF" w:rsidP="00DC59DF">
      <w:pPr>
        <w:pStyle w:val="Heading1"/>
      </w:pPr>
      <w:r>
        <w:t>Распечатка программы и результатов расчетов</w:t>
      </w:r>
    </w:p>
    <w:p w:rsidR="00DC59DF" w:rsidRDefault="00DC59DF" w:rsidP="00DC59DF"/>
    <w:p w:rsidR="00DC59DF" w:rsidRDefault="00DC59DF" w:rsidP="00DC59DF">
      <w:pPr>
        <w:pStyle w:val="Heading1"/>
      </w:pPr>
      <w:r>
        <w:t xml:space="preserve">Графики переходных процессов объекта </w:t>
      </w:r>
      <w:r>
        <w:rPr>
          <w:position w:val="-10"/>
        </w:rPr>
        <w:object w:dxaOrig="300" w:dyaOrig="360">
          <v:shape id="_x0000_i1067" type="#_x0000_t75" style="width:14.95pt;height:18.25pt" o:ole="">
            <v:imagedata r:id="rId81" o:title=""/>
          </v:shape>
          <o:OLEObject Type="Embed" ProgID="Equation.2" ShapeID="_x0000_i1067" DrawAspect="Content" ObjectID="_1584738470" r:id="rId210"/>
        </w:object>
      </w:r>
      <w:r>
        <w:t xml:space="preserve"> (при н</w:t>
      </w:r>
      <w:r>
        <w:t>а</w:t>
      </w:r>
      <w:r>
        <w:t xml:space="preserve">личии помехи и без нее) и модели </w:t>
      </w:r>
      <w:r>
        <w:rPr>
          <w:position w:val="-10"/>
        </w:rPr>
        <w:object w:dxaOrig="340" w:dyaOrig="360">
          <v:shape id="_x0000_i1068" type="#_x0000_t75" style="width:16.85pt;height:18.25pt" o:ole="">
            <v:imagedata r:id="rId119" o:title=""/>
          </v:shape>
          <o:OLEObject Type="Embed" ProgID="Equation.2" ShapeID="_x0000_i1068" DrawAspect="Content" ObjectID="_1584738471" r:id="rId211"/>
        </w:object>
      </w:r>
      <w:r>
        <w:t xml:space="preserve"> (разных поря</w:t>
      </w:r>
      <w:r>
        <w:t>д</w:t>
      </w:r>
      <w:r>
        <w:t>ков</w:t>
      </w:r>
      <w:r>
        <w:t>)</w:t>
      </w:r>
    </w:p>
    <w:p w:rsidR="00DC59DF" w:rsidRDefault="00DC59DF" w:rsidP="00DC59DF"/>
    <w:p w:rsidR="00DC59DF" w:rsidRPr="00DC59DF" w:rsidRDefault="00DC59DF" w:rsidP="00DC59DF">
      <w:pPr>
        <w:pStyle w:val="Heading1"/>
      </w:pPr>
      <w:r>
        <w:t>Анализ полученных результатов</w:t>
      </w:r>
    </w:p>
    <w:sectPr w:rsidR="00DC59DF" w:rsidRPr="00DC59DF" w:rsidSect="00D84FB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E55"/>
    <w:multiLevelType w:val="singleLevel"/>
    <w:tmpl w:val="9F421A24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B0159F9"/>
    <w:multiLevelType w:val="hybridMultilevel"/>
    <w:tmpl w:val="5238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51"/>
    <w:rsid w:val="0000054B"/>
    <w:rsid w:val="000D1839"/>
    <w:rsid w:val="0018178B"/>
    <w:rsid w:val="001D5479"/>
    <w:rsid w:val="002C6B2A"/>
    <w:rsid w:val="00316139"/>
    <w:rsid w:val="004D08E7"/>
    <w:rsid w:val="00556EA6"/>
    <w:rsid w:val="0068774E"/>
    <w:rsid w:val="007438BD"/>
    <w:rsid w:val="007A08B0"/>
    <w:rsid w:val="00804520"/>
    <w:rsid w:val="00A62873"/>
    <w:rsid w:val="00A979DA"/>
    <w:rsid w:val="00BC1308"/>
    <w:rsid w:val="00C868D2"/>
    <w:rsid w:val="00C91C51"/>
    <w:rsid w:val="00CE5A10"/>
    <w:rsid w:val="00D32A67"/>
    <w:rsid w:val="00D84FB5"/>
    <w:rsid w:val="00DA577D"/>
    <w:rsid w:val="00DC59DF"/>
    <w:rsid w:val="00DF3B9F"/>
    <w:rsid w:val="00E4187F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1D0C"/>
  <w15:chartTrackingRefBased/>
  <w15:docId w15:val="{72BF9462-C167-45C7-9E4C-B1F38C5D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74E"/>
    <w:pPr>
      <w:spacing w:after="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FB5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438BD"/>
    <w:pPr>
      <w:outlineLvl w:val="1"/>
    </w:pPr>
    <w:rPr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FB5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8BD"/>
    <w:rPr>
      <w:rFonts w:ascii="Times New Roman" w:eastAsiaTheme="majorEastAsia" w:hAnsi="Times New Roman" w:cstheme="majorBidi"/>
      <w:sz w:val="48"/>
      <w:szCs w:val="32"/>
    </w:rPr>
  </w:style>
  <w:style w:type="paragraph" w:customStyle="1" w:styleId="paddpara">
    <w:name w:val="padd para"/>
    <w:basedOn w:val="Normal"/>
    <w:link w:val="paddparaChar"/>
    <w:autoRedefine/>
    <w:qFormat/>
    <w:rsid w:val="0068774E"/>
    <w:pPr>
      <w:spacing w:line="360" w:lineRule="auto"/>
    </w:pPr>
  </w:style>
  <w:style w:type="character" w:customStyle="1" w:styleId="paddparaChar">
    <w:name w:val="padd para Char"/>
    <w:basedOn w:val="DefaultParagraphFont"/>
    <w:link w:val="paddpara"/>
    <w:rsid w:val="0068774E"/>
    <w:rPr>
      <w:rFonts w:ascii="Times New Roman" w:hAnsi="Times New Roman"/>
      <w:sz w:val="28"/>
    </w:rPr>
  </w:style>
  <w:style w:type="paragraph" w:customStyle="1" w:styleId="FR1">
    <w:name w:val="FR1"/>
    <w:rsid w:val="00DC59DF"/>
    <w:pPr>
      <w:overflowPunct w:val="0"/>
      <w:autoSpaceDE w:val="0"/>
      <w:autoSpaceDN w:val="0"/>
      <w:adjustRightInd w:val="0"/>
      <w:spacing w:after="0" w:line="360" w:lineRule="auto"/>
      <w:ind w:firstLine="460"/>
      <w:textAlignment w:val="baseline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C13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R4">
    <w:name w:val="FR4"/>
    <w:rsid w:val="0018178B"/>
    <w:pPr>
      <w:widowControl w:val="0"/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21">
    <w:name w:val="Основной текст 21"/>
    <w:basedOn w:val="Normal"/>
    <w:rsid w:val="00E4187F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90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1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6.wmf"/><Relationship Id="rId207" Type="http://schemas.openxmlformats.org/officeDocument/2006/relationships/image" Target="media/image91.emf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7" Type="http://schemas.openxmlformats.org/officeDocument/2006/relationships/image" Target="media/image2.png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8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4.bin"/><Relationship Id="rId208" Type="http://schemas.openxmlformats.org/officeDocument/2006/relationships/image" Target="media/image92.e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image" Target="media/image74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image" Target="media/image87.wmf"/><Relationship Id="rId209" Type="http://schemas.openxmlformats.org/officeDocument/2006/relationships/image" Target="media/image93.e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1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8.wmf"/><Relationship Id="rId202" Type="http://schemas.openxmlformats.org/officeDocument/2006/relationships/image" Target="media/image8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4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Chikake</dc:creator>
  <cp:keywords/>
  <dc:description/>
  <cp:lastModifiedBy>Tendai Chikake</cp:lastModifiedBy>
  <cp:revision>3</cp:revision>
  <dcterms:created xsi:type="dcterms:W3CDTF">2018-04-08T21:14:00Z</dcterms:created>
  <dcterms:modified xsi:type="dcterms:W3CDTF">2018-04-08T21:14:00Z</dcterms:modified>
</cp:coreProperties>
</file>