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58EAC" w14:textId="2F8D137D" w:rsidR="007F03E7" w:rsidRDefault="00000000" w:rsidP="00E85530">
      <w:pPr>
        <w:pStyle w:val="a"/>
        <w:keepNext w:val="0"/>
        <w:spacing w:before="0"/>
      </w:pPr>
      <w:r>
        <w:t>УДК 629.78</w:t>
      </w:r>
    </w:p>
    <w:p w14:paraId="492F48E8" w14:textId="77777777" w:rsidR="007F03E7" w:rsidRDefault="00000000" w:rsidP="007B11B2">
      <w:pPr>
        <w:pStyle w:val="a0"/>
        <w:ind w:leftChars="-300" w:left="-660"/>
      </w:pPr>
      <w:r>
        <w:t>Метод Хамады-Маруты в задаче межпланетного перелёта с малой тягой</w:t>
      </w:r>
    </w:p>
    <w:p w14:paraId="360CBFC1" w14:textId="77777777" w:rsidR="007F03E7" w:rsidRPr="007B11B2" w:rsidRDefault="00000000" w:rsidP="007B11B2">
      <w:pPr>
        <w:pStyle w:val="a1"/>
        <w:ind w:leftChars="-300" w:left="-660"/>
        <w:rPr>
          <w:vertAlign w:val="superscript"/>
          <w:lang w:val="ru-RU"/>
        </w:rPr>
      </w:pPr>
      <w:r w:rsidRPr="007B11B2">
        <w:rPr>
          <w:lang w:val="ru-RU"/>
        </w:rPr>
        <w:t>Т. Г. Пазов</w:t>
      </w:r>
      <w:r w:rsidRPr="007B11B2">
        <w:rPr>
          <w:i w:val="0"/>
          <w:iCs w:val="0"/>
          <w:vertAlign w:val="superscript"/>
          <w:lang w:val="ru-RU"/>
        </w:rPr>
        <w:t>1</w:t>
      </w:r>
      <w:r w:rsidRPr="007B11B2">
        <w:rPr>
          <w:lang w:val="ru-RU"/>
        </w:rPr>
        <w:t>, К. Р. Корнеев</w:t>
      </w:r>
      <w:r w:rsidRPr="007B11B2">
        <w:rPr>
          <w:i w:val="0"/>
          <w:iCs w:val="0"/>
          <w:vertAlign w:val="superscript"/>
          <w:lang w:val="ru-RU"/>
        </w:rPr>
        <w:t>2</w:t>
      </w:r>
    </w:p>
    <w:p w14:paraId="22250FEE" w14:textId="77777777" w:rsidR="007F03E7" w:rsidRDefault="00000000" w:rsidP="00E85530">
      <w:pPr>
        <w:pStyle w:val="a2"/>
        <w:keepNext w:val="0"/>
        <w:keepLines w:val="0"/>
        <w:suppressAutoHyphens w:val="0"/>
      </w:pPr>
      <w:r>
        <w:rPr>
          <w:vertAlign w:val="superscript"/>
        </w:rPr>
        <w:t>1</w:t>
      </w:r>
      <w:r>
        <w:t>Московский физико-технический институт (национальный исследовательский университет)</w:t>
      </w:r>
    </w:p>
    <w:p w14:paraId="02E0D583" w14:textId="77777777" w:rsidR="007F03E7" w:rsidRDefault="00000000" w:rsidP="00E85530">
      <w:pPr>
        <w:pStyle w:val="a2"/>
        <w:keepNext w:val="0"/>
        <w:keepLines w:val="0"/>
        <w:suppressAutoHyphens w:val="0"/>
        <w:ind w:leftChars="-40" w:left="-88"/>
      </w:pPr>
      <w:r>
        <w:rPr>
          <w:vertAlign w:val="superscript"/>
        </w:rPr>
        <w:t>2</w:t>
      </w:r>
      <w:r>
        <w:t>Институт прикладной математики им. М.В. Келдыша РАН</w:t>
      </w:r>
    </w:p>
    <w:p w14:paraId="066BB0F9" w14:textId="77777777" w:rsidR="007F03E7" w:rsidRDefault="007F03E7" w:rsidP="007B11B2">
      <w:pPr>
        <w:pStyle w:val="a2"/>
        <w:keepNext w:val="0"/>
        <w:keepLines w:val="0"/>
        <w:suppressAutoHyphens w:val="0"/>
        <w:ind w:leftChars="-300" w:left="-660"/>
        <w:jc w:val="both"/>
      </w:pPr>
    </w:p>
    <w:p w14:paraId="5AEEC0EA" w14:textId="20A6AE0E" w:rsidR="00045758" w:rsidRDefault="00000000" w:rsidP="00000B55">
      <w:pPr>
        <w:pStyle w:val="a2"/>
        <w:keepNext w:val="0"/>
        <w:keepLines w:val="0"/>
        <w:suppressAutoHyphens w:val="0"/>
        <w:spacing w:before="0" w:after="0"/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>Исследование оптимальных траекторий космических аппаратов в центральном гравитационном поле имеет важное значение для задач межпланетных перелётов, коррекции орбит и минимизации расхода топлива.</w:t>
      </w:r>
      <w:r w:rsidR="00E85530">
        <w:rPr>
          <w:sz w:val="22"/>
          <w:szCs w:val="22"/>
        </w:rPr>
        <w:t xml:space="preserve"> (</w:t>
      </w:r>
      <w:r w:rsidR="00AB460D">
        <w:rPr>
          <w:sz w:val="22"/>
          <w:szCs w:val="22"/>
        </w:rPr>
        <w:t>популярные методы  и тд.</w:t>
      </w:r>
      <w:r w:rsidR="00E85530">
        <w:rPr>
          <w:sz w:val="22"/>
          <w:szCs w:val="22"/>
        </w:rPr>
        <w:t>) .</w:t>
      </w:r>
    </w:p>
    <w:p w14:paraId="64649197" w14:textId="5B51EFA3" w:rsidR="00000B55" w:rsidRDefault="00000000" w:rsidP="00045758">
      <w:pPr>
        <w:pStyle w:val="a2"/>
        <w:keepNext w:val="0"/>
        <w:keepLines w:val="0"/>
        <w:suppressAutoHyphens w:val="0"/>
        <w:spacing w:before="0" w:after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Управление тягой аппарата рассматривается как управляющее воздействие, влияющее на динамику системы. Пусть </w:t>
      </w:r>
      <m:oMath>
        <m:r>
          <m:rPr>
            <m:sty m:val="bi"/>
          </m:rPr>
          <w:rPr>
            <w:rFonts w:ascii="Cambria Math" w:hAnsi="Cambria Math"/>
            <w:sz w:val="22"/>
            <w:szCs w:val="22"/>
          </w:rPr>
          <m:t>r</m:t>
        </m:r>
        <m:r>
          <w:rPr>
            <w:rFonts w:ascii="Cambria Math" w:hAnsi="Cambria Math"/>
            <w:sz w:val="22"/>
            <w:szCs w:val="22"/>
          </w:rPr>
          <m:t>(t)</m:t>
        </m:r>
      </m:oMath>
      <w:r w:rsidR="00E85530">
        <w:rPr>
          <w:b/>
          <w:bCs/>
          <w:i/>
          <w:iCs/>
          <w:sz w:val="22"/>
          <w:szCs w:val="22"/>
        </w:rPr>
        <w:t xml:space="preserve"> </w:t>
      </w:r>
      <w:r>
        <w:rPr>
          <w:sz w:val="22"/>
          <w:szCs w:val="22"/>
        </w:rPr>
        <w:t xml:space="preserve">и </w:t>
      </w:r>
      <m:oMath>
        <m:r>
          <m:rPr>
            <m:sty m:val="bi"/>
          </m:rPr>
          <w:rPr>
            <w:rFonts w:ascii="Cambria Math" w:hAnsi="Cambria Math"/>
            <w:sz w:val="22"/>
            <w:szCs w:val="22"/>
          </w:rPr>
          <m:t>v</m:t>
        </m:r>
        <m:r>
          <w:rPr>
            <w:rFonts w:ascii="Cambria Math" w:hAnsi="Cambria Math"/>
            <w:sz w:val="22"/>
            <w:szCs w:val="22"/>
          </w:rPr>
          <m:t>(t)</m:t>
        </m:r>
      </m:oMath>
      <w:r>
        <w:rPr>
          <w:i/>
          <w:iCs/>
          <w:sz w:val="22"/>
          <w:szCs w:val="22"/>
        </w:rPr>
        <w:t xml:space="preserve"> - </w:t>
      </w:r>
      <w:r>
        <w:rPr>
          <w:sz w:val="22"/>
          <w:szCs w:val="22"/>
        </w:rPr>
        <w:t>положение и скорость аппарата, а</w:t>
      </w:r>
      <w:r w:rsidR="00E85530">
        <w:rPr>
          <w:sz w:val="22"/>
          <w:szCs w:val="22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2"/>
            <w:szCs w:val="22"/>
          </w:rPr>
          <m:t>a</m:t>
        </m:r>
        <m:r>
          <w:rPr>
            <w:rFonts w:ascii="Cambria Math" w:hAnsi="Cambria Math"/>
            <w:sz w:val="22"/>
            <w:szCs w:val="22"/>
          </w:rPr>
          <m:t>(t)</m:t>
        </m:r>
      </m:oMath>
      <w:r w:rsidR="00E85530">
        <w:rPr>
          <w:iCs/>
          <w:sz w:val="22"/>
          <w:szCs w:val="22"/>
        </w:rPr>
        <w:t xml:space="preserve"> </w:t>
      </w:r>
      <w:r w:rsidR="00E85530">
        <w:rPr>
          <w:i/>
          <w:iCs/>
          <w:sz w:val="22"/>
          <w:szCs w:val="22"/>
        </w:rPr>
        <w:t xml:space="preserve">- </w:t>
      </w:r>
      <w:r>
        <w:rPr>
          <w:sz w:val="22"/>
          <w:szCs w:val="22"/>
        </w:rPr>
        <w:t>управляющее ускорение. Уравнения движения</w:t>
      </w:r>
      <w:r w:rsidR="00045758">
        <w:rPr>
          <w:sz w:val="22"/>
          <w:szCs w:val="22"/>
        </w:rPr>
        <w:t xml:space="preserve"> и</w:t>
      </w:r>
      <w:r w:rsidR="00045758" w:rsidRPr="00045758">
        <w:rPr>
          <w:sz w:val="22"/>
          <w:szCs w:val="22"/>
        </w:rPr>
        <w:t xml:space="preserve"> </w:t>
      </w:r>
      <w:r w:rsidR="00045758">
        <w:rPr>
          <w:sz w:val="22"/>
          <w:szCs w:val="22"/>
        </w:rPr>
        <w:t>функционал качества</w:t>
      </w:r>
      <w:r>
        <w:rPr>
          <w:sz w:val="22"/>
          <w:szCs w:val="22"/>
        </w:rPr>
        <w:t xml:space="preserve"> имеют вид</w:t>
      </w:r>
      <w:r w:rsidR="00045758">
        <w:rPr>
          <w:sz w:val="22"/>
          <w:szCs w:val="22"/>
        </w:rPr>
        <w:t>:</w:t>
      </w:r>
    </w:p>
    <w:p w14:paraId="495F02B6" w14:textId="77777777" w:rsidR="00045758" w:rsidRPr="00AC4EB4" w:rsidRDefault="00045758" w:rsidP="00045758">
      <w:pPr>
        <w:pStyle w:val="a2"/>
        <w:keepNext w:val="0"/>
        <w:keepLines w:val="0"/>
        <w:suppressAutoHyphens w:val="0"/>
        <w:spacing w:before="0" w:after="0"/>
        <w:jc w:val="both"/>
        <w:rPr>
          <w:sz w:val="22"/>
          <w:szCs w:val="22"/>
        </w:rPr>
      </w:pPr>
    </w:p>
    <w:p w14:paraId="7A5AFAD4" w14:textId="27ACB521" w:rsidR="00000B55" w:rsidRPr="00045758" w:rsidRDefault="00000000" w:rsidP="00045758">
      <w:pPr>
        <w:pStyle w:val="a2"/>
        <w:keepNext w:val="0"/>
        <w:keepLines w:val="0"/>
        <w:tabs>
          <w:tab w:val="center" w:pos="4620"/>
          <w:tab w:val="right" w:pos="9540"/>
        </w:tabs>
        <w:suppressAutoHyphens w:val="0"/>
        <w:spacing w:before="0" w:after="0"/>
        <w:jc w:val="both"/>
        <w:rPr>
          <w:rFonts w:hAnsi="Cambria Math" w:cs="Cambria Math"/>
          <w:sz w:val="22"/>
          <w:szCs w:val="22"/>
        </w:rPr>
      </w:pPr>
      <w:r w:rsidRPr="007B11B2">
        <w:rPr>
          <w:rFonts w:hAnsi="Cambria Math"/>
          <w:iCs/>
          <w:sz w:val="22"/>
          <w:szCs w:val="22"/>
        </w:rPr>
        <w:tab/>
      </w:r>
      <m:oMath>
        <m:acc>
          <m:accPr>
            <m:chr m:val="̇"/>
            <m:ctrlPr>
              <w:rPr>
                <w:rFonts w:ascii="Cambria Math" w:hAnsi="Cambria Math"/>
                <w:i/>
                <w:iCs/>
                <w:sz w:val="22"/>
                <w:szCs w:val="22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  <w:lang w:val="en-US"/>
              </w:rPr>
              <m:t>r</m:t>
            </m:r>
          </m:e>
        </m:acc>
        <m:r>
          <w:rPr>
            <w:rFonts w:ascii="Cambria Math" w:hAnsi="Cambria Math"/>
            <w:sz w:val="22"/>
            <w:szCs w:val="22"/>
          </w:rPr>
          <m:t xml:space="preserve"> = </m:t>
        </m:r>
        <m:r>
          <m:rPr>
            <m:sty m:val="bi"/>
          </m:rPr>
          <w:rPr>
            <w:rFonts w:ascii="Cambria Math" w:hAnsi="Cambria Math"/>
            <w:sz w:val="22"/>
            <w:szCs w:val="22"/>
            <w:lang w:val="en-US"/>
          </w:rPr>
          <m:t>v</m:t>
        </m:r>
        <m:r>
          <w:rPr>
            <w:rFonts w:ascii="Cambria Math" w:hAnsi="Cambria Math"/>
            <w:sz w:val="22"/>
            <w:szCs w:val="22"/>
            <w:lang w:val="en-US"/>
          </w:rPr>
          <m:t>;</m:t>
        </m:r>
        <m:r>
          <w:rPr>
            <w:rFonts w:ascii="Cambria Math" w:hAnsi="Cambria Math"/>
            <w:sz w:val="22"/>
            <w:szCs w:val="22"/>
          </w:rPr>
          <m:t xml:space="preserve"> </m:t>
        </m:r>
        <m:acc>
          <m:accPr>
            <m:chr m:val="̇"/>
            <m:ctrlPr>
              <w:rPr>
                <w:rFonts w:ascii="Cambria Math" w:hAnsi="Cambria Math"/>
                <w:b/>
                <w:bCs/>
                <w:i/>
                <w:iCs/>
                <w:sz w:val="22"/>
                <w:szCs w:val="22"/>
                <w:lang w:val="en-US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  <w:lang w:val="en-US"/>
              </w:rPr>
              <m:t>v</m:t>
            </m:r>
          </m:e>
        </m:acc>
        <m:r>
          <w:rPr>
            <w:rFonts w:ascii="Cambria Math" w:hAnsi="Cambria Math"/>
            <w:sz w:val="22"/>
            <w:szCs w:val="22"/>
          </w:rPr>
          <m:t xml:space="preserve"> = </m:t>
        </m:r>
        <m:r>
          <w:rPr>
            <w:rFonts w:ascii="Cambria Math" w:hAnsi="Cambria Math" w:cs="Cambria Math"/>
            <w:sz w:val="22"/>
            <w:szCs w:val="22"/>
          </w:rPr>
          <m:t>-</m:t>
        </m:r>
        <m:f>
          <m:fPr>
            <m:ctrlPr>
              <w:rPr>
                <w:rFonts w:ascii="Cambria Math" w:hAnsi="Cambria Math" w:cs="Cambria Math"/>
                <w:i/>
                <w:iCs/>
                <w:sz w:val="22"/>
                <w:szCs w:val="22"/>
                <w:lang w:val="en-US"/>
              </w:rPr>
            </m:ctrlPr>
          </m:fPr>
          <m:num>
            <m:r>
              <w:rPr>
                <w:rFonts w:ascii="Cambria Math" w:hAnsi="Cambria Math" w:cs="Cambria Math"/>
                <w:sz w:val="22"/>
                <w:szCs w:val="22"/>
                <w:lang w:val="en-US"/>
              </w:rPr>
              <m:t>μ</m:t>
            </m:r>
          </m:num>
          <m:den>
            <m:sSup>
              <m:sSupPr>
                <m:ctrlPr>
                  <w:rPr>
                    <w:rFonts w:ascii="Cambria Math" w:hAnsi="Cambria Math" w:cs="Cambria Math"/>
                    <w:i/>
                    <w:iCs/>
                    <w:sz w:val="22"/>
                    <w:szCs w:val="22"/>
                    <w:lang w:val="en-US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Cambria Math"/>
                        <w:i/>
                        <w:sz w:val="22"/>
                        <w:szCs w:val="22"/>
                      </w:rPr>
                    </m:ctrlPr>
                  </m:d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Cambria Math"/>
                            <w:sz w:val="22"/>
                            <w:szCs w:val="22"/>
                            <w:lang w:val="en-US"/>
                          </w:rPr>
                          <m:t>r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 w:cs="Cambria Math"/>
                    <w:sz w:val="22"/>
                    <w:szCs w:val="22"/>
                  </w:rPr>
                  <m:t>3</m:t>
                </m:r>
              </m:sup>
            </m:sSup>
          </m:den>
        </m:f>
        <m:r>
          <m:rPr>
            <m:sty m:val="bi"/>
          </m:rPr>
          <w:rPr>
            <w:rFonts w:ascii="Cambria Math" w:hAnsi="Cambria Math" w:cs="Cambria Math"/>
            <w:sz w:val="22"/>
            <w:szCs w:val="22"/>
            <w:lang w:val="en-US"/>
          </w:rPr>
          <m:t>r</m:t>
        </m:r>
        <m:r>
          <w:rPr>
            <w:rFonts w:ascii="Cambria Math" w:hAnsi="Cambria Math" w:cs="Cambria Math"/>
            <w:sz w:val="22"/>
            <w:szCs w:val="22"/>
          </w:rPr>
          <m:t xml:space="preserve"> + </m:t>
        </m:r>
        <m:r>
          <m:rPr>
            <m:sty m:val="bi"/>
          </m:rPr>
          <w:rPr>
            <w:rFonts w:ascii="Cambria Math" w:hAnsi="Cambria Math" w:cs="Cambria Math"/>
            <w:sz w:val="22"/>
            <w:szCs w:val="22"/>
            <w:lang w:val="en-US"/>
          </w:rPr>
          <m:t>a</m:t>
        </m:r>
        <m:r>
          <m:rPr>
            <m:sty m:val="bi"/>
          </m:rPr>
          <w:rPr>
            <w:rFonts w:ascii="Cambria Math" w:hAnsi="Cambria Math" w:cs="Cambria Math"/>
            <w:sz w:val="22"/>
            <w:szCs w:val="22"/>
            <w:lang w:val="en-US"/>
          </w:rPr>
          <m:t>;</m:t>
        </m:r>
      </m:oMath>
      <w:r w:rsidRPr="007B11B2">
        <w:rPr>
          <w:rFonts w:hAnsi="Cambria Math" w:cs="Cambria Math"/>
          <w:iCs/>
          <w:sz w:val="22"/>
          <w:szCs w:val="22"/>
        </w:rPr>
        <w:tab/>
        <w:t>(</w:t>
      </w:r>
      <w:r w:rsidRPr="007B11B2">
        <w:rPr>
          <w:rFonts w:hAnsi="Cambria Math" w:cs="Cambria Math"/>
          <w:sz w:val="22"/>
          <w:szCs w:val="22"/>
        </w:rPr>
        <w:t>1)</w:t>
      </w:r>
    </w:p>
    <w:p w14:paraId="6901C317" w14:textId="4A780789" w:rsidR="007F03E7" w:rsidRDefault="00000000" w:rsidP="00B73D7F">
      <w:pPr>
        <w:pStyle w:val="a2"/>
        <w:keepNext w:val="0"/>
        <w:keepLines w:val="0"/>
        <w:tabs>
          <w:tab w:val="center" w:pos="4620"/>
          <w:tab w:val="right" w:pos="9540"/>
        </w:tabs>
        <w:suppressAutoHyphens w:val="0"/>
        <w:spacing w:before="0" w:after="0"/>
        <w:jc w:val="both"/>
        <w:rPr>
          <w:rFonts w:hAnsi="Cambria Math"/>
          <w:sz w:val="22"/>
          <w:szCs w:val="22"/>
        </w:rPr>
      </w:pPr>
      <w:r>
        <w:rPr>
          <w:rFonts w:hAnsi="Cambria Math"/>
          <w:sz w:val="22"/>
          <w:szCs w:val="22"/>
        </w:rPr>
        <w:tab/>
      </w:r>
      <m:oMath>
        <m:r>
          <w:rPr>
            <w:rFonts w:ascii="Cambria Math" w:hAnsi="Cambria Math"/>
            <w:sz w:val="22"/>
            <w:szCs w:val="22"/>
            <w:lang w:val="en-US"/>
          </w:rPr>
          <m:t>J</m:t>
        </m:r>
        <m:r>
          <w:rPr>
            <w:rFonts w:ascii="Cambria Math" w:hAnsi="Cambria Math"/>
            <w:sz w:val="22"/>
            <w:szCs w:val="22"/>
          </w:rPr>
          <m:t xml:space="preserve"> = (1 - </m:t>
        </m:r>
        <m:r>
          <w:rPr>
            <w:rFonts w:ascii="Cambria Math" w:hAnsi="Cambria Math"/>
            <w:sz w:val="22"/>
            <w:szCs w:val="22"/>
            <w:lang w:val="en-US"/>
          </w:rPr>
          <m:t>α</m:t>
        </m:r>
        <m:r>
          <w:rPr>
            <w:rFonts w:ascii="Cambria Math" w:hAnsi="Cambria Math"/>
            <w:sz w:val="22"/>
            <w:szCs w:val="22"/>
          </w:rPr>
          <m:t>)</m:t>
        </m:r>
        <m:r>
          <w:rPr>
            <w:rFonts w:ascii="Cambria Math" w:hAnsi="Cambria Math"/>
            <w:sz w:val="22"/>
            <w:szCs w:val="22"/>
          </w:rPr>
          <m:t xml:space="preserve"> </m:t>
        </m:r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2"/>
                <w:szCs w:val="22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||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  <w:lang w:val="en-US"/>
                  </w:rPr>
                  <m:t>a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||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  <m:r>
              <w:rPr>
                <w:rFonts w:ascii="Cambria Math" w:hAnsi="Cambria Math"/>
                <w:sz w:val="22"/>
                <w:szCs w:val="22"/>
                <w:lang w:val="en-US"/>
              </w:rPr>
              <m:t>dt</m:t>
            </m:r>
            <m:r>
              <w:rPr>
                <w:rFonts w:ascii="Cambria Math" w:hAnsi="Cambria Math"/>
                <w:sz w:val="22"/>
                <w:szCs w:val="22"/>
              </w:rPr>
              <m:t xml:space="preserve"> +</m:t>
            </m:r>
            <m:r>
              <w:rPr>
                <w:rFonts w:ascii="Cambria Math" w:hAnsi="Cambria Math"/>
                <w:sz w:val="22"/>
                <w:szCs w:val="22"/>
                <w:lang w:val="en-US"/>
              </w:rPr>
              <m:t>α</m:t>
            </m:r>
            <m:r>
              <w:rPr>
                <w:rFonts w:ascii="Cambria Math" w:hAnsi="Cambria Math"/>
                <w:sz w:val="22"/>
                <w:szCs w:val="22"/>
              </w:rPr>
              <m:t xml:space="preserve"> </m:t>
            </m:r>
            <m:nary>
              <m:naryPr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  <w:sz w:val="22"/>
                    <w:szCs w:val="22"/>
                    <w:lang w:val="en-US"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  <w:sz w:val="22"/>
                    <w:szCs w:val="22"/>
                  </w:rPr>
                  <m:t>||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  <w:lang w:val="en-US"/>
                  </w:rPr>
                  <m:t>a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||</m:t>
                </m:r>
                <m:r>
                  <w:rPr>
                    <w:rFonts w:ascii="Cambria Math" w:hAnsi="Cambria Math"/>
                    <w:sz w:val="22"/>
                    <w:szCs w:val="22"/>
                    <w:lang w:val="en-US"/>
                  </w:rPr>
                  <m:t>dt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 xml:space="preserve">,  </m:t>
                </m:r>
                <m:r>
                  <w:rPr>
                    <w:rFonts w:ascii="Cambria Math" w:hAnsi="Cambria Math"/>
                    <w:sz w:val="22"/>
                    <w:szCs w:val="22"/>
                    <w:lang w:val="en-US"/>
                  </w:rPr>
                  <m:t>α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 xml:space="preserve"> ∈ [0, 1]</m:t>
                </m:r>
              </m:e>
            </m:nary>
            <m:r>
              <w:rPr>
                <w:rFonts w:ascii="Cambria Math" w:hAnsi="Cambria Math"/>
                <w:sz w:val="22"/>
                <w:szCs w:val="22"/>
              </w:rPr>
              <m:t>;</m:t>
            </m:r>
          </m:e>
        </m:nary>
      </m:oMath>
      <w:r>
        <w:rPr>
          <w:rFonts w:hAnsi="Cambria Math"/>
          <w:sz w:val="22"/>
          <w:szCs w:val="22"/>
        </w:rPr>
        <w:tab/>
        <w:t>(2)</w:t>
      </w:r>
    </w:p>
    <w:p w14:paraId="62604809" w14:textId="77777777" w:rsidR="00000B55" w:rsidRDefault="00000B55" w:rsidP="007B11B2">
      <w:pPr>
        <w:pStyle w:val="a2"/>
        <w:keepNext w:val="0"/>
        <w:keepLines w:val="0"/>
        <w:suppressAutoHyphens w:val="0"/>
        <w:jc w:val="both"/>
        <w:rPr>
          <w:sz w:val="22"/>
          <w:szCs w:val="22"/>
        </w:rPr>
      </w:pPr>
    </w:p>
    <w:p w14:paraId="03A63EEC" w14:textId="0217605D" w:rsidR="007F03E7" w:rsidRDefault="00000000" w:rsidP="007B11B2">
      <w:pPr>
        <w:pStyle w:val="a2"/>
        <w:keepNext w:val="0"/>
        <w:keepLines w:val="0"/>
        <w:suppressAutoHyphens w:val="0"/>
        <w:jc w:val="both"/>
        <w:rPr>
          <w:sz w:val="22"/>
          <w:szCs w:val="22"/>
        </w:rPr>
      </w:pPr>
      <w:r>
        <w:rPr>
          <w:sz w:val="22"/>
          <w:szCs w:val="22"/>
        </w:rPr>
        <w:t>Линейн</w:t>
      </w:r>
      <w:r w:rsidR="00000B55">
        <w:rPr>
          <w:sz w:val="22"/>
          <w:szCs w:val="22"/>
        </w:rPr>
        <w:t>ая</w:t>
      </w:r>
      <w:r>
        <w:rPr>
          <w:sz w:val="22"/>
          <w:szCs w:val="22"/>
        </w:rPr>
        <w:t xml:space="preserve"> </w:t>
      </w:r>
      <w:r w:rsidR="00000B55">
        <w:rPr>
          <w:sz w:val="22"/>
          <w:szCs w:val="22"/>
        </w:rPr>
        <w:t>часть</w:t>
      </w:r>
      <w:r w:rsidR="00045758">
        <w:rPr>
          <w:sz w:val="22"/>
          <w:szCs w:val="22"/>
        </w:rPr>
        <w:t xml:space="preserve"> формулы (2)</w:t>
      </w:r>
      <w:r>
        <w:rPr>
          <w:sz w:val="22"/>
          <w:szCs w:val="22"/>
        </w:rPr>
        <w:t xml:space="preserve"> соответствует минимизации импульса тяги, квадратичн</w:t>
      </w:r>
      <w:r w:rsidR="00000B55">
        <w:rPr>
          <w:sz w:val="22"/>
          <w:szCs w:val="22"/>
        </w:rPr>
        <w:t>ая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－</w:t>
      </w:r>
      <w:r>
        <w:rPr>
          <w:sz w:val="22"/>
          <w:szCs w:val="22"/>
        </w:rPr>
        <w:t xml:space="preserve"> энергетически оптимальному управлению, а </w:t>
      </w:r>
      <w:r w:rsidR="00045758">
        <w:rPr>
          <w:sz w:val="22"/>
          <w:szCs w:val="22"/>
        </w:rPr>
        <w:t>сам функционал</w:t>
      </w:r>
      <w:r>
        <w:rPr>
          <w:sz w:val="22"/>
          <w:szCs w:val="22"/>
        </w:rPr>
        <w:t xml:space="preserve"> обеспечивает плавный переход между ними.</w:t>
      </w:r>
    </w:p>
    <w:p w14:paraId="738D7269" w14:textId="146B1AF6" w:rsidR="00245F2D" w:rsidRDefault="00000000" w:rsidP="00245F2D">
      <w:pPr>
        <w:pStyle w:val="a2"/>
        <w:keepNext w:val="0"/>
        <w:keepLines w:val="0"/>
        <w:suppressAutoHyphens w:val="0"/>
        <w:spacing w:before="0"/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Для построения оптимального управления используется принцип максимума Понтрягина </w:t>
      </w:r>
      <w:r w:rsidRPr="007B11B2">
        <w:rPr>
          <w:sz w:val="22"/>
          <w:szCs w:val="22"/>
        </w:rPr>
        <w:t>[2].</w:t>
      </w:r>
      <w:r>
        <w:rPr>
          <w:sz w:val="22"/>
          <w:szCs w:val="22"/>
        </w:rPr>
        <w:t xml:space="preserve"> Вводя сопряжённые переменные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i/>
                <w:sz w:val="22"/>
                <w:szCs w:val="22"/>
                <w:lang w:val="en-US"/>
              </w:rPr>
              <m:t>p</m:t>
            </m:r>
          </m:e>
          <m:sub>
            <m:r>
              <m:rPr>
                <m:nor/>
              </m:rPr>
              <w:rPr>
                <w:rFonts w:ascii="Cambria Math" w:hAnsi="Cambria Math"/>
                <w:i/>
                <w:sz w:val="22"/>
                <w:szCs w:val="22"/>
                <w:lang w:val="en-US"/>
              </w:rPr>
              <m:t>r</m:t>
            </m:r>
          </m:sub>
        </m:sSub>
        <m:r>
          <m:rPr>
            <m:nor/>
          </m:rPr>
          <w:rPr>
            <w:rFonts w:ascii="Cambria Math" w:hAnsi="Cambria Math"/>
            <w:sz w:val="22"/>
            <w:szCs w:val="22"/>
          </w:rPr>
          <m:t>(</m:t>
        </m:r>
        <m:r>
          <m:rPr>
            <m:nor/>
          </m:rPr>
          <w:rPr>
            <w:rFonts w:ascii="Cambria Math" w:hAnsi="Cambria Math"/>
            <w:i/>
            <w:sz w:val="22"/>
            <w:szCs w:val="22"/>
            <w:lang w:val="en-US"/>
          </w:rPr>
          <m:t>t</m:t>
        </m:r>
        <m:r>
          <m:rPr>
            <m:nor/>
          </m:rPr>
          <w:rPr>
            <w:rFonts w:ascii="Cambria Math" w:hAnsi="Cambria Math"/>
            <w:sz w:val="22"/>
            <w:szCs w:val="22"/>
          </w:rPr>
          <m:t>)</m:t>
        </m:r>
      </m:oMath>
      <w:r>
        <w:rPr>
          <w:sz w:val="22"/>
          <w:szCs w:val="22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i/>
                <w:sz w:val="22"/>
                <w:szCs w:val="22"/>
                <w:lang w:val="en-US"/>
              </w:rPr>
              <m:t>p</m:t>
            </m:r>
          </m:e>
          <m:sub>
            <m:r>
              <m:rPr>
                <m:nor/>
              </m:rPr>
              <w:rPr>
                <w:rFonts w:ascii="Cambria Math" w:hAnsi="Cambria Math"/>
                <w:i/>
                <w:sz w:val="22"/>
                <w:szCs w:val="22"/>
                <w:lang w:val="en-US"/>
              </w:rPr>
              <m:t>v</m:t>
            </m:r>
          </m:sub>
        </m:sSub>
      </m:oMath>
      <w:r w:rsidRPr="007B11B2">
        <w:rPr>
          <w:sz w:val="22"/>
          <w:szCs w:val="22"/>
        </w:rPr>
        <w:t>(</w:t>
      </w:r>
      <w:r>
        <w:rPr>
          <w:sz w:val="22"/>
          <w:szCs w:val="22"/>
          <w:lang w:val="en-US"/>
        </w:rPr>
        <w:t>t</w:t>
      </w:r>
      <w:r w:rsidRPr="007B11B2">
        <w:rPr>
          <w:sz w:val="22"/>
          <w:szCs w:val="22"/>
        </w:rPr>
        <w:t xml:space="preserve">), </w:t>
      </w:r>
      <w:r>
        <w:rPr>
          <w:sz w:val="22"/>
          <w:szCs w:val="22"/>
        </w:rPr>
        <w:t>формируется гамильтониан</w:t>
      </w:r>
      <w:r w:rsidR="00AB460D" w:rsidRPr="00AB460D">
        <w:rPr>
          <w:sz w:val="22"/>
          <w:szCs w:val="22"/>
        </w:rPr>
        <w:t>:</w:t>
      </w:r>
    </w:p>
    <w:p w14:paraId="58E05E3E" w14:textId="77777777" w:rsidR="00245F2D" w:rsidRDefault="00245F2D" w:rsidP="00245F2D">
      <w:pPr>
        <w:pStyle w:val="a2"/>
        <w:keepNext w:val="0"/>
        <w:keepLines w:val="0"/>
        <w:suppressAutoHyphens w:val="0"/>
        <w:spacing w:before="0"/>
        <w:ind w:firstLine="720"/>
        <w:jc w:val="both"/>
        <w:rPr>
          <w:sz w:val="22"/>
          <w:szCs w:val="22"/>
        </w:rPr>
      </w:pPr>
    </w:p>
    <w:p w14:paraId="26FF2A64" w14:textId="6AF6B57F" w:rsidR="00AB460D" w:rsidRPr="007B11B2" w:rsidRDefault="00000000" w:rsidP="00AB460D">
      <w:pPr>
        <w:pStyle w:val="a2"/>
        <w:keepNext w:val="0"/>
        <w:keepLines w:val="0"/>
        <w:tabs>
          <w:tab w:val="center" w:pos="4620"/>
          <w:tab w:val="right" w:pos="9540"/>
        </w:tabs>
        <w:suppressAutoHyphens w:val="0"/>
        <w:jc w:val="both"/>
        <w:rPr>
          <w:rFonts w:hAnsi="Cambria Math"/>
          <w:sz w:val="22"/>
          <w:szCs w:val="22"/>
        </w:rPr>
      </w:pPr>
      <w:r w:rsidRPr="007B11B2">
        <w:rPr>
          <w:rFonts w:hAnsi="Cambria Math"/>
          <w:sz w:val="22"/>
          <w:szCs w:val="22"/>
        </w:rPr>
        <w:tab/>
      </w:r>
      <m:oMath>
        <m:r>
          <w:rPr>
            <w:rFonts w:ascii="Cambria Math" w:hAnsi="Cambria Math"/>
            <w:sz w:val="22"/>
            <w:szCs w:val="22"/>
            <w:lang w:val="en-US"/>
          </w:rPr>
          <m:t>H</m:t>
        </m:r>
        <m:r>
          <w:rPr>
            <w:rFonts w:ascii="Cambria Math" w:hAnsi="Cambria Math"/>
            <w:sz w:val="22"/>
            <w:szCs w:val="22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2"/>
                <w:szCs w:val="22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  <w:lang w:val="en-US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  <w:lang w:val="en-US"/>
              </w:rPr>
              <m:t>r</m:t>
            </m:r>
          </m:sub>
        </m:sSub>
        <m:r>
          <w:rPr>
            <w:rFonts w:ascii="Cambria Math" w:hAnsi="Cambria Math" w:cs="Cambria Math"/>
            <w:sz w:val="22"/>
            <w:szCs w:val="22"/>
          </w:rPr>
          <m:t>∙</m:t>
        </m:r>
        <m:r>
          <m:rPr>
            <m:sty m:val="bi"/>
          </m:rPr>
          <w:rPr>
            <w:rFonts w:ascii="Cambria Math" w:hAnsi="Cambria Math"/>
            <w:sz w:val="22"/>
            <w:szCs w:val="22"/>
            <w:lang w:val="en-US"/>
          </w:rPr>
          <m:t>v</m:t>
        </m:r>
        <m:r>
          <w:rPr>
            <w:rFonts w:ascii="Cambria Math" w:hAnsi="Cambria Math"/>
            <w:sz w:val="22"/>
            <w:szCs w:val="22"/>
          </w:rPr>
          <m:t>+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2"/>
                <w:szCs w:val="22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  <w:lang w:val="en-US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  <w:lang w:val="en-US"/>
              </w:rPr>
              <m:t>v</m:t>
            </m:r>
          </m:sub>
        </m:sSub>
        <m:r>
          <w:rPr>
            <w:rFonts w:ascii="Cambria Math" w:hAnsi="Cambria Math" w:cs="Cambria Math"/>
            <w:sz w:val="22"/>
            <w:szCs w:val="22"/>
          </w:rPr>
          <m:t>∙</m:t>
        </m:r>
        <m:r>
          <w:rPr>
            <w:rFonts w:ascii="Cambria Math" w:hAnsi="Cambria Math"/>
            <w:sz w:val="22"/>
            <w:szCs w:val="22"/>
          </w:rPr>
          <m:t>(-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  <w:lang w:val="en-US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  <w:lang w:val="en-US"/>
              </w:rPr>
              <m:t>μ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||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  <w:lang w:val="en-US"/>
                  </w:rPr>
                  <m:t>r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||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3</m:t>
                </m:r>
              </m:sup>
            </m:sSup>
          </m:den>
        </m:f>
        <m:r>
          <m:rPr>
            <m:sty m:val="bi"/>
          </m:rPr>
          <w:rPr>
            <w:rFonts w:ascii="Cambria Math" w:hAnsi="Cambria Math"/>
            <w:sz w:val="22"/>
            <w:szCs w:val="22"/>
            <w:lang w:val="en-US"/>
          </w:rPr>
          <m:t>r</m:t>
        </m:r>
        <m:r>
          <w:rPr>
            <w:rFonts w:ascii="Cambria Math" w:hAnsi="Cambria Math"/>
            <w:sz w:val="22"/>
            <w:szCs w:val="22"/>
          </w:rPr>
          <m:t>+</m:t>
        </m:r>
        <m:r>
          <m:rPr>
            <m:sty m:val="bi"/>
          </m:rPr>
          <w:rPr>
            <w:rFonts w:ascii="Cambria Math" w:hAnsi="Cambria Math"/>
            <w:sz w:val="22"/>
            <w:szCs w:val="22"/>
            <w:lang w:val="en-US"/>
          </w:rPr>
          <m:t>a</m:t>
        </m:r>
        <m:r>
          <w:rPr>
            <w:rFonts w:ascii="Cambria Math" w:hAnsi="Cambria Math"/>
            <w:sz w:val="22"/>
            <w:szCs w:val="22"/>
          </w:rPr>
          <m:t>)-</m:t>
        </m:r>
        <m:r>
          <w:rPr>
            <w:rFonts w:ascii="Cambria Math" w:hAnsi="Cambria Math"/>
            <w:sz w:val="22"/>
            <w:szCs w:val="22"/>
            <w:lang w:val="en-US"/>
          </w:rPr>
          <m:t>L</m:t>
        </m:r>
        <m:r>
          <w:rPr>
            <w:rFonts w:ascii="Cambria Math" w:hAnsi="Cambria Math"/>
            <w:sz w:val="22"/>
            <w:szCs w:val="22"/>
          </w:rPr>
          <m:t>(</m:t>
        </m:r>
        <m:r>
          <m:rPr>
            <m:sty m:val="bi"/>
          </m:rPr>
          <w:rPr>
            <w:rFonts w:ascii="Cambria Math" w:hAnsi="Cambria Math"/>
            <w:sz w:val="22"/>
            <w:szCs w:val="22"/>
            <w:lang w:val="en-US"/>
          </w:rPr>
          <m:t>a</m:t>
        </m:r>
        <m:r>
          <w:rPr>
            <w:rFonts w:ascii="Cambria Math" w:hAnsi="Cambria Math"/>
            <w:sz w:val="22"/>
            <w:szCs w:val="22"/>
          </w:rPr>
          <m:t>)</m:t>
        </m:r>
      </m:oMath>
      <w:r w:rsidR="00AB460D" w:rsidRPr="00AB460D">
        <w:rPr>
          <w:rFonts w:hAnsi="Cambria Math"/>
          <w:sz w:val="22"/>
          <w:szCs w:val="22"/>
        </w:rPr>
        <w:t>;</w:t>
      </w:r>
      <w:r w:rsidRPr="007B11B2">
        <w:rPr>
          <w:rFonts w:hAnsi="Cambria Math"/>
          <w:sz w:val="22"/>
          <w:szCs w:val="22"/>
        </w:rPr>
        <w:tab/>
        <w:t>(3)</w:t>
      </w:r>
    </w:p>
    <w:p w14:paraId="36D76F33" w14:textId="36E26790" w:rsidR="007F03E7" w:rsidRDefault="00000000" w:rsidP="00E85530">
      <w:pPr>
        <w:pStyle w:val="a2"/>
        <w:keepNext w:val="0"/>
        <w:keepLines w:val="0"/>
        <w:tabs>
          <w:tab w:val="center" w:pos="4620"/>
          <w:tab w:val="right" w:pos="9540"/>
        </w:tabs>
        <w:suppressAutoHyphens w:val="0"/>
        <w:jc w:val="both"/>
        <w:rPr>
          <w:rFonts w:hAnsi="Cambria Math"/>
          <w:sz w:val="22"/>
          <w:szCs w:val="22"/>
        </w:rPr>
      </w:pPr>
      <w:r w:rsidRPr="007B11B2">
        <w:rPr>
          <w:rFonts w:hAnsi="Cambria Math"/>
          <w:sz w:val="22"/>
          <w:szCs w:val="22"/>
        </w:rPr>
        <w:tab/>
      </w:r>
      <m:oMath>
        <m:acc>
          <m:accPr>
            <m:chr m:val="̇"/>
            <m:ctrlPr>
              <w:rPr>
                <w:rFonts w:ascii="Cambria Math" w:hAnsi="Cambria Math"/>
                <w:i/>
                <w:sz w:val="22"/>
                <w:szCs w:val="22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2"/>
                    <w:szCs w:val="22"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  <w:lang w:val="en-US"/>
                  </w:rPr>
                  <m:t>p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  <w:lang w:val="en-US"/>
                  </w:rPr>
                  <m:t>r</m:t>
                </m:r>
              </m:sub>
            </m:sSub>
          </m:e>
        </m:acc>
        <m:r>
          <w:rPr>
            <w:rFonts w:ascii="Cambria Math" w:hAnsi="Cambria Math"/>
            <w:sz w:val="22"/>
            <w:szCs w:val="22"/>
          </w:rPr>
          <m:t>=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  <w:lang w:val="en-US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  <w:lang w:val="en-US"/>
              </w:rPr>
              <m:t>μ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||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  <w:lang w:val="en-US"/>
                  </w:rPr>
                  <m:t>r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||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3</m:t>
                </m:r>
              </m:sup>
            </m:sSup>
          </m:den>
        </m:f>
        <m:sSub>
          <m:sSubPr>
            <m:ctrlPr>
              <w:rPr>
                <w:rFonts w:ascii="Cambria Math" w:hAnsi="Cambria Math"/>
                <w:b/>
                <w:bCs/>
                <w:i/>
                <w:sz w:val="22"/>
                <w:szCs w:val="22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  <w:lang w:val="en-US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  <w:lang w:val="en-US"/>
              </w:rPr>
              <m:t>v</m:t>
            </m:r>
          </m:sub>
        </m:sSub>
        <m:r>
          <w:rPr>
            <w:rFonts w:ascii="Cambria Math" w:hAnsi="Cambria Math"/>
            <w:sz w:val="22"/>
            <w:szCs w:val="22"/>
          </w:rPr>
          <m:t>-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  <w:lang w:val="en-US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3</m:t>
            </m:r>
            <m:r>
              <w:rPr>
                <w:rFonts w:ascii="Cambria Math" w:hAnsi="Cambria Math"/>
                <w:sz w:val="22"/>
                <w:szCs w:val="22"/>
                <w:lang w:val="en-US"/>
              </w:rPr>
              <m:t>μ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  <w:lang w:val="en-US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r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5</m:t>
                </m:r>
              </m:sup>
            </m:sSup>
          </m:den>
        </m:f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  <w:lang w:val="en-US"/>
              </w:rPr>
              <m:t>r</m:t>
            </m:r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</w:rPr>
              <m:t>∙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2"/>
                    <w:szCs w:val="22"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  <w:lang w:val="en-US"/>
                  </w:rPr>
                  <m:t>p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  <w:lang w:val="en-US"/>
                  </w:rPr>
                  <m:t>v</m:t>
                </m:r>
              </m:sub>
            </m:sSub>
          </m:e>
        </m:d>
        <m:r>
          <m:rPr>
            <m:sty m:val="bi"/>
          </m:rPr>
          <w:rPr>
            <w:rFonts w:ascii="Cambria Math" w:hAnsi="Cambria Math"/>
            <w:sz w:val="22"/>
            <w:szCs w:val="22"/>
            <w:lang w:val="en-US"/>
          </w:rPr>
          <m:t xml:space="preserve">r; </m:t>
        </m:r>
        <m:acc>
          <m:accPr>
            <m:chr m:val="̇"/>
            <m:ctrlPr>
              <w:rPr>
                <w:rFonts w:ascii="Cambria Math" w:hAnsi="Cambria Math"/>
                <w:b/>
                <w:bCs/>
                <w:i/>
                <w:sz w:val="22"/>
                <w:szCs w:val="22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2"/>
                    <w:szCs w:val="22"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  <w:lang w:val="en-US"/>
                  </w:rPr>
                  <m:t>p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  <w:lang w:val="en-US"/>
                  </w:rPr>
                  <m:t>v</m:t>
                </m:r>
              </m:sub>
            </m:sSub>
          </m:e>
        </m:acc>
        <m:r>
          <w:rPr>
            <w:rFonts w:ascii="Cambria Math" w:hAnsi="Cambria Math"/>
            <w:sz w:val="22"/>
            <w:szCs w:val="22"/>
          </w:rPr>
          <m:t>=-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2"/>
                <w:szCs w:val="22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  <w:lang w:val="en-US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  <w:lang w:val="en-US"/>
              </w:rPr>
              <m:t>r</m:t>
            </m:r>
          </m:sub>
        </m:sSub>
        <m:r>
          <m:rPr>
            <m:sty m:val="bi"/>
          </m:rPr>
          <w:rPr>
            <w:rFonts w:ascii="Cambria Math" w:hAnsi="Cambria Math"/>
            <w:sz w:val="22"/>
            <w:szCs w:val="22"/>
            <w:lang w:val="en-US"/>
          </w:rPr>
          <m:t>;</m:t>
        </m:r>
      </m:oMath>
      <w:r w:rsidRPr="007B11B2">
        <w:rPr>
          <w:rFonts w:hAnsi="Cambria Math"/>
          <w:sz w:val="22"/>
          <w:szCs w:val="22"/>
        </w:rPr>
        <w:tab/>
      </w:r>
      <w:r>
        <w:rPr>
          <w:rFonts w:hAnsi="Cambria Math"/>
          <w:sz w:val="22"/>
          <w:szCs w:val="22"/>
        </w:rPr>
        <w:t>(4)</w:t>
      </w:r>
    </w:p>
    <w:p w14:paraId="143D29E4" w14:textId="77777777" w:rsidR="00000B55" w:rsidRDefault="00000B55" w:rsidP="00AC4EB4">
      <w:pPr>
        <w:pStyle w:val="a2"/>
        <w:keepNext w:val="0"/>
        <w:keepLines w:val="0"/>
        <w:suppressAutoHyphens w:val="0"/>
        <w:ind w:firstLine="720"/>
        <w:jc w:val="both"/>
        <w:rPr>
          <w:sz w:val="22"/>
          <w:szCs w:val="22"/>
        </w:rPr>
      </w:pPr>
    </w:p>
    <w:p w14:paraId="01D1B56C" w14:textId="7653544E" w:rsidR="007F03E7" w:rsidRPr="00045758" w:rsidRDefault="00AB460D" w:rsidP="00045758">
      <w:pPr>
        <w:pStyle w:val="a2"/>
        <w:keepNext w:val="0"/>
        <w:keepLines w:val="0"/>
        <w:suppressAutoHyphens w:val="0"/>
        <w:jc w:val="both"/>
        <w:rPr>
          <w:rFonts w:hAnsi="Cambria Math"/>
          <w:sz w:val="22"/>
          <w:szCs w:val="22"/>
        </w:rPr>
      </w:pPr>
      <w:r>
        <w:rPr>
          <w:sz w:val="22"/>
          <w:szCs w:val="22"/>
        </w:rPr>
        <w:t>Г</w:t>
      </w:r>
      <w:r w:rsidR="00045758">
        <w:rPr>
          <w:sz w:val="22"/>
          <w:szCs w:val="22"/>
        </w:rPr>
        <w:t xml:space="preserve">де </w:t>
      </w:r>
      <m:oMath>
        <m:r>
          <w:rPr>
            <w:rFonts w:ascii="Cambria Math" w:hAnsi="Cambria Math"/>
            <w:sz w:val="22"/>
            <w:szCs w:val="22"/>
            <w:lang w:val="en-US"/>
          </w:rPr>
          <m:t>L</m:t>
        </m:r>
        <m:r>
          <w:rPr>
            <w:rFonts w:ascii="Cambria Math" w:hAnsi="Cambria Math"/>
            <w:sz w:val="22"/>
            <w:szCs w:val="22"/>
          </w:rPr>
          <m:t>(</m:t>
        </m:r>
        <m:r>
          <w:rPr>
            <w:rFonts w:ascii="Cambria Math" w:hAnsi="Cambria Math"/>
            <w:sz w:val="22"/>
            <w:szCs w:val="22"/>
            <w:lang w:val="en-US"/>
          </w:rPr>
          <m:t>a</m:t>
        </m:r>
        <m:r>
          <w:rPr>
            <w:rFonts w:ascii="Cambria Math" w:hAnsi="Cambria Math"/>
            <w:sz w:val="22"/>
            <w:szCs w:val="22"/>
          </w:rPr>
          <m:t>)</m:t>
        </m:r>
      </m:oMath>
      <w:r w:rsidR="00045758" w:rsidRPr="007B11B2">
        <w:rPr>
          <w:rFonts w:hAnsi="Cambria Math"/>
          <w:sz w:val="22"/>
          <w:szCs w:val="22"/>
        </w:rPr>
        <w:t xml:space="preserve"> </w:t>
      </w:r>
      <w:r w:rsidR="00045758">
        <w:rPr>
          <w:sz w:val="22"/>
          <w:szCs w:val="22"/>
        </w:rPr>
        <w:t>соответствует</w:t>
      </w:r>
      <w:r w:rsidR="00045758" w:rsidRPr="007B11B2">
        <w:rPr>
          <w:sz w:val="22"/>
          <w:szCs w:val="22"/>
        </w:rPr>
        <w:t xml:space="preserve"> выбранному функционалу. </w:t>
      </w:r>
      <w:r w:rsidR="00000000">
        <w:rPr>
          <w:sz w:val="22"/>
          <w:szCs w:val="22"/>
        </w:rPr>
        <w:t>Минимизация гамильтониана по</w:t>
      </w:r>
      <w:r w:rsidR="00000000">
        <w:rPr>
          <w:rFonts w:hAnsi="Cambria Math"/>
          <w:sz w:val="22"/>
          <w:szCs w:val="22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2"/>
            <w:szCs w:val="22"/>
            <w:lang w:val="en-US"/>
          </w:rPr>
          <m:t>a</m:t>
        </m:r>
      </m:oMath>
      <w:r w:rsidR="00000000" w:rsidRPr="007B11B2">
        <w:rPr>
          <w:rFonts w:hAnsi="Cambria Math"/>
          <w:sz w:val="22"/>
          <w:szCs w:val="22"/>
        </w:rPr>
        <w:t xml:space="preserve"> </w:t>
      </w:r>
      <w:r w:rsidR="00000000" w:rsidRPr="007B11B2">
        <w:rPr>
          <w:sz w:val="22"/>
          <w:szCs w:val="22"/>
        </w:rPr>
        <w:t xml:space="preserve">приводит к различным типам оптимального управления. Для квадратичного функционала управление </w:t>
      </w:r>
      <w:r w:rsidR="00000000" w:rsidRPr="00000B55">
        <w:rPr>
          <w:sz w:val="22"/>
          <w:szCs w:val="22"/>
        </w:rPr>
        <w:t>является гладким</w:t>
      </w:r>
      <w:r w:rsidR="00000000" w:rsidRPr="007B11B2">
        <w:rPr>
          <w:sz w:val="22"/>
          <w:szCs w:val="22"/>
        </w:rPr>
        <w:t xml:space="preserve"> и имеет вид 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sz w:val="22"/>
                <w:szCs w:val="22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  <w:lang w:val="en-US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</w:rPr>
              <m:t>*</m:t>
            </m:r>
          </m:sup>
        </m:sSup>
        <m:r>
          <w:rPr>
            <w:rFonts w:ascii="Cambria Math" w:hAnsi="Cambria Math"/>
            <w:sz w:val="22"/>
            <w:szCs w:val="22"/>
          </w:rPr>
          <m:t xml:space="preserve"> =</m:t>
        </m:r>
        <m:r>
          <m:rPr>
            <m:sty m:val="bi"/>
          </m:rPr>
          <w:rPr>
            <w:rFonts w:ascii="Cambria Math" w:hAnsi="Cambria Math"/>
            <w:sz w:val="22"/>
            <w:szCs w:val="22"/>
          </w:rPr>
          <m:t xml:space="preserve"> 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2"/>
                <w:szCs w:val="22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  <w:lang w:val="en-US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  <w:lang w:val="en-US"/>
              </w:rPr>
              <m:t>v</m:t>
            </m:r>
          </m:sub>
        </m:sSub>
      </m:oMath>
      <w:r w:rsidR="00000000" w:rsidRPr="007B11B2">
        <w:rPr>
          <w:rFonts w:hAnsi="Cambria Math"/>
          <w:sz w:val="22"/>
          <w:szCs w:val="22"/>
        </w:rPr>
        <w:t xml:space="preserve">. </w:t>
      </w:r>
      <w:r w:rsidR="00000000">
        <w:rPr>
          <w:sz w:val="22"/>
          <w:szCs w:val="22"/>
        </w:rPr>
        <w:t>Для линейного функционала возникает релейное управление с насыщением по модулю тяги</w:t>
      </w:r>
      <w:r>
        <w:rPr>
          <w:sz w:val="22"/>
          <w:szCs w:val="22"/>
        </w:rPr>
        <w:t>.</w:t>
      </w:r>
    </w:p>
    <w:p w14:paraId="6529A50F" w14:textId="5BAEABF1" w:rsidR="007F03E7" w:rsidRDefault="00E93566" w:rsidP="00B73D7F">
      <w:pPr>
        <w:pStyle w:val="a2"/>
        <w:keepNext w:val="0"/>
        <w:keepLines w:val="0"/>
        <w:suppressAutoHyphens w:val="0"/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>И</w:t>
      </w:r>
      <w:r w:rsidR="00000000">
        <w:rPr>
          <w:sz w:val="22"/>
          <w:szCs w:val="22"/>
        </w:rPr>
        <w:t xml:space="preserve">сследования структуры оптимального управления используется метод продолжения по параметру </w:t>
      </w:r>
      <m:oMath>
        <m:r>
          <m:rPr>
            <m:nor/>
          </m:rPr>
          <w:rPr>
            <w:rFonts w:ascii="Cambria Math" w:hAnsi="Cambria Math"/>
            <w:i/>
            <w:sz w:val="22"/>
            <w:szCs w:val="22"/>
          </w:rPr>
          <m:t>α</m:t>
        </m:r>
      </m:oMath>
      <w:r w:rsidR="00000000">
        <w:rPr>
          <w:sz w:val="22"/>
          <w:szCs w:val="22"/>
        </w:rPr>
        <w:t>, основанный на подходе Хамады-Маруты</w:t>
      </w:r>
      <w:r w:rsidR="00000000" w:rsidRPr="007B11B2">
        <w:rPr>
          <w:sz w:val="22"/>
          <w:szCs w:val="22"/>
        </w:rPr>
        <w:t xml:space="preserve"> [4]. </w:t>
      </w:r>
      <w:r w:rsidR="00000000">
        <w:rPr>
          <w:sz w:val="22"/>
          <w:szCs w:val="22"/>
        </w:rPr>
        <w:t xml:space="preserve">Рассматривается смешанный функционал качества вида: </w:t>
      </w:r>
      <m:oMath>
        <m:r>
          <m:rPr>
            <m:nor/>
          </m:rPr>
          <w:rPr>
            <w:rFonts w:ascii="Cambria Math" w:hAnsi="Cambria Math"/>
            <w:i/>
            <w:sz w:val="22"/>
            <w:szCs w:val="22"/>
            <w:lang w:val="en-US"/>
          </w:rPr>
          <m:t>J</m:t>
        </m:r>
        <m:r>
          <m:rPr>
            <m:nor/>
          </m:rPr>
          <w:rPr>
            <w:rFonts w:ascii="Cambria Math" w:hAnsi="Cambria Math"/>
            <w:sz w:val="22"/>
            <w:szCs w:val="22"/>
          </w:rPr>
          <m:t xml:space="preserve"> = </m:t>
        </m:r>
        <m:r>
          <m:rPr>
            <m:nor/>
          </m:rPr>
          <w:rPr>
            <w:rFonts w:ascii="Cambria Math" w:hAnsi="Cambria Math"/>
            <w:i/>
            <w:sz w:val="22"/>
            <w:szCs w:val="22"/>
            <w:lang w:val="en-US"/>
          </w:rPr>
          <m:t>α</m:t>
        </m:r>
        <m:r>
          <m:rPr>
            <m:nor/>
          </m:rPr>
          <w:rPr>
            <w:rFonts w:ascii="Cambria Math" w:hAnsi="Cambria Math"/>
            <w:sz w:val="22"/>
            <w:szCs w:val="22"/>
          </w:rPr>
          <m:t xml:space="preserve">∙ 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  <w:lang w:val="en-US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i/>
                <w:sz w:val="22"/>
                <w:szCs w:val="22"/>
                <w:lang w:val="en-US"/>
              </w:rPr>
              <m:t>J</m:t>
            </m:r>
          </m:e>
          <m:sub>
            <m:r>
              <m:rPr>
                <m:nor/>
              </m:rPr>
              <w:rPr>
                <w:rFonts w:ascii="Cambria Math" w:hAnsi="Cambria Math"/>
                <w:sz w:val="22"/>
                <w:szCs w:val="22"/>
              </w:rPr>
              <m:t>1</m:t>
            </m:r>
          </m:sub>
        </m:sSub>
        <m:r>
          <m:rPr>
            <m:nor/>
          </m:rPr>
          <w:rPr>
            <w:rFonts w:ascii="Cambria Math" w:hAnsi="Cambria Math"/>
            <w:sz w:val="22"/>
            <w:szCs w:val="22"/>
          </w:rPr>
          <m:t xml:space="preserve"> + (1 - </m:t>
        </m:r>
        <m:r>
          <m:rPr>
            <m:nor/>
          </m:rPr>
          <w:rPr>
            <w:rFonts w:ascii="Cambria Math" w:hAnsi="Cambria Math"/>
            <w:i/>
            <w:sz w:val="22"/>
            <w:szCs w:val="22"/>
            <w:lang w:val="en-US"/>
          </w:rPr>
          <m:t>α</m:t>
        </m:r>
        <m:r>
          <m:rPr>
            <m:nor/>
          </m:rPr>
          <w:rPr>
            <w:rFonts w:ascii="Cambria Math" w:hAnsi="Cambria Math"/>
            <w:sz w:val="22"/>
            <w:szCs w:val="22"/>
          </w:rPr>
          <m:t>)∙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  <w:lang w:val="en-US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i/>
                <w:sz w:val="22"/>
                <w:szCs w:val="22"/>
                <w:lang w:val="en-US"/>
              </w:rPr>
              <m:t>J</m:t>
            </m:r>
          </m:e>
          <m:sub>
            <m:r>
              <m:rPr>
                <m:nor/>
              </m:rPr>
              <w:rPr>
                <w:rFonts w:ascii="Cambria Math" w:hAnsi="Cambria Math"/>
                <w:sz w:val="22"/>
                <w:szCs w:val="22"/>
              </w:rPr>
              <m:t>2</m:t>
            </m:r>
          </m:sub>
        </m:sSub>
      </m:oMath>
      <w:r w:rsidR="00000000" w:rsidRPr="007B11B2">
        <w:rPr>
          <w:sz w:val="22"/>
          <w:szCs w:val="22"/>
        </w:rPr>
        <w:t xml:space="preserve">, </w:t>
      </w:r>
      <w:r w:rsidR="00000000">
        <w:rPr>
          <w:sz w:val="22"/>
          <w:szCs w:val="22"/>
        </w:rPr>
        <w:t>где</w:t>
      </w:r>
      <w:r w:rsidR="00000000" w:rsidRPr="007B11B2">
        <w:rPr>
          <w:sz w:val="22"/>
          <w:szCs w:val="22"/>
        </w:rPr>
        <w:t xml:space="preserve"> </w:t>
      </w:r>
      <m:oMath>
        <m:r>
          <m:rPr>
            <m:nor/>
          </m:rPr>
          <w:rPr>
            <w:rFonts w:ascii="Cambria Math" w:hAnsi="Cambria Math"/>
            <w:i/>
            <w:sz w:val="22"/>
            <w:szCs w:val="22"/>
            <w:lang w:val="en-US"/>
          </w:rPr>
          <m:t>α</m:t>
        </m:r>
        <m:r>
          <m:rPr>
            <m:nor/>
          </m:rPr>
          <w:rPr>
            <w:rFonts w:ascii="Cambria Math" w:hAnsi="Cambria Math"/>
            <w:sz w:val="22"/>
            <w:szCs w:val="22"/>
          </w:rPr>
          <m:t xml:space="preserve"> ∈ </m:t>
        </m:r>
        <m:r>
          <m:rPr>
            <m:nor/>
          </m:rPr>
          <w:rPr>
            <w:rFonts w:ascii="Cambria Math" w:hAnsi="Cambria Math"/>
            <w:sz w:val="22"/>
            <w:szCs w:val="22"/>
          </w:rPr>
          <m:t>[0, 1]</m:t>
        </m:r>
      </m:oMath>
      <w:r w:rsidR="00000000" w:rsidRPr="007B11B2">
        <w:rPr>
          <w:sz w:val="22"/>
          <w:szCs w:val="22"/>
        </w:rPr>
        <w:t xml:space="preserve"> - </w:t>
      </w:r>
      <w:r w:rsidR="00000000">
        <w:rPr>
          <w:sz w:val="22"/>
          <w:szCs w:val="22"/>
        </w:rPr>
        <w:t>параметр продолжения.</w:t>
      </w:r>
    </w:p>
    <w:p w14:paraId="09AE0C78" w14:textId="77777777" w:rsidR="007F03E7" w:rsidRPr="00AC4EB4" w:rsidRDefault="00000000" w:rsidP="00AC4EB4">
      <w:pPr>
        <w:pStyle w:val="a2"/>
        <w:keepNext w:val="0"/>
        <w:keepLines w:val="0"/>
        <w:suppressAutoHyphens w:val="0"/>
        <w:spacing w:before="0" w:after="0"/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Параметр </w:t>
      </w:r>
      <m:oMath>
        <m:r>
          <m:rPr>
            <m:nor/>
          </m:rPr>
          <w:rPr>
            <w:rFonts w:ascii="Cambria Math" w:hAnsi="Cambria Math"/>
            <w:i/>
            <w:sz w:val="22"/>
            <w:szCs w:val="22"/>
          </w:rPr>
          <m:t>α</m:t>
        </m:r>
      </m:oMath>
      <w:r w:rsidRPr="007B11B2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задаёт вес  линейного и квадратичного функционалов качества, обеспечивая переход от энергетически оптимального управления к управлению, минимизирующему импульс тяги. Продолжение осуществляется следующим образом. На начальном этапе решается задача оптимального управления при значении </w:t>
      </w:r>
      <m:oMath>
        <m:r>
          <m:rPr>
            <m:nor/>
          </m:rPr>
          <w:rPr>
            <w:rFonts w:ascii="Cambria Math" w:hAnsi="Cambria Math"/>
            <w:i/>
            <w:sz w:val="22"/>
            <w:szCs w:val="22"/>
          </w:rPr>
          <m:t>α</m:t>
        </m:r>
      </m:oMath>
      <w:r>
        <w:rPr>
          <w:sz w:val="22"/>
          <w:szCs w:val="22"/>
        </w:rPr>
        <w:t xml:space="preserve"> = 0, соответствующем квадратичному функционалу, для которого управление является гладким. Полученное решение используется в качестве начального приближения для последующих значений параметра. Далее параметр </w:t>
      </w:r>
      <m:oMath>
        <m:r>
          <m:rPr>
            <m:nor/>
          </m:rPr>
          <w:rPr>
            <w:rFonts w:ascii="Cambria Math" w:hAnsi="Cambria Math"/>
            <w:i/>
            <w:sz w:val="22"/>
            <w:szCs w:val="22"/>
          </w:rPr>
          <m:t>α</m:t>
        </m:r>
      </m:oMath>
      <w:r>
        <w:rPr>
          <w:sz w:val="22"/>
          <w:szCs w:val="22"/>
        </w:rPr>
        <w:t xml:space="preserve"> последовательно увеличивается, и на каждом шаге решается краевая задача методом стрельбы. Для каждого значения </w:t>
      </w:r>
      <m:oMath>
        <m:r>
          <m:rPr>
            <m:nor/>
          </m:rPr>
          <w:rPr>
            <w:rFonts w:ascii="Cambria Math" w:hAnsi="Cambria Math"/>
            <w:i/>
            <w:sz w:val="22"/>
            <w:szCs w:val="22"/>
          </w:rPr>
          <m:t>α</m:t>
        </m:r>
      </m:oMath>
      <w:r>
        <w:rPr>
          <w:sz w:val="22"/>
          <w:szCs w:val="22"/>
        </w:rPr>
        <w:t xml:space="preserve"> интегрируются прямые и сопряжённые уравнения, а начальные значения сопряжённых переменных подбираются из условия выполнения граничных условий в конечный момент времени. Шаг по параметру </w:t>
      </w:r>
      <m:oMath>
        <m:r>
          <m:rPr>
            <m:nor/>
          </m:rPr>
          <w:rPr>
            <w:rFonts w:ascii="Cambria Math" w:hAnsi="Cambria Math"/>
            <w:i/>
            <w:sz w:val="22"/>
            <w:szCs w:val="22"/>
          </w:rPr>
          <m:t>α</m:t>
        </m:r>
      </m:oMath>
      <w:r>
        <w:rPr>
          <w:sz w:val="22"/>
          <w:szCs w:val="22"/>
        </w:rPr>
        <w:t xml:space="preserve"> выбирается адаптивно. При успешной сходимости метода стрельбы шаг увеличивается, а при ухудшении сходимости - уменьшается. Это позволяет устойчиво проходить области изменения структуры </w:t>
      </w:r>
      <w:r w:rsidRPr="00AC4EB4">
        <w:rPr>
          <w:sz w:val="22"/>
          <w:szCs w:val="22"/>
        </w:rPr>
        <w:t>оптимального управления, включая переход к релейному (</w:t>
      </w:r>
      <w:r w:rsidRPr="00AC4EB4">
        <w:rPr>
          <w:sz w:val="22"/>
          <w:szCs w:val="22"/>
          <w:lang w:val="en-US"/>
        </w:rPr>
        <w:t>bang</w:t>
      </w:r>
      <w:r w:rsidRPr="00AC4EB4">
        <w:rPr>
          <w:sz w:val="22"/>
          <w:szCs w:val="22"/>
        </w:rPr>
        <w:t>-</w:t>
      </w:r>
      <w:r w:rsidRPr="00AC4EB4">
        <w:rPr>
          <w:sz w:val="22"/>
          <w:szCs w:val="22"/>
          <w:lang w:val="en-US"/>
        </w:rPr>
        <w:t>bang</w:t>
      </w:r>
      <w:r w:rsidRPr="00AC4EB4">
        <w:rPr>
          <w:sz w:val="22"/>
          <w:szCs w:val="22"/>
        </w:rPr>
        <w:t>) режиму.</w:t>
      </w:r>
    </w:p>
    <w:p w14:paraId="7520FDCE" w14:textId="0347CE9A" w:rsidR="007F03E7" w:rsidRPr="00AC4EB4" w:rsidRDefault="00000000" w:rsidP="00E93566">
      <w:pPr>
        <w:pStyle w:val="a2"/>
        <w:keepNext w:val="0"/>
        <w:keepLines w:val="0"/>
        <w:suppressAutoHyphens w:val="0"/>
        <w:ind w:firstLine="720"/>
        <w:jc w:val="both"/>
        <w:rPr>
          <w:sz w:val="22"/>
          <w:szCs w:val="22"/>
        </w:rPr>
      </w:pPr>
      <w:r w:rsidRPr="00AC4EB4">
        <w:rPr>
          <w:sz w:val="22"/>
          <w:szCs w:val="22"/>
        </w:rPr>
        <w:t>Численные эксперименты показали, что использование адаптивного продолжения по параметру</w:t>
      </w:r>
      <m:oMath>
        <m:r>
          <w:rPr>
            <w:rFonts w:ascii="Cambria Math" w:hAnsi="Cambria Math"/>
            <w:sz w:val="22"/>
            <w:szCs w:val="22"/>
          </w:rPr>
          <m:t>α</m:t>
        </m:r>
      </m:oMath>
      <w:r w:rsidRPr="00AC4EB4">
        <w:rPr>
          <w:sz w:val="22"/>
          <w:szCs w:val="22"/>
        </w:rPr>
        <w:t xml:space="preserve">обеспечивает устойчивую сходимость метода стрельбы на всём диапазоне значений параметра. Метод позволяет корректно проходить области изменения структуры оптимального управления и получать решения, близкие к релейным при </w:t>
      </w:r>
      <m:oMath>
        <m:r>
          <w:rPr>
            <w:rFonts w:ascii="Cambria Math" w:hAnsi="Cambria Math"/>
            <w:sz w:val="22"/>
            <w:szCs w:val="22"/>
          </w:rPr>
          <m:t>α → 1</m:t>
        </m:r>
      </m:oMath>
      <w:r w:rsidRPr="00AC4EB4">
        <w:rPr>
          <w:sz w:val="22"/>
          <w:szCs w:val="22"/>
        </w:rPr>
        <w:t>.</w:t>
      </w:r>
    </w:p>
    <w:p w14:paraId="0DB5BA1B" w14:textId="77777777" w:rsidR="007F03E7" w:rsidRPr="00AC4EB4" w:rsidRDefault="00000000" w:rsidP="007B11B2">
      <w:pPr>
        <w:pStyle w:val="a2"/>
        <w:keepNext w:val="0"/>
        <w:keepLines w:val="0"/>
        <w:suppressAutoHyphens w:val="0"/>
        <w:jc w:val="both"/>
        <w:rPr>
          <w:sz w:val="22"/>
          <w:szCs w:val="22"/>
        </w:rPr>
      </w:pPr>
      <w:r w:rsidRPr="00AC4EB4">
        <w:rPr>
          <w:sz w:val="22"/>
          <w:szCs w:val="22"/>
        </w:rPr>
        <w:t xml:space="preserve">На рис. 1 приведены профили модуля тяги </w:t>
      </w:r>
      <m:oMath>
        <m:r>
          <w:rPr>
            <w:rFonts w:ascii="Cambria Math" w:hAnsi="Cambria Math"/>
            <w:sz w:val="22"/>
            <w:szCs w:val="22"/>
          </w:rPr>
          <m:t>||</m:t>
        </m:r>
        <m:r>
          <m:rPr>
            <m:sty m:val="bi"/>
          </m:rPr>
          <w:rPr>
            <w:rFonts w:ascii="Cambria Math" w:hAnsi="Cambria Math"/>
            <w:sz w:val="22"/>
            <w:szCs w:val="22"/>
            <w:lang w:val="en-US"/>
          </w:rPr>
          <m:t>a</m:t>
        </m:r>
        <m:r>
          <w:rPr>
            <w:rFonts w:ascii="Cambria Math" w:hAnsi="Cambria Math"/>
            <w:sz w:val="22"/>
            <w:szCs w:val="22"/>
          </w:rPr>
          <m:t>(</m:t>
        </m:r>
        <m:r>
          <w:rPr>
            <w:rFonts w:ascii="Cambria Math" w:hAnsi="Cambria Math"/>
            <w:sz w:val="22"/>
            <w:szCs w:val="22"/>
            <w:lang w:val="en-US"/>
          </w:rPr>
          <m:t>t</m:t>
        </m:r>
        <m:r>
          <w:rPr>
            <w:rFonts w:ascii="Cambria Math" w:hAnsi="Cambria Math"/>
            <w:sz w:val="22"/>
            <w:szCs w:val="22"/>
          </w:rPr>
          <m:t>)||</m:t>
        </m:r>
      </m:oMath>
      <w:r w:rsidRPr="00AC4EB4">
        <w:rPr>
          <w:sz w:val="22"/>
          <w:szCs w:val="22"/>
        </w:rPr>
        <w:t>, демонстрирующие переход от гладкого энергетического управления к насыщенному управлению максимальной тягой.</w:t>
      </w:r>
    </w:p>
    <w:p w14:paraId="208DEEEF" w14:textId="77777777" w:rsidR="007F03E7" w:rsidRDefault="00000000" w:rsidP="007B11B2">
      <w:pPr>
        <w:pStyle w:val="a2"/>
        <w:keepNext w:val="0"/>
        <w:keepLines w:val="0"/>
        <w:suppressAutoHyphens w:val="0"/>
        <w:ind w:leftChars="-300" w:left="-660"/>
        <w:jc w:val="both"/>
        <w:rPr>
          <w:sz w:val="22"/>
          <w:szCs w:val="22"/>
        </w:rPr>
      </w:pPr>
      <w:r>
        <w:rPr>
          <w:sz w:val="22"/>
          <w:szCs w:val="22"/>
        </w:rPr>
        <w:tab/>
      </w:r>
    </w:p>
    <w:p w14:paraId="001417FA" w14:textId="77777777" w:rsidR="007F03E7" w:rsidRDefault="00000000" w:rsidP="00E93566">
      <w:pPr>
        <w:pStyle w:val="a2"/>
        <w:keepNext w:val="0"/>
        <w:keepLines w:val="0"/>
        <w:suppressAutoHyphens w:val="0"/>
        <w:ind w:firstLine="720"/>
        <w:jc w:val="both"/>
        <w:rPr>
          <w:rFonts w:hAnsi="Cambria Math"/>
          <w:sz w:val="22"/>
          <w:szCs w:val="22"/>
          <w:lang w:val="en-US"/>
        </w:rPr>
      </w:pPr>
      <w:r>
        <w:rPr>
          <w:rFonts w:hAnsi="Cambria Math"/>
          <w:noProof/>
          <w:sz w:val="22"/>
          <w:szCs w:val="22"/>
          <w:lang w:val="en-US"/>
        </w:rPr>
        <w:lastRenderedPageBreak/>
        <w:drawing>
          <wp:inline distT="0" distB="0" distL="114300" distR="114300" wp14:anchorId="66862EB3" wp14:editId="44BA89D4">
            <wp:extent cx="5263515" cy="3155315"/>
            <wp:effectExtent l="0" t="0" r="9525" b="14605"/>
            <wp:docPr id="2" name="Изображение 2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pictur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87A6F" w14:textId="77777777" w:rsidR="007F03E7" w:rsidRDefault="00000000" w:rsidP="00E93566">
      <w:pPr>
        <w:pStyle w:val="a2"/>
        <w:keepNext w:val="0"/>
        <w:keepLines w:val="0"/>
        <w:suppressAutoHyphens w:val="0"/>
        <w:ind w:firstLine="720"/>
        <w:rPr>
          <w:rFonts w:hAnsi="Cambria Math"/>
        </w:rPr>
      </w:pPr>
      <w:r w:rsidRPr="00E93566">
        <w:t>Рис. 1 Профили тяги</w:t>
      </w:r>
      <w:r w:rsidRPr="00E93566">
        <w:rPr>
          <w:rFonts w:hAnsi="Cambria Math"/>
        </w:rPr>
        <w:t xml:space="preserve"> </w:t>
      </w:r>
      <m:oMath>
        <m:r>
          <w:rPr>
            <w:rFonts w:ascii="Cambria Math" w:hAnsi="Cambria Math"/>
          </w:rPr>
          <m:t>||</m:t>
        </m:r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)||</m:t>
        </m:r>
      </m:oMath>
      <w:r w:rsidRPr="00E93566">
        <w:rPr>
          <w:rFonts w:hAnsi="Cambria Math"/>
        </w:rPr>
        <w:t xml:space="preserve"> </w:t>
      </w:r>
      <w:r w:rsidRPr="00E93566">
        <w:t>при различных значениях</w:t>
      </w:r>
      <w:r w:rsidRPr="00E93566">
        <w:rPr>
          <w:rFonts w:hAnsi="Cambria Math"/>
        </w:rPr>
        <w:t xml:space="preserve"> </w:t>
      </w:r>
      <m:oMath>
        <m:r>
          <w:rPr>
            <w:rFonts w:ascii="Cambria Math" w:hAnsi="Cambria Math"/>
            <w:lang w:val="en-US"/>
          </w:rPr>
          <m:t>α</m:t>
        </m:r>
      </m:oMath>
    </w:p>
    <w:p w14:paraId="04ABC2C6" w14:textId="77777777" w:rsidR="00245F2D" w:rsidRDefault="00245F2D" w:rsidP="00E93566">
      <w:pPr>
        <w:pStyle w:val="a2"/>
        <w:keepNext w:val="0"/>
        <w:keepLines w:val="0"/>
        <w:suppressAutoHyphens w:val="0"/>
        <w:ind w:firstLine="720"/>
        <w:rPr>
          <w:rFonts w:hAnsi="Cambria Math"/>
        </w:rPr>
      </w:pPr>
    </w:p>
    <w:p w14:paraId="2E6DBBDD" w14:textId="77777777" w:rsidR="00245F2D" w:rsidRPr="00AC4EB4" w:rsidRDefault="00245F2D" w:rsidP="00245F2D">
      <w:pPr>
        <w:pStyle w:val="a2"/>
        <w:keepNext w:val="0"/>
        <w:keepLines w:val="0"/>
        <w:suppressAutoHyphens w:val="0"/>
        <w:ind w:firstLine="720"/>
        <w:jc w:val="both"/>
        <w:rPr>
          <w:sz w:val="22"/>
          <w:szCs w:val="22"/>
        </w:rPr>
      </w:pPr>
      <w:r w:rsidRPr="00AC4EB4">
        <w:rPr>
          <w:b/>
          <w:bCs/>
          <w:sz w:val="22"/>
          <w:szCs w:val="22"/>
        </w:rPr>
        <w:t xml:space="preserve">Выводы. </w:t>
      </w:r>
      <w:r w:rsidRPr="00AC4EB4">
        <w:rPr>
          <w:sz w:val="22"/>
          <w:szCs w:val="22"/>
        </w:rPr>
        <w:t>Предложенный подход на основе метода Хамады-Маруты позволяет устойчиво решать задачи оптимального управления для межпланетных перелётов с малой тягой. Использование адаптивного продолжения по параметру обеспечивает получение решений с различной структурой управления, включая режимы, соответствующие линейному функционалу.</w:t>
      </w:r>
    </w:p>
    <w:p w14:paraId="7C178C49" w14:textId="77777777" w:rsidR="00245F2D" w:rsidRPr="00245F2D" w:rsidRDefault="00245F2D" w:rsidP="00E93566">
      <w:pPr>
        <w:pStyle w:val="a2"/>
        <w:keepNext w:val="0"/>
        <w:keepLines w:val="0"/>
        <w:suppressAutoHyphens w:val="0"/>
        <w:ind w:firstLine="720"/>
        <w:rPr>
          <w:rFonts w:hAnsi="Cambria Math"/>
        </w:rPr>
      </w:pPr>
    </w:p>
    <w:p w14:paraId="7AADB908" w14:textId="77777777" w:rsidR="007F03E7" w:rsidRPr="007B11B2" w:rsidRDefault="007F03E7" w:rsidP="00E93566">
      <w:pPr>
        <w:pStyle w:val="a2"/>
        <w:keepNext w:val="0"/>
        <w:keepLines w:val="0"/>
        <w:suppressAutoHyphens w:val="0"/>
        <w:ind w:firstLine="720"/>
        <w:rPr>
          <w:rFonts w:hAnsi="Cambria Math"/>
          <w:sz w:val="22"/>
          <w:szCs w:val="22"/>
        </w:rPr>
      </w:pPr>
    </w:p>
    <w:p w14:paraId="75A06509" w14:textId="77777777" w:rsidR="007F03E7" w:rsidRDefault="00000000" w:rsidP="00E93566">
      <w:pPr>
        <w:pStyle w:val="a2"/>
        <w:keepNext w:val="0"/>
        <w:keepLines w:val="0"/>
        <w:suppressAutoHyphens w:val="0"/>
        <w:ind w:firstLine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Литература</w:t>
      </w:r>
    </w:p>
    <w:p w14:paraId="2550F14C" w14:textId="77777777" w:rsidR="007F03E7" w:rsidRDefault="00000000" w:rsidP="00E93566">
      <w:pPr>
        <w:pStyle w:val="a2"/>
        <w:keepNext w:val="0"/>
        <w:keepLines w:val="0"/>
        <w:numPr>
          <w:ilvl w:val="0"/>
          <w:numId w:val="1"/>
        </w:numPr>
        <w:suppressAutoHyphens w:val="0"/>
        <w:ind w:firstLine="720"/>
        <w:jc w:val="both"/>
        <w:rPr>
          <w:sz w:val="22"/>
          <w:szCs w:val="22"/>
          <w:lang w:val="en-US"/>
        </w:rPr>
      </w:pPr>
      <w:r>
        <w:rPr>
          <w:sz w:val="22"/>
          <w:szCs w:val="22"/>
        </w:rPr>
        <w:t>Гродзовский</w:t>
      </w:r>
      <w:r w:rsidRPr="007B11B2">
        <w:rPr>
          <w:sz w:val="22"/>
          <w:szCs w:val="22"/>
        </w:rPr>
        <w:t xml:space="preserve"> Г. Л., Иванов Ю. Н., Токарев В. В. </w:t>
      </w:r>
      <w:r w:rsidRPr="007B11B2">
        <w:rPr>
          <w:i/>
          <w:iCs/>
          <w:sz w:val="22"/>
          <w:szCs w:val="22"/>
        </w:rPr>
        <w:t>Механика космического полёта с малой тягой.</w:t>
      </w:r>
      <w:r w:rsidRPr="007B11B2"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 xml:space="preserve">М.: </w:t>
      </w:r>
      <w:proofErr w:type="spellStart"/>
      <w:r>
        <w:rPr>
          <w:sz w:val="22"/>
          <w:szCs w:val="22"/>
          <w:lang w:val="en-US"/>
        </w:rPr>
        <w:t>Наука</w:t>
      </w:r>
      <w:proofErr w:type="spellEnd"/>
      <w:r>
        <w:rPr>
          <w:sz w:val="22"/>
          <w:szCs w:val="22"/>
          <w:lang w:val="en-US"/>
        </w:rPr>
        <w:t>, 1966. 678 с.</w:t>
      </w:r>
    </w:p>
    <w:p w14:paraId="2D45C129" w14:textId="77777777" w:rsidR="007F03E7" w:rsidRDefault="00000000" w:rsidP="00E93566">
      <w:pPr>
        <w:pStyle w:val="a2"/>
        <w:keepNext w:val="0"/>
        <w:keepLines w:val="0"/>
        <w:numPr>
          <w:ilvl w:val="0"/>
          <w:numId w:val="1"/>
        </w:numPr>
        <w:suppressAutoHyphens w:val="0"/>
        <w:ind w:firstLine="720"/>
        <w:jc w:val="both"/>
        <w:rPr>
          <w:sz w:val="22"/>
          <w:szCs w:val="22"/>
          <w:lang w:val="en-US"/>
        </w:rPr>
      </w:pPr>
      <w:r w:rsidRPr="007B11B2">
        <w:rPr>
          <w:sz w:val="22"/>
          <w:szCs w:val="22"/>
        </w:rPr>
        <w:t xml:space="preserve">Афанасьев В. Н., Колмановский В. Б., Носов В. Р. </w:t>
      </w:r>
      <w:r w:rsidRPr="007B11B2">
        <w:rPr>
          <w:i/>
          <w:iCs/>
          <w:sz w:val="22"/>
          <w:szCs w:val="22"/>
        </w:rPr>
        <w:t>Математическая теория конструирования систем управления.</w:t>
      </w:r>
      <w:r w:rsidRPr="007B11B2"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 xml:space="preserve">3-е </w:t>
      </w:r>
      <w:proofErr w:type="spellStart"/>
      <w:r>
        <w:rPr>
          <w:sz w:val="22"/>
          <w:szCs w:val="22"/>
          <w:lang w:val="en-US"/>
        </w:rPr>
        <w:t>изд</w:t>
      </w:r>
      <w:proofErr w:type="spellEnd"/>
      <w:r>
        <w:rPr>
          <w:sz w:val="22"/>
          <w:szCs w:val="22"/>
          <w:lang w:val="en-US"/>
        </w:rPr>
        <w:t>. М.: URSS, 2010.</w:t>
      </w:r>
    </w:p>
    <w:p w14:paraId="680FFF7C" w14:textId="77777777" w:rsidR="007F03E7" w:rsidRDefault="00000000" w:rsidP="00E93566">
      <w:pPr>
        <w:pStyle w:val="a2"/>
        <w:keepNext w:val="0"/>
        <w:keepLines w:val="0"/>
        <w:numPr>
          <w:ilvl w:val="0"/>
          <w:numId w:val="1"/>
        </w:numPr>
        <w:suppressAutoHyphens w:val="0"/>
        <w:ind w:firstLine="720"/>
        <w:jc w:val="both"/>
        <w:rPr>
          <w:sz w:val="22"/>
          <w:szCs w:val="22"/>
          <w:lang w:val="en-US"/>
        </w:rPr>
      </w:pPr>
      <w:r w:rsidRPr="007B11B2">
        <w:rPr>
          <w:sz w:val="22"/>
          <w:szCs w:val="22"/>
        </w:rPr>
        <w:t xml:space="preserve">Петухов В. Г. </w:t>
      </w:r>
      <w:r w:rsidRPr="007B11B2">
        <w:rPr>
          <w:i/>
          <w:iCs/>
          <w:sz w:val="22"/>
          <w:szCs w:val="22"/>
        </w:rPr>
        <w:t>Оптимизация траекторий и эволюция движения космических аппаратов с двигательными установками малой тяги</w:t>
      </w:r>
      <w:r w:rsidRPr="007B11B2"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  <w:lang w:val="en-US"/>
        </w:rPr>
        <w:t>Дисс</w:t>
      </w:r>
      <w:proofErr w:type="spellEnd"/>
      <w:r>
        <w:rPr>
          <w:sz w:val="22"/>
          <w:szCs w:val="22"/>
          <w:lang w:val="en-US"/>
        </w:rPr>
        <w:t xml:space="preserve">. ... </w:t>
      </w:r>
      <w:proofErr w:type="spellStart"/>
      <w:r>
        <w:rPr>
          <w:sz w:val="22"/>
          <w:szCs w:val="22"/>
          <w:lang w:val="en-US"/>
        </w:rPr>
        <w:t>канд</w:t>
      </w:r>
      <w:proofErr w:type="spellEnd"/>
      <w:r>
        <w:rPr>
          <w:sz w:val="22"/>
          <w:szCs w:val="22"/>
          <w:lang w:val="en-US"/>
        </w:rPr>
        <w:t xml:space="preserve">. </w:t>
      </w:r>
      <w:proofErr w:type="spellStart"/>
      <w:r>
        <w:rPr>
          <w:sz w:val="22"/>
          <w:szCs w:val="22"/>
          <w:lang w:val="en-US"/>
        </w:rPr>
        <w:t>техн</w:t>
      </w:r>
      <w:proofErr w:type="spellEnd"/>
      <w:r>
        <w:rPr>
          <w:sz w:val="22"/>
          <w:szCs w:val="22"/>
          <w:lang w:val="en-US"/>
        </w:rPr>
        <w:t xml:space="preserve">. </w:t>
      </w:r>
      <w:proofErr w:type="spellStart"/>
      <w:r>
        <w:rPr>
          <w:sz w:val="22"/>
          <w:szCs w:val="22"/>
          <w:lang w:val="en-US"/>
        </w:rPr>
        <w:t>наук</w:t>
      </w:r>
      <w:proofErr w:type="spellEnd"/>
      <w:r>
        <w:rPr>
          <w:sz w:val="22"/>
          <w:szCs w:val="22"/>
          <w:lang w:val="en-US"/>
        </w:rPr>
        <w:t>. М.: МАИ, 2012.</w:t>
      </w:r>
    </w:p>
    <w:p w14:paraId="48C91DB9" w14:textId="77777777" w:rsidR="007F03E7" w:rsidRDefault="00000000" w:rsidP="00E93566">
      <w:pPr>
        <w:pStyle w:val="a2"/>
        <w:keepNext w:val="0"/>
        <w:keepLines w:val="0"/>
        <w:numPr>
          <w:ilvl w:val="0"/>
          <w:numId w:val="1"/>
        </w:numPr>
        <w:suppressAutoHyphens w:val="0"/>
        <w:ind w:firstLine="72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Hamada K., Maruta I. </w:t>
      </w:r>
      <w:r>
        <w:rPr>
          <w:i/>
          <w:iCs/>
          <w:sz w:val="22"/>
          <w:szCs w:val="22"/>
          <w:lang w:val="en-US"/>
        </w:rPr>
        <w:t>A locally deforming continuation method for optimal control problems</w:t>
      </w:r>
      <w:r>
        <w:rPr>
          <w:sz w:val="22"/>
          <w:szCs w:val="22"/>
          <w:lang w:val="en-US"/>
        </w:rPr>
        <w:t xml:space="preserve"> // SICE Journal of Control, Measurement, and System Integration. 2012. Vol. 14, No. 1. P. 81-89.</w:t>
      </w:r>
    </w:p>
    <w:sectPr w:rsidR="007F03E7" w:rsidSect="00AC4EB4">
      <w:pgSz w:w="11906" w:h="16838"/>
      <w:pgMar w:top="990" w:right="836" w:bottom="1440" w:left="1530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6240B" w14:textId="77777777" w:rsidR="0086416D" w:rsidRDefault="0086416D">
      <w:r>
        <w:separator/>
      </w:r>
    </w:p>
  </w:endnote>
  <w:endnote w:type="continuationSeparator" w:id="0">
    <w:p w14:paraId="72F34EAE" w14:textId="77777777" w:rsidR="0086416D" w:rsidRDefault="008641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B8EB7" w14:textId="77777777" w:rsidR="0086416D" w:rsidRDefault="0086416D">
      <w:r>
        <w:separator/>
      </w:r>
    </w:p>
  </w:footnote>
  <w:footnote w:type="continuationSeparator" w:id="0">
    <w:p w14:paraId="5C855642" w14:textId="77777777" w:rsidR="0086416D" w:rsidRDefault="008641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DE8F811"/>
    <w:multiLevelType w:val="singleLevel"/>
    <w:tmpl w:val="DDE8F811"/>
    <w:lvl w:ilvl="0">
      <w:start w:val="1"/>
      <w:numFmt w:val="decimal"/>
      <w:suff w:val="space"/>
      <w:lvlText w:val="[%1]"/>
      <w:lvlJc w:val="left"/>
    </w:lvl>
  </w:abstractNum>
  <w:num w:numId="1" w16cid:durableId="265116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FE7B98B"/>
    <w:rsid w:val="00000B55"/>
    <w:rsid w:val="00045758"/>
    <w:rsid w:val="00245F2D"/>
    <w:rsid w:val="007B11B2"/>
    <w:rsid w:val="007F03E7"/>
    <w:rsid w:val="0086416D"/>
    <w:rsid w:val="00AB460D"/>
    <w:rsid w:val="00AC4EB4"/>
    <w:rsid w:val="00B73D7F"/>
    <w:rsid w:val="00C36620"/>
    <w:rsid w:val="00E85530"/>
    <w:rsid w:val="00E93566"/>
    <w:rsid w:val="01512DEC"/>
    <w:rsid w:val="02EA3359"/>
    <w:rsid w:val="03EF5BCA"/>
    <w:rsid w:val="058B2628"/>
    <w:rsid w:val="07534192"/>
    <w:rsid w:val="0BEE4712"/>
    <w:rsid w:val="0E7C03D1"/>
    <w:rsid w:val="0FB43951"/>
    <w:rsid w:val="10D12BCF"/>
    <w:rsid w:val="116309A4"/>
    <w:rsid w:val="11F43E80"/>
    <w:rsid w:val="16244EE0"/>
    <w:rsid w:val="17170FF0"/>
    <w:rsid w:val="171844F3"/>
    <w:rsid w:val="1940517D"/>
    <w:rsid w:val="19B72B7E"/>
    <w:rsid w:val="1B2215FC"/>
    <w:rsid w:val="1BF552A3"/>
    <w:rsid w:val="1D062047"/>
    <w:rsid w:val="1FA03EF2"/>
    <w:rsid w:val="1FE7B98B"/>
    <w:rsid w:val="220B6F05"/>
    <w:rsid w:val="228A795B"/>
    <w:rsid w:val="23546EE2"/>
    <w:rsid w:val="23AD603E"/>
    <w:rsid w:val="23D81888"/>
    <w:rsid w:val="23E634F2"/>
    <w:rsid w:val="24DE3E01"/>
    <w:rsid w:val="2C8B7F33"/>
    <w:rsid w:val="2E381263"/>
    <w:rsid w:val="2E996F2D"/>
    <w:rsid w:val="2F082835"/>
    <w:rsid w:val="318A28D4"/>
    <w:rsid w:val="32191556"/>
    <w:rsid w:val="32E7076E"/>
    <w:rsid w:val="343402B4"/>
    <w:rsid w:val="3598736F"/>
    <w:rsid w:val="378D25B5"/>
    <w:rsid w:val="38CE38E4"/>
    <w:rsid w:val="3A554CB6"/>
    <w:rsid w:val="3B060262"/>
    <w:rsid w:val="3B5403FE"/>
    <w:rsid w:val="3D3679ED"/>
    <w:rsid w:val="3FDA7850"/>
    <w:rsid w:val="42CE42D1"/>
    <w:rsid w:val="45CD0544"/>
    <w:rsid w:val="47E51E85"/>
    <w:rsid w:val="49157D05"/>
    <w:rsid w:val="499F04AF"/>
    <w:rsid w:val="4A5254CA"/>
    <w:rsid w:val="4C827C94"/>
    <w:rsid w:val="4DE03454"/>
    <w:rsid w:val="4F9A2425"/>
    <w:rsid w:val="523B5F00"/>
    <w:rsid w:val="52642D2F"/>
    <w:rsid w:val="540A0E3F"/>
    <w:rsid w:val="575710D7"/>
    <w:rsid w:val="5BFA4673"/>
    <w:rsid w:val="5D0420BB"/>
    <w:rsid w:val="5D6405C6"/>
    <w:rsid w:val="5E8E714E"/>
    <w:rsid w:val="5ECB4491"/>
    <w:rsid w:val="62066DC0"/>
    <w:rsid w:val="63053881"/>
    <w:rsid w:val="638E7F62"/>
    <w:rsid w:val="641A7B46"/>
    <w:rsid w:val="6650799A"/>
    <w:rsid w:val="6CF02B48"/>
    <w:rsid w:val="731A4E42"/>
    <w:rsid w:val="734C025A"/>
    <w:rsid w:val="737478E3"/>
    <w:rsid w:val="772B7660"/>
    <w:rsid w:val="77F71266"/>
    <w:rsid w:val="7B0D2788"/>
    <w:rsid w:val="7B56651E"/>
    <w:rsid w:val="7B6849D7"/>
    <w:rsid w:val="7B8A593A"/>
    <w:rsid w:val="DFF91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F3F36F"/>
  <w15:docId w15:val="{26F8C324-0A6B-4A53-BCF8-BC7895103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ind w:firstLine="567"/>
      <w:jc w:val="both"/>
    </w:pPr>
    <w:rPr>
      <w:rFonts w:eastAsia="Times New Roman"/>
      <w:sz w:val="22"/>
      <w:szCs w:val="24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qFormat/>
    <w:rPr>
      <w:b/>
      <w:bCs/>
    </w:rPr>
  </w:style>
  <w:style w:type="paragraph" w:customStyle="1" w:styleId="a">
    <w:name w:val="! УДК"/>
    <w:next w:val="a0"/>
    <w:qFormat/>
    <w:pPr>
      <w:keepNext/>
      <w:spacing w:before="600"/>
    </w:pPr>
    <w:rPr>
      <w:rFonts w:eastAsia="Calibri"/>
      <w:sz w:val="22"/>
      <w:szCs w:val="24"/>
      <w:lang w:val="ru-RU" w:eastAsia="ru-RU"/>
    </w:rPr>
  </w:style>
  <w:style w:type="paragraph" w:customStyle="1" w:styleId="a0">
    <w:name w:val="! Название"/>
    <w:basedOn w:val="Normal"/>
    <w:next w:val="a1"/>
    <w:qFormat/>
    <w:pPr>
      <w:keepNext/>
      <w:keepLines/>
      <w:suppressAutoHyphens/>
      <w:spacing w:before="160" w:after="60"/>
      <w:ind w:firstLine="0"/>
      <w:jc w:val="center"/>
    </w:pPr>
    <w:rPr>
      <w:rFonts w:eastAsia="Calibri"/>
      <w:b/>
      <w:sz w:val="24"/>
      <w:szCs w:val="28"/>
      <w:shd w:val="clear" w:color="auto" w:fill="FFFFFF"/>
    </w:rPr>
  </w:style>
  <w:style w:type="paragraph" w:customStyle="1" w:styleId="a1">
    <w:name w:val="! Авторы"/>
    <w:next w:val="a2"/>
    <w:qFormat/>
    <w:pPr>
      <w:keepNext/>
      <w:suppressAutoHyphens/>
      <w:spacing w:before="240"/>
      <w:jc w:val="center"/>
      <w:outlineLvl w:val="0"/>
    </w:pPr>
    <w:rPr>
      <w:b/>
      <w:i/>
      <w:iCs/>
      <w:sz w:val="22"/>
      <w:szCs w:val="22"/>
      <w:lang w:eastAsia="ru-RU"/>
    </w:rPr>
  </w:style>
  <w:style w:type="paragraph" w:customStyle="1" w:styleId="a2">
    <w:name w:val="! Организация"/>
    <w:qFormat/>
    <w:pPr>
      <w:keepNext/>
      <w:keepLines/>
      <w:suppressAutoHyphens/>
      <w:spacing w:before="120" w:after="240"/>
      <w:contextualSpacing/>
      <w:jc w:val="center"/>
    </w:pPr>
    <w:rPr>
      <w:lang w:val="ru-RU" w:eastAsia="ru-RU"/>
    </w:rPr>
  </w:style>
  <w:style w:type="character" w:styleId="PlaceholderText">
    <w:name w:val="Placeholder Text"/>
    <w:basedOn w:val="DefaultParagraphFont"/>
    <w:uiPriority w:val="99"/>
    <w:unhideWhenUsed/>
    <w:rsid w:val="00E8553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661</Words>
  <Characters>3771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tengiz</dc:creator>
  <cp:lastModifiedBy>Berdigylych Rejepdurdyyev</cp:lastModifiedBy>
  <cp:revision>2</cp:revision>
  <dcterms:created xsi:type="dcterms:W3CDTF">2026-02-27T18:03:00Z</dcterms:created>
  <dcterms:modified xsi:type="dcterms:W3CDTF">2026-03-21T22:24:00Z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49BC526D18934C36995A902AA5D4B860_13</vt:lpwstr>
  </property>
</Properties>
</file>