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2610" w:firstLine="0"/>
        <w:rPr>
          <w:rFonts w:ascii="Georgia" w:cs="Georgia" w:eastAsia="Georgia" w:hAnsi="Georgia"/>
        </w:rPr>
      </w:pPr>
      <w:bookmarkStart w:colFirst="0" w:colLast="0" w:name="_heading=h.42mlzbp7zj5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540000</wp:posOffset>
            </wp:positionH>
            <wp:positionV relativeFrom="page">
              <wp:posOffset>865800</wp:posOffset>
            </wp:positionV>
            <wp:extent cx="1526925" cy="2071002"/>
            <wp:effectExtent b="0" l="0" r="0" t="0"/>
            <wp:wrapSquare wrapText="right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925" cy="2071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Javier Arturo Paredes Tenorio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2551.1811023622045" w:right="-141.2598425196836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Analista de Datos | Estadística Aplicada | Administración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2551.1811023622045" w:right="-141.25984251968362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Cel: 55-25-58-92-42 | Mail: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inktenorio@gmail.com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bookmarkStart w:colFirst="0" w:colLast="0" w:name="_heading=h.p7kccbrg2jx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610" w:right="-270" w:firstLine="0"/>
        <w:jc w:val="both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Analista de datos con experiencia en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administración pública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especializado en el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procesamiento, depuración y análisis de bases de datos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así como en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construcción y seguimiento de indicadores operativos y estratégicos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en el contexto de marcos normativos institucionales para el apoyo a la toma de decisiones. He participado en el seguimiento técnico y administrativo de programas y proyectos de investigación, elaborando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reportes técnicos, notas ejecutivas y diagnósticos estadísticos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. Manejo intermedio–avanzado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R, Python y Excel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con capacidad para automatizar procesos y documentar información proveniente de distintas fuentes.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before="0" w:lineRule="auto"/>
        <w:ind w:left="0" w:firstLine="0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u5r2x0d6c2wa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Experiencia Profesional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2vna7kuqdrrz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Secretaría de Ciencia, Humanidades, Tecnología e Innovación (Secihti)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Analista Especializado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Enero – diciembre 2025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Procesamiento, validación y análisis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bases de datos institucionales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el seguimiento técnico y administrativo de proyectos de investigación.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Diseño y seguimiento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indicadores operativos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asociados a procesos de evaluación, tiempos de respuesta y cumplimiento de compromisos.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Desarrollo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modelos estadísticos de probabilidad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estimar la aceptación de evaluadores en convocatorias de investigación.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modelos de supervivencia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estimar tiempos de respuesta de invitaciones y optimizar la gestión del proceso de evaluación.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Automatización de procesos administrativos mediante el desarrollo de una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herramienta de OCR especializada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basada en técnicas de Machine Learning, para la extracción de información de documentos normativos y técnicos.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Elaboración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reportes técnicos y resúmenes ejecutivos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apoyo a tomadores de decisiones.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tjcwi2mrx8ty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Consejo Nacional de Humanidades, Ciencias y Tecnologías (Conahcyt)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Analista Especializado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Agosto – diciembre 2024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Seguimiento técnico de convocatorias de Investigación Científica Básica y de Frontera.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Revisión de entregables asociados a informes técnicos de etapa y finales.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Elaboración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opiniones técnicas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requerimientos y formatos de revisión interna.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Atención y orientación a responsables técnicos de proyectos sobre el seguimiento técnico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Administración de bases de datos, automatización de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extracción de información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generación 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reportes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más de 500 proyectos.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Desarrollo de algoritmos de apoyo para la identificación de publicaciones científicas (DOI) y automatización de conteos mediante APIs externas.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3i8sizg8v5ea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kv89fltibeo8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Jüsto (Supermercado Digital)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Science Analyst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Marzo – agosto 2024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Análisis de datos para la optimización de operaciones logísticas y comerciales.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Reasignación de zonas de reparto mediante herramientas geoespaciales.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Segmentación de clientes por perfil de compra y análisis exploratorio de datos.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Construcción de indicadores para el seguimiento de inventarios y productos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right="-141.25984251968362" w:firstLine="0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  <w:sectPr>
          <w:pgSz w:h="16834" w:w="11909" w:orient="portrait"/>
          <w:pgMar w:bottom="375" w:top="1080" w:left="850.3937007874016" w:right="998.7401574803164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0"/>
          <w:szCs w:val="30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  <w:cols w:equalWidth="0" w:num="1">
            <w:col w:space="0" w:w="10056.36"/>
          </w:cols>
        </w:sectPr>
      </w:pPr>
      <w:bookmarkStart w:colFirst="0" w:colLast="0" w:name="_heading=h.bclv1lqdvcda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Experiencia Docente (Resumida)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ivonae4hvu01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Departamento de Matemáticas, Facultad de Ciencias, UNAM</w:t>
      </w:r>
    </w:p>
    <w:p w:rsidR="00000000" w:rsidDel="00000000" w:rsidP="00000000" w:rsidRDefault="00000000" w:rsidRPr="00000000" w14:paraId="00000021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(agosto - diciembre 2023)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5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Cálculo Integral y Diferencial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 adjunto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(enero 2020 - junio 2023)</w:t>
      </w:r>
    </w:p>
    <w:p w:rsidR="00000000" w:rsidDel="00000000" w:rsidP="00000000" w:rsidRDefault="00000000" w:rsidRPr="00000000" w14:paraId="00000024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Cursos impartidos: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II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III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00" w:lineRule="auto"/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IV </w:t>
      </w:r>
    </w:p>
    <w:p w:rsidR="00000000" w:rsidDel="00000000" w:rsidP="00000000" w:rsidRDefault="00000000" w:rsidRPr="00000000" w14:paraId="00000029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lvaaj455slyf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Departamento de Física, Facultad de Ciencias, UNAM</w:t>
      </w:r>
    </w:p>
    <w:p w:rsidR="00000000" w:rsidDel="00000000" w:rsidP="00000000" w:rsidRDefault="00000000" w:rsidRPr="00000000" w14:paraId="0000002B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 adjunto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(enero 2019 - junio 2025)</w:t>
      </w:r>
    </w:p>
    <w:p w:rsidR="00000000" w:rsidDel="00000000" w:rsidP="00000000" w:rsidRDefault="00000000" w:rsidRPr="00000000" w14:paraId="0000002C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Cursos impartidos: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Termodinámica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Fenómenos Colectivos  </w:t>
        <w:tab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Laboratorio de Mecánica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540" w:hanging="360"/>
        <w:rPr>
          <w:rFonts w:ascii="Georgia" w:cs="Georgia" w:eastAsia="Georgia" w:hAnsi="Georgia"/>
          <w:sz w:val="20"/>
          <w:szCs w:val="20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  <w:cols w:equalWidth="0" w:num="2">
            <w:col w:space="720" w:w="4668.18"/>
            <w:col w:space="0" w:w="4668.18"/>
          </w:cols>
        </w:sect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Laboratorio de Electromagnetismo </w:t>
      </w:r>
    </w:p>
    <w:p w:rsidR="00000000" w:rsidDel="00000000" w:rsidP="00000000" w:rsidRDefault="00000000" w:rsidRPr="00000000" w14:paraId="00000031">
      <w:pPr>
        <w:ind w:right="-141.25984251968362"/>
        <w:jc w:val="center"/>
        <w:rPr>
          <w:rFonts w:ascii="Courier New" w:cs="Courier New" w:eastAsia="Courier New" w:hAnsi="Courier New"/>
          <w:b w:val="1"/>
          <w:bCs w:val="1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ind w:right="-154.72440944881782"/>
        <w:jc w:val="both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3wv8a0q0dozc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Competencias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Análisis de datos y estadística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Depuración y validación de bases de datos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Construcción y seguimiento de indicadores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Análisis exploratorio de datos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Modelos estadísticos y probabilísticos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Elaboración de reportes y notas técnicas</w:t>
      </w:r>
    </w:p>
    <w:p w:rsidR="00000000" w:rsidDel="00000000" w:rsidP="00000000" w:rsidRDefault="00000000" w:rsidRPr="00000000" w14:paraId="00000039">
      <w:pPr>
        <w:spacing w:after="0" w:before="240" w:lineRule="auto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Herramientas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R, Python, Excel (tablas dinámicas), SQL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LaTeX, QGIS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Habilidades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Pensamiento analítico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Trabajo en equipo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Comunicación oral y escrita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Organización y seguimiento de procesos</w:t>
      </w:r>
    </w:p>
    <w:p w:rsidR="00000000" w:rsidDel="00000000" w:rsidP="00000000" w:rsidRDefault="00000000" w:rsidRPr="00000000" w14:paraId="00000042">
      <w:pPr>
        <w:keepNext w:val="0"/>
        <w:keepLines w:val="0"/>
        <w:spacing w:after="0" w:lineRule="auto"/>
        <w:ind w:right="-154.72440944881782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Inglés: C1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0"/>
          <w:szCs w:val="20"/>
        </w:rPr>
        <w:sectPr>
          <w:type w:val="continuous"/>
          <w:pgSz w:h="16834" w:w="11909" w:orient="portrait"/>
          <w:pgMar w:bottom="544.2519685039395" w:top="283.46456692913387" w:left="850.3937007874016" w:right="998.7401574803164" w:header="720" w:footer="720"/>
          <w:cols w:equalWidth="0" w:num="2">
            <w:col w:space="720" w:w="4668.18"/>
            <w:col w:space="0" w:w="4668.18"/>
          </w:cols>
        </w:sect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Alemán: A2</w:t>
      </w:r>
    </w:p>
    <w:p w:rsidR="00000000" w:rsidDel="00000000" w:rsidP="00000000" w:rsidRDefault="00000000" w:rsidRPr="00000000" w14:paraId="00000045">
      <w:pPr>
        <w:pStyle w:val="Heading4"/>
        <w:ind w:right="-141.25984251968362"/>
        <w:jc w:val="left"/>
        <w:rPr/>
      </w:pPr>
      <w:bookmarkStart w:colFirst="0" w:colLast="0" w:name="_heading=h.zf1bt8d0ri0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shnwf7zgip62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Formación Académica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Especialización en Estadística Aplicada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Instituto de Investigaciones en Matemáticas Aplicadas y Sistemas (IIMAS), UNAM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Agosto 2023 – mayo 2024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Titulado por Examen General de Conocimientos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Licenciatura en Física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Facultad de Ciencias, UNAM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Agosto 2015 – agosto 2021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Tesis: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“Desarrollo de un espectrómetro didáctico de fotoemisión y Raman para caracterizar melanina”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presentada en el LXI Congreso Nacional de Física y en la XIII Reunión Anual de la AAPT-MX.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283.46456692913387" w:left="850.3937007874016" w:right="998.740157480316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javtenorio@ciencias.una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9IETkHhhFUZ6Ezviy8UaXrrw7g==">CgMxLjAyDmguNDJtbHpicDd6ajVkMg5oLnA3a2NjYnJnMmp4NTIOaC51NXIyeDBkNmMyd2EyDmguMnZuYTdrdXFkcnJ6Mg5oLnRqY3dpMm1yeDh0eTIOaC4zaThzaXpnOHY1ZWEyDmgua3Y4OWZsdGliZW84Mg5oLmJjbHYxbHFkdmNkYTIOaC5pdm9uYWU0aHZ1MDEyDmgubHZhYWo0NTVzbHlmMg5oLjN3djhhMHEwZG96YzINaC56ZjFidDhkMHJpMDIOaC5zaG53Zjd6Z2lwNjI4AHIhMVFkVWNJcUFaczVNZjNTVHNUanJ5OV9zMVFnY1Y2c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