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B830" w14:textId="42DD1FA7" w:rsidR="0073211B" w:rsidRDefault="0073211B" w:rsidP="0022081A">
      <w:pPr>
        <w:spacing w:line="360" w:lineRule="auto"/>
        <w:jc w:val="both"/>
      </w:pPr>
      <w:r>
        <w:t>Le syndrome oculo-respiratoire est « l’ensemble des effets secondaires habituellement bénins, liés parfois à l’administration d’un vaccin antigrippal, qui se manifestent par une rougeur des yeux, un mal de gorge, de la toux, de la difficulté à respirer ou une enflure du visage</w:t>
      </w:r>
      <w:r w:rsidR="00102B09">
        <w:t>.</w:t>
      </w:r>
      <w:r>
        <w:t> »</w:t>
      </w:r>
      <w:r w:rsidR="00102B09">
        <w:t xml:space="preserve">  Selon le rapport de l’institut national de santé publique du Québec </w:t>
      </w:r>
      <w:r w:rsidR="0022081A">
        <w:t>(INSQ,2001), l</w:t>
      </w:r>
      <w:r w:rsidR="00102B09">
        <w:t xml:space="preserve">es </w:t>
      </w:r>
      <w:r w:rsidR="0022081A">
        <w:t xml:space="preserve">symptômes du syndrome oculo-respiratoire </w:t>
      </w:r>
      <w:r w:rsidR="00102B09">
        <w:t>se manifestent le plus souvent entre 2 et 12 heures après la vaccination. Certains cas surviennent tôt dans les minutes suivant la vaccination et d’autres 48 heures voire 72 heures après la vaccination</w:t>
      </w:r>
      <w:r w:rsidR="0022081A">
        <w:t>.</w:t>
      </w:r>
    </w:p>
    <w:p w14:paraId="7D28EB58" w14:textId="145F0266" w:rsidR="005868D7" w:rsidRDefault="005868D7">
      <w:r>
        <w:t xml:space="preserve">Le syndrome </w:t>
      </w:r>
      <w:proofErr w:type="spellStart"/>
      <w:r>
        <w:t>oculo</w:t>
      </w:r>
      <w:proofErr w:type="spellEnd"/>
      <w:r>
        <w:t>-respiratoire a été observé au Québec pour la première fois après la campagne de vaccination contre l’influenza 2000-2021 affectant ainsi le programme de vaccination.</w:t>
      </w:r>
    </w:p>
    <w:p w14:paraId="5D6C3DA2" w14:textId="0432C0D2" w:rsidR="00102B09" w:rsidRDefault="00A60964">
      <w:r>
        <w:t xml:space="preserve"> </w:t>
      </w:r>
    </w:p>
    <w:p w14:paraId="237EB81C" w14:textId="77777777" w:rsidR="00A60964" w:rsidRDefault="00A60964"/>
    <w:sectPr w:rsidR="00A609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1B"/>
    <w:rsid w:val="00102B09"/>
    <w:rsid w:val="001E7159"/>
    <w:rsid w:val="0022081A"/>
    <w:rsid w:val="005868D7"/>
    <w:rsid w:val="0073211B"/>
    <w:rsid w:val="00A60964"/>
    <w:rsid w:val="00D22B16"/>
    <w:rsid w:val="00D6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23009C"/>
  <w15:chartTrackingRefBased/>
  <w15:docId w15:val="{C0C5C440-81D2-3D4B-A046-82FA22A7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21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21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21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21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21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21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21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21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21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21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211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02B09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character" w:customStyle="1" w:styleId="s1">
    <w:name w:val="s1"/>
    <w:basedOn w:val="Policepardfaut"/>
    <w:rsid w:val="00102B09"/>
    <w:rPr>
      <w:rFonts w:ascii="Arial" w:hAnsi="Arial" w:cs="Arial" w:hint="default"/>
      <w:sz w:val="11"/>
      <w:szCs w:val="11"/>
    </w:rPr>
  </w:style>
  <w:style w:type="character" w:customStyle="1" w:styleId="apple-converted-space">
    <w:name w:val="apple-converted-space"/>
    <w:basedOn w:val="Policepardfaut"/>
    <w:rsid w:val="005868D7"/>
  </w:style>
  <w:style w:type="character" w:styleId="lev">
    <w:name w:val="Strong"/>
    <w:basedOn w:val="Policepardfaut"/>
    <w:uiPriority w:val="22"/>
    <w:qFormat/>
    <w:rsid w:val="005868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119</Words>
  <Characters>679</Characters>
  <Application>Microsoft Office Word</Application>
  <DocSecurity>0</DocSecurity>
  <Lines>14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 Moussa TENGUIANO</dc:creator>
  <cp:keywords/>
  <dc:description/>
  <cp:lastModifiedBy>Saa Moussa TENGUIANO</cp:lastModifiedBy>
  <cp:revision>2</cp:revision>
  <dcterms:created xsi:type="dcterms:W3CDTF">2025-11-21T04:50:00Z</dcterms:created>
  <dcterms:modified xsi:type="dcterms:W3CDTF">2025-11-21T16:31:00Z</dcterms:modified>
</cp:coreProperties>
</file>