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Статистика оборудования</w:t>
      </w:r>
    </w:p>
    <w:p>
      <w:pPr>
        <w:pStyle w:val="Heading1"/>
      </w:pPr>
      <w:r>
        <w:t>Офис №1:</w:t>
      </w:r>
    </w:p>
    <w:p>
      <w:r>
        <w:t>Название: string</w:t>
        <w:br/>
        <w:t>Адресс: string</w:t>
      </w:r>
    </w:p>
    <w:p>
      <w:r>
        <w:t>Количество этажей: 1</w:t>
        <w:br/>
        <w:t>Количество сотрудников: 1</w:t>
        <w:br/>
        <w:t>Количество инвенторя сотрудников: 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