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A5376"/>
          <w:sz w:val="44"/>
        </w:rPr>
        <w:t>인공지능(AI) 요약 보고서</w:t>
      </w:r>
    </w:p>
    <w:p/>
    <w:p>
      <w:pPr>
        <w:jc w:val="center"/>
      </w:pPr>
      <w:r>
        <w:rPr>
          <w:rFonts w:ascii="맑은 고딕" w:hAnsi="맑은 고딕" w:eastAsia="맑은 고딕"/>
          <w:color w:val="888888"/>
          <w:sz w:val="20"/>
        </w:rPr>
        <w:t>출처: 위키백과 한국어판 (ko.wikipedia.org/wiki/인공지능)</w:t>
      </w:r>
    </w:p>
    <w:p>
      <w:pPr>
        <w:jc w:val="center"/>
      </w:pPr>
      <w:r>
        <w:rPr>
          <w:rFonts w:ascii="맑은 고딕" w:hAnsi="맑은 고딕" w:eastAsia="맑은 고딕"/>
          <w:color w:val="888888"/>
          <w:sz w:val="20"/>
        </w:rPr>
        <w:t>작성일: 2026년 06월 13일</w:t>
      </w:r>
    </w:p>
    <w:p/>
    <w:p>
      <w:pPr>
        <w:spacing w:after="0"/>
        <w:pBdr>
          <w:bottom w:val="single" w:sz="6" w:space="1" w:color="AAAAAA"/>
        </w:pBdr>
      </w:pPr>
    </w:p>
    <w:p/>
    <w:p>
      <w:pPr>
        <w:pStyle w:val="Heading2"/>
        <w:spacing w:before="200" w:after="80"/>
      </w:pPr>
      <w:r>
        <w:rPr>
          <w:rFonts w:ascii="맑은 고딕" w:hAnsi="맑은 고딕" w:eastAsia="맑은 고딕"/>
          <w:b/>
          <w:color w:val="1A5376"/>
          <w:sz w:val="28"/>
        </w:rPr>
        <w:t>1. 개요 (Definition)</w:t>
      </w:r>
    </w:p>
    <w:p>
      <w:pPr>
        <w:spacing w:after="80"/>
      </w:pPr>
      <w:r>
        <w:rPr>
          <w:rFonts w:ascii="맑은 고딕" w:hAnsi="맑은 고딕" w:eastAsia="맑은 고딕"/>
          <w:b w:val="0"/>
          <w:sz w:val="21"/>
        </w:rPr>
        <w:t>인공지능(人工智能, Artificial Intelligence, AI)은 인간의 학습능력·추론능력·지각능력을 인공적으로 구현하려는 컴퓨터 과학의 세부 분야이자, 정보공학의 핵심 인프라 기술이다. 인간을 포함한 동물이 지닌 자연 지능(natural intelligence)과는 구별되는 개념으로, 인간의 지능을 모방한 기능을 갖춘 컴퓨터 시스템 및 그 구현 방법론·가능성을 연구하는 과학기술 분야 전반을 포괄한다.</w:t>
      </w:r>
    </w:p>
    <w:p/>
    <w:p>
      <w:pPr>
        <w:pStyle w:val="Heading2"/>
        <w:spacing w:before="200" w:after="80"/>
      </w:pPr>
      <w:r>
        <w:rPr>
          <w:rFonts w:ascii="맑은 고딕" w:hAnsi="맑은 고딕" w:eastAsia="맑은 고딕"/>
          <w:b/>
          <w:color w:val="1A5376"/>
          <w:sz w:val="28"/>
        </w:rPr>
        <w:t>2. 강인공지능 vs 약인공지능</w:t>
      </w:r>
    </w:p>
    <w:p>
      <w:pPr>
        <w:spacing w:after="80"/>
      </w:pPr>
      <w:r>
        <w:rPr>
          <w:rFonts w:ascii="맑은 고딕" w:hAnsi="맑은 고딕" w:eastAsia="맑은 고딕"/>
          <w:b/>
          <w:sz w:val="21"/>
        </w:rPr>
        <w:t>■ 약인공지능 (Weak AI)</w:t>
      </w:r>
    </w:p>
    <w:p>
      <w:pPr>
        <w:spacing w:after="80"/>
        <w:ind w:left="454"/>
      </w:pPr>
      <w:r>
        <w:rPr>
          <w:rFonts w:ascii="맑은 고딕" w:hAnsi="맑은 고딕" w:eastAsia="맑은 고딕"/>
          <w:b w:val="0"/>
          <w:sz w:val="21"/>
        </w:rPr>
        <w:t>특정 문제 해결에 특화된 AI로, 사진 속 물체 인식·음성 인식처럼 인간이 쉽게 하지만 컴퓨터에는 어려웠던 작업을 수행한다. 일반 지능을 목표로 하지 않으며, 실용적 도구로 활용된다.</w:t>
      </w:r>
    </w:p>
    <w:p>
      <w:pPr>
        <w:spacing w:after="80"/>
      </w:pPr>
      <w:r>
        <w:rPr>
          <w:rFonts w:ascii="맑은 고딕" w:hAnsi="맑은 고딕" w:eastAsia="맑은 고딕"/>
          <w:b/>
          <w:sz w:val="21"/>
        </w:rPr>
        <w:t>■ 강인공지능 (Strong AI / AGI)</w:t>
      </w:r>
    </w:p>
    <w:p>
      <w:pPr>
        <w:spacing w:after="80"/>
        <w:ind w:left="454"/>
      </w:pPr>
      <w:r>
        <w:rPr>
          <w:rFonts w:ascii="맑은 고딕" w:hAnsi="맑은 고딕" w:eastAsia="맑은 고딕"/>
          <w:b w:val="0"/>
          <w:sz w:val="21"/>
        </w:rPr>
        <w:t>인간처럼 실제로 사고하여 문제를 해결하는 "일반 지능"을 인공적으로 구현하려는 시도. AGI 구현에는 추론·문제해결·지식표현·계획수립·학습 등 지능적 특성의 통합이 필요하며, 새로운 환경에서 스스로 학습·적응하는 일반화 능력이 핵심이다.</w:t>
      </w:r>
    </w:p>
    <w:p/>
    <w:p>
      <w:pPr>
        <w:pStyle w:val="Heading2"/>
        <w:spacing w:before="200" w:after="80"/>
      </w:pPr>
      <w:r>
        <w:rPr>
          <w:rFonts w:ascii="맑은 고딕" w:hAnsi="맑은 고딕" w:eastAsia="맑은 고딕"/>
          <w:b/>
          <w:color w:val="1A5376"/>
          <w:sz w:val="28"/>
        </w:rPr>
        <w:t>3. 인공지능의 역사</w:t>
      </w:r>
    </w:p>
    <w:p>
      <w:pPr>
        <w:spacing w:after="80"/>
      </w:pPr>
      <w:r>
        <w:rPr>
          <w:rFonts w:ascii="맑은 고딕" w:hAnsi="맑은 고딕" w:eastAsia="맑은 고딕"/>
          <w:b/>
          <w:sz w:val="21"/>
        </w:rPr>
        <w:t>① 태동기 (1943~1956)</w:t>
      </w:r>
    </w:p>
    <w:p>
      <w:pPr>
        <w:spacing w:after="80"/>
        <w:ind w:left="454"/>
      </w:pPr>
      <w:r>
        <w:rPr>
          <w:rFonts w:ascii="맑은 고딕" w:hAnsi="맑은 고딕" w:eastAsia="맑은 고딕"/>
          <w:b w:val="0"/>
          <w:sz w:val="21"/>
        </w:rPr>
        <w:t>수학·철학·공학 등 다양한 분야에서 인공두뇌 가능성 논의. 1950년 앨런 튜링이 "튜링 테스트" 제안. 1956년 다트머스 컨퍼런스(마빈 민스키·존 매카시·클로드 섀넌 등 주도)에서 "인공지능"이라는 명칭과 학문 분야가 공식 탄생.</w:t>
      </w:r>
    </w:p>
    <w:p/>
    <w:p>
      <w:pPr>
        <w:spacing w:after="80"/>
      </w:pPr>
      <w:r>
        <w:rPr>
          <w:rFonts w:ascii="맑은 고딕" w:hAnsi="맑은 고딕" w:eastAsia="맑은 고딕"/>
          <w:b/>
          <w:sz w:val="21"/>
        </w:rPr>
        <w:t>② 황금기 (1956~1974)</w:t>
      </w:r>
    </w:p>
    <w:p>
      <w:pPr>
        <w:spacing w:after="80"/>
        <w:ind w:left="454"/>
      </w:pPr>
      <w:r>
        <w:rPr>
          <w:rFonts w:ascii="맑은 고딕" w:hAnsi="맑은 고딕" w:eastAsia="맑은 고딕"/>
          <w:b w:val="0"/>
          <w:sz w:val="21"/>
        </w:rPr>
        <w:t>대수학 문제 풀기·기하 정리 증명·영어 학습 등 놀라운 성과 등장. DARPA·MIT 등에 대규모 자금 투입. 자연어 처리(ELIZA), 탐색 추리, 마이크로월드 연구 등 발전. 연구자들은 "20년 안에 완전한 지능 기계 탄생" 등 과도한 낙관론 표출.</w:t>
      </w:r>
    </w:p>
    <w:p/>
    <w:p>
      <w:pPr>
        <w:spacing w:after="80"/>
      </w:pPr>
      <w:r>
        <w:rPr>
          <w:rFonts w:ascii="맑은 고딕" w:hAnsi="맑은 고딕" w:eastAsia="맑은 고딕"/>
          <w:b/>
          <w:sz w:val="21"/>
        </w:rPr>
        <w:t>③ 제1차 AI 겨울 (1974~1980)</w:t>
      </w:r>
    </w:p>
    <w:p>
      <w:pPr>
        <w:spacing w:after="80"/>
        <w:ind w:left="454"/>
      </w:pPr>
      <w:r>
        <w:rPr>
          <w:rFonts w:ascii="맑은 고딕" w:hAnsi="맑은 고딕" w:eastAsia="맑은 고딕"/>
          <w:b w:val="0"/>
          <w:sz w:val="21"/>
        </w:rPr>
        <w:t>컴퓨터 성능 한계·조합 폭발 문제·상식 지식 부재 등으로 한계 노출. 영국 라이트힐 보고서(1973)로 연구소 해체, DARPA 자금 중단. 뉴럴 네트워크 연구도 일시 중단.</w:t>
      </w:r>
    </w:p>
    <w:p/>
    <w:p>
      <w:pPr>
        <w:spacing w:after="80"/>
      </w:pPr>
      <w:r>
        <w:rPr>
          <w:rFonts w:ascii="맑은 고딕" w:hAnsi="맑은 고딕" w:eastAsia="맑은 고딕"/>
          <w:b/>
          <w:sz w:val="21"/>
        </w:rPr>
        <w:t>④ AI 붐 (1980~1987)</w:t>
      </w:r>
    </w:p>
    <w:p>
      <w:pPr>
        <w:spacing w:after="80"/>
        <w:ind w:left="454"/>
      </w:pPr>
      <w:r>
        <w:rPr>
          <w:rFonts w:ascii="맑은 고딕" w:hAnsi="맑은 고딕" w:eastAsia="맑은 고딕"/>
          <w:b w:val="0"/>
          <w:sz w:val="21"/>
        </w:rPr>
        <w:t>전문가 시스템(XCON 등) 상용화로 재도약. 일본 5세대 컴퓨터 프로젝트(8억 5천만 달러 투자). 1982년 홉필드 신경망·역전파 알고리즘 복원으로 신경망 연구 재개.</w:t>
      </w:r>
    </w:p>
    <w:p/>
    <w:p>
      <w:pPr>
        <w:spacing w:after="80"/>
      </w:pPr>
      <w:r>
        <w:rPr>
          <w:rFonts w:ascii="맑은 고딕" w:hAnsi="맑은 고딕" w:eastAsia="맑은 고딕"/>
          <w:b/>
          <w:sz w:val="21"/>
        </w:rPr>
        <w:t>⑤ 제2차 AI 겨울 (1987~1993)</w:t>
      </w:r>
    </w:p>
    <w:p>
      <w:pPr>
        <w:spacing w:after="80"/>
        <w:ind w:left="454"/>
      </w:pPr>
      <w:r>
        <w:rPr>
          <w:rFonts w:ascii="맑은 고딕" w:hAnsi="맑은 고딕" w:eastAsia="맑은 고딕"/>
          <w:b w:val="0"/>
          <w:sz w:val="21"/>
        </w:rPr>
        <w:t>전문가 시스템의 높은 유지비용·취약성 노출. Lisp 전용 하드웨어 시장 붕괴. 일본 5세대 프로젝트 목표 미달. "AI winter" 용어 등장.</w:t>
      </w:r>
    </w:p>
    <w:p/>
    <w:p>
      <w:pPr>
        <w:spacing w:after="80"/>
      </w:pPr>
      <w:r>
        <w:rPr>
          <w:rFonts w:ascii="맑은 고딕" w:hAnsi="맑은 고딕" w:eastAsia="맑은 고딕"/>
          <w:b/>
          <w:sz w:val="21"/>
        </w:rPr>
        <w:t>⑥ 현대 AI (1993~현재)</w:t>
      </w:r>
    </w:p>
    <w:p>
      <w:pPr>
        <w:spacing w:after="80"/>
        <w:ind w:left="454"/>
      </w:pPr>
      <w:r>
        <w:rPr>
          <w:rFonts w:ascii="맑은 고딕" w:hAnsi="맑은 고딕" w:eastAsia="맑은 고딕"/>
          <w:b w:val="0"/>
          <w:sz w:val="21"/>
        </w:rPr>
        <w:t>1997년 딥블루가 체스 세계 챔피언 카스파로프 격파. 2005년 DARPA 챌린지 자율주행 우승. 2011년 IBM 왓슨 Jeopardy! 우승. 지능형 에이전트 패러다임 정립. 베이지안 네트워크·딥러닝 등 수학적 기법 고도화. AI가 산업 전반에 실용적으로 통합.</w:t>
      </w:r>
    </w:p>
    <w:p/>
    <w:p>
      <w:pPr>
        <w:pStyle w:val="Heading2"/>
        <w:spacing w:before="200" w:after="80"/>
      </w:pPr>
      <w:r>
        <w:rPr>
          <w:rFonts w:ascii="맑은 고딕" w:hAnsi="맑은 고딕" w:eastAsia="맑은 고딕"/>
          <w:b/>
          <w:color w:val="1A5376"/>
          <w:sz w:val="28"/>
        </w:rPr>
        <w:t>4. 주요 연구 분야 및 접근 방식</w:t>
      </w:r>
    </w:p>
    <w:p>
      <w:pPr>
        <w:pStyle w:val="ListBullet"/>
        <w:spacing w:after="60"/>
      </w:pPr>
      <w:r>
        <w:rPr>
          <w:rFonts w:ascii="맑은 고딕" w:hAnsi="맑은 고딕" w:eastAsia="맑은 고딕"/>
          <w:sz w:val="21"/>
        </w:rPr>
        <w:t>탐색 추리(Search Reasoning): 목표 달성을 위한 단계적 경로 탐색 알고리즘</w:t>
      </w:r>
    </w:p>
    <w:p>
      <w:pPr>
        <w:pStyle w:val="ListBullet"/>
        <w:spacing w:after="60"/>
      </w:pPr>
      <w:r>
        <w:rPr>
          <w:rFonts w:ascii="맑은 고딕" w:hAnsi="맑은 고딕" w:eastAsia="맑은 고딕"/>
          <w:sz w:val="21"/>
        </w:rPr>
        <w:t>자연어 처리(NLP): 인간 언어로 컴퓨터와 소통 (ELIZA → 현대 LLM)</w:t>
      </w:r>
    </w:p>
    <w:p>
      <w:pPr>
        <w:pStyle w:val="ListBullet"/>
        <w:spacing w:after="60"/>
      </w:pPr>
      <w:r>
        <w:rPr>
          <w:rFonts w:ascii="맑은 고딕" w:hAnsi="맑은 고딕" w:eastAsia="맑은 고딕"/>
          <w:sz w:val="21"/>
        </w:rPr>
        <w:t>신경망 / 딥러닝: 뇌의 신경 구조를 모방한 학습 모델</w:t>
      </w:r>
    </w:p>
    <w:p>
      <w:pPr>
        <w:pStyle w:val="ListBullet"/>
        <w:spacing w:after="60"/>
      </w:pPr>
      <w:r>
        <w:rPr>
          <w:rFonts w:ascii="맑은 고딕" w:hAnsi="맑은 고딕" w:eastAsia="맑은 고딕"/>
          <w:sz w:val="21"/>
        </w:rPr>
        <w:t>전문가 시스템: 특정 도메인 지식 기반의 규칙 추론 시스템</w:t>
      </w:r>
    </w:p>
    <w:p>
      <w:pPr>
        <w:pStyle w:val="ListBullet"/>
        <w:spacing w:after="60"/>
      </w:pPr>
      <w:r>
        <w:rPr>
          <w:rFonts w:ascii="맑은 고딕" w:hAnsi="맑은 고딕" w:eastAsia="맑은 고딕"/>
          <w:sz w:val="21"/>
        </w:rPr>
        <w:t>컴퓨터 비전: 이미지·영상 인식 및 해석</w:t>
      </w:r>
    </w:p>
    <w:p>
      <w:pPr>
        <w:pStyle w:val="ListBullet"/>
        <w:spacing w:after="60"/>
      </w:pPr>
      <w:r>
        <w:rPr>
          <w:rFonts w:ascii="맑은 고딕" w:hAnsi="맑은 고딕" w:eastAsia="맑은 고딕"/>
          <w:sz w:val="21"/>
        </w:rPr>
        <w:t>로보틱스: 물리적 환경을 인식·이동·조작하는 지능형 로봇</w:t>
      </w:r>
    </w:p>
    <w:p>
      <w:pPr>
        <w:pStyle w:val="ListBullet"/>
        <w:spacing w:after="60"/>
      </w:pPr>
      <w:r>
        <w:rPr>
          <w:rFonts w:ascii="맑은 고딕" w:hAnsi="맑은 고딕" w:eastAsia="맑은 고딕"/>
          <w:sz w:val="21"/>
        </w:rPr>
        <w:t>지능형 에이전트: 환경 인식 후 목표 극대화 행동을 취하는 자율 시스템</w:t>
      </w:r>
    </w:p>
    <w:p/>
    <w:p>
      <w:pPr>
        <w:pStyle w:val="Heading2"/>
        <w:spacing w:before="200" w:after="80"/>
      </w:pPr>
      <w:r>
        <w:rPr>
          <w:rFonts w:ascii="맑은 고딕" w:hAnsi="맑은 고딕" w:eastAsia="맑은 고딕"/>
          <w:b/>
          <w:color w:val="1A5376"/>
          <w:sz w:val="28"/>
        </w:rPr>
        <w:t>5. 인공지능의 한계 및 도전 과제</w:t>
      </w:r>
    </w:p>
    <w:p>
      <w:pPr>
        <w:pStyle w:val="ListBullet"/>
        <w:spacing w:after="60"/>
      </w:pPr>
      <w:r>
        <w:rPr>
          <w:rFonts w:ascii="맑은 고딕" w:hAnsi="맑은 고딕" w:eastAsia="맑은 고딕"/>
          <w:sz w:val="21"/>
        </w:rPr>
        <w:t>컴퓨터 연산 능력의 한계 (초기): 메모리·처리 속도 부족으로 복잡한 문제 해결 불가</w:t>
      </w:r>
    </w:p>
    <w:p>
      <w:pPr>
        <w:pStyle w:val="ListBullet"/>
        <w:spacing w:after="60"/>
      </w:pPr>
      <w:r>
        <w:rPr>
          <w:rFonts w:ascii="맑은 고딕" w:hAnsi="맑은 고딕" w:eastAsia="맑은 고딕"/>
          <w:sz w:val="21"/>
        </w:rPr>
        <w:t>조합 폭발 문제: 경우의 수가 기하급수적으로 증가해 최적해 탐색 비용이 과도함</w:t>
      </w:r>
    </w:p>
    <w:p>
      <w:pPr>
        <w:pStyle w:val="ListBullet"/>
        <w:spacing w:after="60"/>
      </w:pPr>
      <w:r>
        <w:rPr>
          <w:rFonts w:ascii="맑은 고딕" w:hAnsi="맑은 고딕" w:eastAsia="맑은 고딕"/>
          <w:sz w:val="21"/>
        </w:rPr>
        <w:t>상식 지식 부재: 방대한 일상 지식의 데이터베이스화 및 자동 학습이 어려움</w:t>
      </w:r>
    </w:p>
    <w:p>
      <w:pPr>
        <w:pStyle w:val="ListBullet"/>
        <w:spacing w:after="60"/>
      </w:pPr>
      <w:r>
        <w:rPr>
          <w:rFonts w:ascii="맑은 고딕" w:hAnsi="맑은 고딕" w:eastAsia="맑은 고딕"/>
          <w:sz w:val="21"/>
        </w:rPr>
        <w:t>모라벡의 패러독스: 논리 문제는 쉽지만 얼굴 인식·보행 등 감각운동 과제는 어려움</w:t>
      </w:r>
    </w:p>
    <w:p>
      <w:pPr>
        <w:pStyle w:val="ListBullet"/>
        <w:spacing w:after="60"/>
      </w:pPr>
      <w:r>
        <w:rPr>
          <w:rFonts w:ascii="맑은 고딕" w:hAnsi="맑은 고딕" w:eastAsia="맑은 고딕"/>
          <w:sz w:val="21"/>
        </w:rPr>
        <w:t>프레임 문제: 행동 후 변화한 세계 상태를 효율적으로 표현·추론하기 어려움</w:t>
      </w:r>
    </w:p>
    <w:p>
      <w:pPr>
        <w:pStyle w:val="ListBullet"/>
        <w:spacing w:after="60"/>
      </w:pPr>
      <w:r>
        <w:rPr>
          <w:rFonts w:ascii="맑은 고딕" w:hAnsi="맑은 고딕" w:eastAsia="맑은 고딕"/>
          <w:sz w:val="21"/>
        </w:rPr>
        <w:t>AI 보안 위협: Poisoning Attack, Evasion Attack, Model Extraction, Inversion Attack 등</w:t>
      </w:r>
    </w:p>
    <w:p/>
    <w:p>
      <w:pPr>
        <w:pStyle w:val="Heading2"/>
        <w:spacing w:before="200" w:after="80"/>
      </w:pPr>
      <w:r>
        <w:rPr>
          <w:rFonts w:ascii="맑은 고딕" w:hAnsi="맑은 고딕" w:eastAsia="맑은 고딕"/>
          <w:b/>
          <w:color w:val="1A5376"/>
          <w:sz w:val="28"/>
        </w:rPr>
        <w:t>6. 실용적 응용 분야</w:t>
      </w:r>
    </w:p>
    <w:p>
      <w:pPr>
        <w:pStyle w:val="ListBullet"/>
        <w:spacing w:after="60"/>
      </w:pPr>
      <w:r>
        <w:rPr>
          <w:rFonts w:ascii="맑은 고딕" w:hAnsi="맑은 고딕" w:eastAsia="맑은 고딕"/>
          <w:sz w:val="21"/>
        </w:rPr>
        <w:t>의료: 질환 진단 (MYCIN 등 전문가 시스템, 현대 의료 영상 분석)</w:t>
      </w:r>
    </w:p>
    <w:p>
      <w:pPr>
        <w:pStyle w:val="ListBullet"/>
        <w:spacing w:after="60"/>
      </w:pPr>
      <w:r>
        <w:rPr>
          <w:rFonts w:ascii="맑은 고딕" w:hAnsi="맑은 고딕" w:eastAsia="맑은 고딕"/>
          <w:sz w:val="21"/>
        </w:rPr>
        <w:t>게임: 체스(딥블루), 바둑(알파고), 퀴즈(왓슨)</w:t>
      </w:r>
    </w:p>
    <w:p>
      <w:pPr>
        <w:pStyle w:val="ListBullet"/>
        <w:spacing w:after="60"/>
      </w:pPr>
      <w:r>
        <w:rPr>
          <w:rFonts w:ascii="맑은 고딕" w:hAnsi="맑은 고딕" w:eastAsia="맑은 고딕"/>
          <w:sz w:val="21"/>
        </w:rPr>
        <w:t>자율주행: DARPA 챌린지 우승 자율주행 차량</w:t>
      </w:r>
    </w:p>
    <w:p>
      <w:pPr>
        <w:pStyle w:val="ListBullet"/>
        <w:spacing w:after="60"/>
      </w:pPr>
      <w:r>
        <w:rPr>
          <w:rFonts w:ascii="맑은 고딕" w:hAnsi="맑은 고딕" w:eastAsia="맑은 고딕"/>
          <w:sz w:val="21"/>
        </w:rPr>
        <w:t>자연어: 음성 인식, 기계 번역, 챗봇, 대형 언어 모델(LLM)</w:t>
      </w:r>
    </w:p>
    <w:p>
      <w:pPr>
        <w:pStyle w:val="ListBullet"/>
        <w:spacing w:after="60"/>
      </w:pPr>
      <w:r>
        <w:rPr>
          <w:rFonts w:ascii="맑은 고딕" w:hAnsi="맑은 고딕" w:eastAsia="맑은 고딕"/>
          <w:sz w:val="21"/>
        </w:rPr>
        <w:t>산업: 산업 로봇공학, 데이터 마이닝, 은행 소프트웨어, 광학 문자 인식(OCR)</w:t>
      </w:r>
    </w:p>
    <w:p>
      <w:pPr>
        <w:pStyle w:val="ListBullet"/>
        <w:spacing w:after="60"/>
      </w:pPr>
      <w:r>
        <w:rPr>
          <w:rFonts w:ascii="맑은 고딕" w:hAnsi="맑은 고딕" w:eastAsia="맑은 고딕"/>
          <w:sz w:val="21"/>
        </w:rPr>
        <w:t>추천 시스템: 검색 엔진, 콘텐츠 추천 알고리즘</w:t>
      </w:r>
    </w:p>
    <w:p/>
    <w:p>
      <w:pPr>
        <w:spacing w:after="0"/>
        <w:pBdr>
          <w:bottom w:val="single" w:sz="6" w:space="1" w:color="AAAAAA"/>
        </w:pBdr>
      </w:pPr>
    </w:p>
    <w:p/>
    <w:p>
      <w:pPr>
        <w:pStyle w:val="Heading2"/>
        <w:spacing w:before="200" w:after="80"/>
      </w:pPr>
      <w:r>
        <w:rPr>
          <w:rFonts w:ascii="맑은 고딕" w:hAnsi="맑은 고딕" w:eastAsia="맑은 고딕"/>
          <w:b/>
          <w:color w:val="1A5376"/>
          <w:sz w:val="28"/>
        </w:rPr>
        <w:t>결론</w:t>
      </w:r>
    </w:p>
    <w:p>
      <w:pPr>
        <w:spacing w:after="80"/>
      </w:pPr>
      <w:r>
        <w:rPr>
          <w:rFonts w:ascii="맑은 고딕" w:hAnsi="맑은 고딕" w:eastAsia="맑은 고딕"/>
          <w:b w:val="0"/>
          <w:sz w:val="21"/>
        </w:rPr>
        <w:t>인공지능은 1956년 학문으로 공식 탄생한 이후 두 차례의 "AI 겨울"을 거치며 부침을 반복했으나, 컴퓨터 성능 향상·빅데이터·딥러닝 등의 결합으로 현재 전례 없는 발전을 이루고 있다. 약인공지능은 이미 산업 전반에 깊숙이 통합되었으며, 강인공지능(AGI) 실현을 향한 연구도 지속되고 있다. 동시에 AI 윤리·보안·사회적 영향에 대한 논의도 함께 심화되고 있다.</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