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13" w:rsidRP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lang w:val="en-GB"/>
        </w:rPr>
        <w:t xml:space="preserve">24) </w:t>
      </w:r>
      <w:proofErr w:type="spellStart"/>
      <w:r>
        <w:rPr>
          <w:rFonts w:ascii="Arial" w:hAnsi="Arial" w:cs="Arial"/>
          <w:szCs w:val="20"/>
          <w:lang w:val="en-GB"/>
        </w:rPr>
        <w:t>Diskurstyper</w:t>
      </w:r>
      <w:proofErr w:type="spellEnd"/>
      <w:r>
        <w:rPr>
          <w:rFonts w:ascii="Arial" w:hAnsi="Arial" w:cs="Arial"/>
          <w:szCs w:val="20"/>
          <w:lang w:val="en-GB"/>
        </w:rPr>
        <w:t xml:space="preserve">: </w:t>
      </w:r>
      <w:r>
        <w:rPr>
          <w:rFonts w:ascii="Arial" w:hAnsi="Arial" w:cs="Arial"/>
          <w:b/>
          <w:bCs/>
          <w:sz w:val="32"/>
          <w:szCs w:val="20"/>
          <w:lang w:val="en-GB"/>
        </w:rPr>
        <w:t>five types / kinds of discourse</w:t>
      </w:r>
      <w:r>
        <w:rPr>
          <w:rFonts w:ascii="Arial" w:hAnsi="Arial" w:cs="Arial"/>
          <w:szCs w:val="20"/>
          <w:lang w:val="en-GB"/>
        </w:rPr>
        <w:t xml:space="preserve"> (five different disciplines) (cp. </w:t>
      </w:r>
      <w:r w:rsidRPr="00FD0913">
        <w:rPr>
          <w:rFonts w:ascii="Arial" w:hAnsi="Arial" w:cs="Arial"/>
          <w:szCs w:val="20"/>
        </w:rPr>
        <w:t>Sprogfagenes Didaktik pp. 68ff (following pages) (gl. udg.) pp. 72 ff. (</w:t>
      </w:r>
      <w:proofErr w:type="gramStart"/>
      <w:r w:rsidRPr="00FD0913">
        <w:rPr>
          <w:rFonts w:ascii="Arial" w:hAnsi="Arial" w:cs="Arial"/>
          <w:szCs w:val="20"/>
        </w:rPr>
        <w:t>ny</w:t>
      </w:r>
      <w:proofErr w:type="gramEnd"/>
      <w:r w:rsidRPr="00FD0913">
        <w:rPr>
          <w:rFonts w:ascii="Arial" w:hAnsi="Arial" w:cs="Arial"/>
          <w:szCs w:val="20"/>
        </w:rPr>
        <w:t xml:space="preserve"> udg.)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lang w:val="en-GB"/>
        </w:rPr>
        <w:t xml:space="preserve">Se Brooks, </w:t>
      </w:r>
      <w:proofErr w:type="spellStart"/>
      <w:r>
        <w:rPr>
          <w:rFonts w:ascii="Arial" w:hAnsi="Arial" w:cs="Arial"/>
          <w:szCs w:val="20"/>
          <w:lang w:val="en-GB"/>
        </w:rPr>
        <w:t>Cleanth</w:t>
      </w:r>
      <w:proofErr w:type="spellEnd"/>
      <w:r>
        <w:rPr>
          <w:rFonts w:ascii="Arial" w:hAnsi="Arial" w:cs="Arial"/>
          <w:szCs w:val="20"/>
          <w:lang w:val="en-GB"/>
        </w:rPr>
        <w:t xml:space="preserve"> &amp; Warren, </w:t>
      </w:r>
      <w:proofErr w:type="gramStart"/>
      <w:r>
        <w:rPr>
          <w:rFonts w:ascii="Arial" w:hAnsi="Arial" w:cs="Arial"/>
          <w:szCs w:val="20"/>
          <w:lang w:val="en-GB"/>
        </w:rPr>
        <w:t>Robert</w:t>
      </w:r>
      <w:proofErr w:type="gramEnd"/>
      <w:r>
        <w:rPr>
          <w:rFonts w:ascii="Arial" w:hAnsi="Arial" w:cs="Arial"/>
          <w:szCs w:val="20"/>
          <w:lang w:val="en-GB"/>
        </w:rPr>
        <w:t xml:space="preserve"> Penn: </w:t>
      </w:r>
      <w:r>
        <w:rPr>
          <w:rFonts w:ascii="Arial" w:hAnsi="Arial" w:cs="Arial"/>
          <w:i/>
          <w:iCs/>
          <w:szCs w:val="20"/>
          <w:lang w:val="en-GB"/>
        </w:rPr>
        <w:t>Modern Rhetoric</w:t>
      </w:r>
      <w:r>
        <w:rPr>
          <w:rFonts w:ascii="Arial" w:hAnsi="Arial" w:cs="Arial"/>
          <w:szCs w:val="20"/>
          <w:lang w:val="en-GB"/>
        </w:rPr>
        <w:t>, New York: Harcourt Brace Jovanovich, 1979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lang w:val="en-GB"/>
        </w:rPr>
        <w:t>(</w:t>
      </w:r>
      <w:proofErr w:type="gramStart"/>
      <w:r>
        <w:rPr>
          <w:rFonts w:ascii="Arial" w:hAnsi="Arial" w:cs="Arial"/>
          <w:szCs w:val="20"/>
          <w:lang w:val="en-GB"/>
        </w:rPr>
        <w:t>aims</w:t>
      </w:r>
      <w:proofErr w:type="gramEnd"/>
      <w:r>
        <w:rPr>
          <w:rFonts w:ascii="Arial" w:hAnsi="Arial" w:cs="Arial"/>
          <w:szCs w:val="20"/>
          <w:lang w:val="en-GB"/>
        </w:rPr>
        <w:t xml:space="preserve">: speaking/listening skills, vocabulary, grammar) 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t>1) Exposition</w:t>
      </w:r>
      <w:r>
        <w:rPr>
          <w:rFonts w:ascii="Arial" w:hAnsi="Arial" w:cs="Arial"/>
          <w:szCs w:val="20"/>
        </w:rPr>
        <w:t xml:space="preserve">: (fremstilling, redegørelse, forklaring) 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</w:rPr>
      </w:pPr>
    </w:p>
    <w:p w:rsidR="00FD0913" w:rsidRDefault="00FD0913" w:rsidP="00FD0913">
      <w:pPr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  <w:szCs w:val="20"/>
          <w:u w:val="single"/>
          <w:lang w:val="en-GB"/>
        </w:rPr>
      </w:pPr>
      <w:proofErr w:type="gramStart"/>
      <w:r>
        <w:rPr>
          <w:rFonts w:ascii="Arial" w:hAnsi="Arial" w:cs="Arial"/>
          <w:szCs w:val="20"/>
          <w:u w:val="single"/>
          <w:lang w:val="en-GB"/>
        </w:rPr>
        <w:t>how</w:t>
      </w:r>
      <w:proofErr w:type="gramEnd"/>
      <w:r>
        <w:rPr>
          <w:rFonts w:ascii="Arial" w:hAnsi="Arial" w:cs="Arial"/>
          <w:szCs w:val="20"/>
          <w:u w:val="single"/>
          <w:lang w:val="en-GB"/>
        </w:rPr>
        <w:t xml:space="preserve"> does a mobile / cell phone work? </w:t>
      </w:r>
    </w:p>
    <w:p w:rsidR="00FD0913" w:rsidRDefault="00FD0913" w:rsidP="00FD0913">
      <w:pPr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 xml:space="preserve">expose / account for your ideal teaching plan </w:t>
      </w:r>
    </w:p>
    <w:p w:rsidR="00FD0913" w:rsidRDefault="00FD0913" w:rsidP="00FD0913">
      <w:pPr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>expose / account for holiday plans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u w:val="single"/>
          <w:lang w:val="en-GB"/>
        </w:rPr>
      </w:pP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the </w:t>
      </w:r>
      <w:proofErr w:type="spellStart"/>
      <w:r>
        <w:rPr>
          <w:rFonts w:ascii="Arial" w:hAnsi="Arial" w:cs="Arial"/>
          <w:szCs w:val="20"/>
        </w:rPr>
        <w:t>corresponding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verb</w:t>
      </w:r>
      <w:proofErr w:type="spellEnd"/>
      <w:r>
        <w:rPr>
          <w:rFonts w:ascii="Arial" w:hAnsi="Arial" w:cs="Arial"/>
          <w:szCs w:val="20"/>
        </w:rPr>
        <w:t xml:space="preserve"> is </w:t>
      </w:r>
      <w:r>
        <w:rPr>
          <w:rFonts w:ascii="Arial" w:hAnsi="Arial" w:cs="Arial"/>
          <w:b/>
          <w:bCs/>
          <w:szCs w:val="20"/>
        </w:rPr>
        <w:t xml:space="preserve">to </w:t>
      </w:r>
      <w:proofErr w:type="spellStart"/>
      <w:r>
        <w:rPr>
          <w:rFonts w:ascii="Arial" w:hAnsi="Arial" w:cs="Arial"/>
          <w:b/>
          <w:bCs/>
          <w:szCs w:val="20"/>
        </w:rPr>
        <w:t>expose</w:t>
      </w:r>
      <w:proofErr w:type="spellEnd"/>
      <w:r>
        <w:rPr>
          <w:rFonts w:ascii="Arial" w:hAnsi="Arial" w:cs="Arial"/>
          <w:szCs w:val="20"/>
        </w:rPr>
        <w:t>: udstille; fremvise; blotlægge, afdække; afsløre; røbe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</w:rPr>
      </w:pP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b/>
          <w:bCs/>
          <w:szCs w:val="20"/>
          <w:lang w:val="en-GB"/>
        </w:rPr>
      </w:pPr>
      <w:r>
        <w:rPr>
          <w:rFonts w:ascii="Arial" w:hAnsi="Arial" w:cs="Arial"/>
          <w:b/>
          <w:bCs/>
          <w:sz w:val="32"/>
          <w:szCs w:val="20"/>
          <w:lang w:val="en-GB"/>
        </w:rPr>
        <w:t>2) Persuasion</w:t>
      </w:r>
      <w:r>
        <w:rPr>
          <w:rFonts w:ascii="Arial" w:hAnsi="Arial" w:cs="Arial"/>
          <w:b/>
          <w:bCs/>
          <w:szCs w:val="20"/>
          <w:lang w:val="en-GB"/>
        </w:rPr>
        <w:t xml:space="preserve"> (discussion) </w:t>
      </w:r>
    </w:p>
    <w:p w:rsidR="00FD0913" w:rsidRDefault="00FD0913" w:rsidP="00FD091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Cs w:val="20"/>
          <w:u w:val="single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 xml:space="preserve">smoking: persuade another person about the advantages / disadvantages related to smoking </w:t>
      </w:r>
    </w:p>
    <w:p w:rsidR="00FD0913" w:rsidRDefault="00FD0913" w:rsidP="00FD091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 xml:space="preserve">a political issue </w:t>
      </w:r>
    </w:p>
    <w:p w:rsidR="00FD0913" w:rsidRDefault="00FD0913" w:rsidP="00FD091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 xml:space="preserve">detention / corporal punishment / house arrest </w:t>
      </w:r>
    </w:p>
    <w:p w:rsidR="00FD0913" w:rsidRDefault="00FD0913" w:rsidP="00FD0913">
      <w:pPr>
        <w:autoSpaceDE w:val="0"/>
        <w:autoSpaceDN w:val="0"/>
        <w:adjustRightInd w:val="0"/>
        <w:ind w:left="360"/>
        <w:rPr>
          <w:rFonts w:ascii="Arial" w:hAnsi="Arial" w:cs="Arial"/>
          <w:szCs w:val="20"/>
          <w:lang w:val="en-GB"/>
        </w:rPr>
      </w:pPr>
    </w:p>
    <w:p w:rsidR="00FD0913" w:rsidRPr="00CB4812" w:rsidRDefault="00FD0913" w:rsidP="00FD091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proofErr w:type="gramStart"/>
      <w:r>
        <w:rPr>
          <w:rFonts w:ascii="Arial" w:hAnsi="Arial" w:cs="Arial"/>
          <w:szCs w:val="20"/>
          <w:lang w:val="en-GB"/>
        </w:rPr>
        <w:t>the</w:t>
      </w:r>
      <w:proofErr w:type="gramEnd"/>
      <w:r>
        <w:rPr>
          <w:rFonts w:ascii="Arial" w:hAnsi="Arial" w:cs="Arial"/>
          <w:szCs w:val="20"/>
          <w:lang w:val="en-GB"/>
        </w:rPr>
        <w:t xml:space="preserve"> corresponding verb is </w:t>
      </w:r>
      <w:r>
        <w:rPr>
          <w:rFonts w:ascii="Arial" w:hAnsi="Arial" w:cs="Arial"/>
          <w:b/>
          <w:bCs/>
          <w:szCs w:val="20"/>
          <w:lang w:val="en-GB"/>
        </w:rPr>
        <w:t xml:space="preserve">to persuade </w:t>
      </w:r>
      <w:r w:rsidRPr="00CB4812">
        <w:rPr>
          <w:rFonts w:ascii="Arial" w:hAnsi="Arial" w:cs="Arial"/>
          <w:b/>
          <w:bCs/>
          <w:sz w:val="20"/>
          <w:szCs w:val="20"/>
          <w:lang w:val="en-GB"/>
        </w:rPr>
        <w:t>(</w:t>
      </w:r>
      <w:proofErr w:type="spellStart"/>
      <w:r w:rsidRPr="00CB4812">
        <w:rPr>
          <w:rFonts w:ascii="Arial" w:hAnsi="Arial" w:cs="Arial"/>
          <w:b/>
          <w:bCs/>
          <w:sz w:val="20"/>
          <w:szCs w:val="20"/>
          <w:lang w:val="en-GB"/>
        </w:rPr>
        <w:t>sby</w:t>
      </w:r>
      <w:proofErr w:type="spellEnd"/>
      <w:r w:rsidRPr="00CB4812">
        <w:rPr>
          <w:rFonts w:ascii="Arial" w:hAnsi="Arial" w:cs="Arial"/>
          <w:b/>
          <w:bCs/>
          <w:sz w:val="20"/>
          <w:szCs w:val="20"/>
          <w:lang w:val="en-GB"/>
        </w:rPr>
        <w:t xml:space="preserve"> to/into)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b/>
          <w:bCs/>
          <w:sz w:val="32"/>
          <w:szCs w:val="20"/>
          <w:lang w:val="en-GB"/>
        </w:rPr>
        <w:t>3) Argument</w:t>
      </w:r>
      <w:r>
        <w:rPr>
          <w:rFonts w:ascii="Arial" w:hAnsi="Arial" w:cs="Arial"/>
          <w:b/>
          <w:bCs/>
          <w:szCs w:val="20"/>
          <w:lang w:val="en-GB"/>
        </w:rPr>
        <w:t xml:space="preserve"> (argumentation)</w:t>
      </w:r>
      <w:r>
        <w:rPr>
          <w:rFonts w:ascii="Arial" w:hAnsi="Arial" w:cs="Arial"/>
          <w:szCs w:val="20"/>
          <w:lang w:val="en-GB"/>
        </w:rPr>
        <w:t xml:space="preserve"> 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Default="00FD0913" w:rsidP="00FD0913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proofErr w:type="gramStart"/>
      <w:r>
        <w:rPr>
          <w:rFonts w:ascii="Arial" w:hAnsi="Arial" w:cs="Arial"/>
          <w:szCs w:val="20"/>
          <w:u w:val="single"/>
          <w:lang w:val="en-GB"/>
        </w:rPr>
        <w:t>why</w:t>
      </w:r>
      <w:proofErr w:type="gramEnd"/>
      <w:r>
        <w:rPr>
          <w:rFonts w:ascii="Arial" w:hAnsi="Arial" w:cs="Arial"/>
          <w:szCs w:val="20"/>
          <w:u w:val="single"/>
          <w:lang w:val="en-GB"/>
        </w:rPr>
        <w:t xml:space="preserve"> are children not allowed to use cell phones in schools?</w:t>
      </w:r>
      <w:r>
        <w:rPr>
          <w:rFonts w:ascii="Arial" w:hAnsi="Arial" w:cs="Arial"/>
          <w:szCs w:val="20"/>
          <w:lang w:val="en-GB"/>
        </w:rPr>
        <w:t xml:space="preserve"> </w:t>
      </w:r>
    </w:p>
    <w:p w:rsidR="00FD0913" w:rsidRDefault="00FD0913" w:rsidP="00FD0913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 xml:space="preserve">food – canteens – packed lunch / lunch pack </w:t>
      </w:r>
    </w:p>
    <w:p w:rsidR="00FD0913" w:rsidRDefault="00FD0913" w:rsidP="00FD0913">
      <w:pPr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>truancy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Pr="00CB4812" w:rsidRDefault="00FD0913" w:rsidP="00FD0913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en-GB"/>
        </w:rPr>
      </w:pPr>
      <w:proofErr w:type="gramStart"/>
      <w:r>
        <w:rPr>
          <w:rFonts w:ascii="Arial" w:hAnsi="Arial" w:cs="Arial"/>
          <w:szCs w:val="20"/>
          <w:lang w:val="en-GB"/>
        </w:rPr>
        <w:t>the</w:t>
      </w:r>
      <w:proofErr w:type="gramEnd"/>
      <w:r>
        <w:rPr>
          <w:rFonts w:ascii="Arial" w:hAnsi="Arial" w:cs="Arial"/>
          <w:szCs w:val="20"/>
          <w:lang w:val="en-GB"/>
        </w:rPr>
        <w:t xml:space="preserve"> corresponding verb is </w:t>
      </w:r>
      <w:r>
        <w:rPr>
          <w:rFonts w:ascii="Arial" w:hAnsi="Arial" w:cs="Arial"/>
          <w:b/>
          <w:bCs/>
          <w:szCs w:val="20"/>
          <w:lang w:val="en-GB"/>
        </w:rPr>
        <w:t xml:space="preserve">to argue </w:t>
      </w:r>
      <w:r w:rsidRPr="00CB4812">
        <w:rPr>
          <w:rFonts w:ascii="Arial" w:hAnsi="Arial" w:cs="Arial"/>
          <w:b/>
          <w:bCs/>
          <w:sz w:val="20"/>
          <w:szCs w:val="20"/>
          <w:lang w:val="en-GB"/>
        </w:rPr>
        <w:t>(for</w:t>
      </w:r>
      <w:r>
        <w:rPr>
          <w:rFonts w:ascii="Arial" w:hAnsi="Arial" w:cs="Arial"/>
          <w:b/>
          <w:bCs/>
          <w:sz w:val="20"/>
          <w:szCs w:val="20"/>
          <w:lang w:val="en-GB"/>
        </w:rPr>
        <w:t>/against</w:t>
      </w:r>
      <w:r w:rsidRPr="00CB4812">
        <w:rPr>
          <w:rFonts w:ascii="Arial" w:hAnsi="Arial" w:cs="Arial"/>
          <w:b/>
          <w:bCs/>
          <w:sz w:val="20"/>
          <w:szCs w:val="20"/>
          <w:lang w:val="en-GB"/>
        </w:rPr>
        <w:t>)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b/>
          <w:bCs/>
          <w:sz w:val="32"/>
          <w:szCs w:val="20"/>
          <w:lang w:val="en-GB"/>
        </w:rPr>
        <w:t>4) Description</w:t>
      </w:r>
      <w:r>
        <w:rPr>
          <w:rFonts w:ascii="Arial" w:hAnsi="Arial" w:cs="Arial"/>
          <w:szCs w:val="20"/>
          <w:lang w:val="en-GB"/>
        </w:rPr>
        <w:t xml:space="preserve"> 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Default="00FD0913" w:rsidP="00FD0913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>describe the one sitting next to you</w:t>
      </w:r>
      <w:r>
        <w:rPr>
          <w:rFonts w:ascii="Arial" w:hAnsi="Arial" w:cs="Arial"/>
          <w:szCs w:val="20"/>
          <w:lang w:val="en-GB"/>
        </w:rPr>
        <w:t xml:space="preserve"> </w:t>
      </w:r>
    </w:p>
    <w:p w:rsidR="00FD0913" w:rsidRDefault="00FD0913" w:rsidP="00FD0913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 xml:space="preserve">describe what a normal day for you does look like </w:t>
      </w:r>
    </w:p>
    <w:p w:rsidR="00FD0913" w:rsidRDefault="00FD0913" w:rsidP="00FD0913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>describe your home and your daily life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Pr="00105575" w:rsidRDefault="00FD0913" w:rsidP="00FD0913">
      <w:pPr>
        <w:autoSpaceDE w:val="0"/>
        <w:autoSpaceDN w:val="0"/>
        <w:adjustRightInd w:val="0"/>
        <w:rPr>
          <w:rFonts w:ascii="Arial" w:hAnsi="Arial" w:cs="Arial"/>
          <w:b/>
          <w:szCs w:val="20"/>
          <w:lang w:val="en-GB"/>
        </w:rPr>
      </w:pPr>
      <w:r>
        <w:rPr>
          <w:rFonts w:ascii="Arial" w:hAnsi="Arial" w:cs="Arial"/>
          <w:szCs w:val="20"/>
          <w:lang w:val="en-GB"/>
        </w:rPr>
        <w:t xml:space="preserve"> </w:t>
      </w:r>
      <w:proofErr w:type="gramStart"/>
      <w:r>
        <w:rPr>
          <w:rFonts w:ascii="Arial" w:hAnsi="Arial" w:cs="Arial"/>
          <w:szCs w:val="20"/>
          <w:lang w:val="en-GB"/>
        </w:rPr>
        <w:t>the</w:t>
      </w:r>
      <w:proofErr w:type="gramEnd"/>
      <w:r>
        <w:rPr>
          <w:rFonts w:ascii="Arial" w:hAnsi="Arial" w:cs="Arial"/>
          <w:szCs w:val="20"/>
          <w:lang w:val="en-GB"/>
        </w:rPr>
        <w:t xml:space="preserve"> corresponding verb is </w:t>
      </w:r>
      <w:r w:rsidRPr="00105575">
        <w:rPr>
          <w:rFonts w:ascii="Arial" w:hAnsi="Arial" w:cs="Arial"/>
          <w:b/>
          <w:szCs w:val="20"/>
          <w:lang w:val="en-GB"/>
        </w:rPr>
        <w:t>to describe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  <w:sz w:val="32"/>
          <w:szCs w:val="20"/>
        </w:rPr>
        <w:t xml:space="preserve">5) </w:t>
      </w:r>
      <w:proofErr w:type="spellStart"/>
      <w:r>
        <w:rPr>
          <w:rFonts w:ascii="Arial" w:hAnsi="Arial" w:cs="Arial"/>
          <w:b/>
          <w:bCs/>
          <w:sz w:val="32"/>
          <w:szCs w:val="20"/>
        </w:rPr>
        <w:t>Narration</w:t>
      </w:r>
      <w:proofErr w:type="spellEnd"/>
      <w:r>
        <w:rPr>
          <w:rFonts w:ascii="Arial" w:hAnsi="Arial" w:cs="Arial"/>
          <w:szCs w:val="20"/>
        </w:rPr>
        <w:t xml:space="preserve"> (fortælling, beretning) 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</w:rPr>
      </w:pPr>
    </w:p>
    <w:p w:rsidR="00FD0913" w:rsidRDefault="00FD0913" w:rsidP="00FD0913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Cs w:val="20"/>
          <w:u w:val="single"/>
          <w:lang w:val="en-GB"/>
        </w:rPr>
      </w:pPr>
      <w:proofErr w:type="gramStart"/>
      <w:r>
        <w:rPr>
          <w:rFonts w:ascii="Arial" w:hAnsi="Arial" w:cs="Arial"/>
          <w:szCs w:val="20"/>
          <w:u w:val="single"/>
          <w:lang w:val="en-GB"/>
        </w:rPr>
        <w:t>tell</w:t>
      </w:r>
      <w:proofErr w:type="gramEnd"/>
      <w:r>
        <w:rPr>
          <w:rFonts w:ascii="Arial" w:hAnsi="Arial" w:cs="Arial"/>
          <w:szCs w:val="20"/>
          <w:u w:val="single"/>
          <w:lang w:val="en-GB"/>
        </w:rPr>
        <w:t xml:space="preserve"> about your experiences this morning: How was your morning?</w:t>
      </w:r>
    </w:p>
    <w:p w:rsidR="00FD0913" w:rsidRDefault="00FD0913" w:rsidP="00FD0913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Cs w:val="20"/>
          <w:u w:val="single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>tell us about a good dream</w:t>
      </w:r>
    </w:p>
    <w:p w:rsidR="00FD0913" w:rsidRDefault="00FD0913" w:rsidP="00FD0913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Cs w:val="20"/>
          <w:u w:val="single"/>
          <w:lang w:val="en-GB"/>
        </w:rPr>
      </w:pPr>
      <w:r>
        <w:rPr>
          <w:rFonts w:ascii="Arial" w:hAnsi="Arial" w:cs="Arial"/>
          <w:szCs w:val="20"/>
          <w:u w:val="single"/>
          <w:lang w:val="en-GB"/>
        </w:rPr>
        <w:t>tell us about a friend you have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  <w:proofErr w:type="gramStart"/>
      <w:r>
        <w:rPr>
          <w:rFonts w:ascii="Arial" w:hAnsi="Arial" w:cs="Arial"/>
          <w:szCs w:val="20"/>
          <w:lang w:val="en-GB"/>
        </w:rPr>
        <w:t>the</w:t>
      </w:r>
      <w:proofErr w:type="gramEnd"/>
      <w:r>
        <w:rPr>
          <w:rFonts w:ascii="Arial" w:hAnsi="Arial" w:cs="Arial"/>
          <w:szCs w:val="20"/>
          <w:lang w:val="en-GB"/>
        </w:rPr>
        <w:t xml:space="preserve"> corresponding verb is </w:t>
      </w:r>
      <w:r>
        <w:rPr>
          <w:rFonts w:ascii="Arial" w:hAnsi="Arial" w:cs="Arial"/>
          <w:b/>
          <w:bCs/>
          <w:szCs w:val="20"/>
          <w:lang w:val="en-GB"/>
        </w:rPr>
        <w:t xml:space="preserve">to narrate </w:t>
      </w:r>
      <w:r w:rsidRPr="00CB4812">
        <w:rPr>
          <w:rFonts w:ascii="Arial" w:hAnsi="Arial" w:cs="Arial"/>
          <w:b/>
          <w:bCs/>
          <w:sz w:val="20"/>
          <w:szCs w:val="20"/>
          <w:lang w:val="en-GB"/>
        </w:rPr>
        <w:t>(about)</w:t>
      </w:r>
      <w:r>
        <w:rPr>
          <w:rFonts w:ascii="Arial" w:hAnsi="Arial" w:cs="Arial"/>
          <w:szCs w:val="20"/>
          <w:lang w:val="en-GB"/>
        </w:rPr>
        <w:t xml:space="preserve">: </w:t>
      </w:r>
      <w:proofErr w:type="spellStart"/>
      <w:r>
        <w:rPr>
          <w:rFonts w:ascii="Arial" w:hAnsi="Arial" w:cs="Arial"/>
          <w:szCs w:val="20"/>
          <w:lang w:val="en-GB"/>
        </w:rPr>
        <w:t>fortælle</w:t>
      </w:r>
      <w:proofErr w:type="spellEnd"/>
      <w:r>
        <w:rPr>
          <w:rFonts w:ascii="Arial" w:hAnsi="Arial" w:cs="Arial"/>
          <w:szCs w:val="20"/>
          <w:lang w:val="en-GB"/>
        </w:rPr>
        <w:t xml:space="preserve">, </w:t>
      </w:r>
      <w:proofErr w:type="spellStart"/>
      <w:r>
        <w:rPr>
          <w:rFonts w:ascii="Arial" w:hAnsi="Arial" w:cs="Arial"/>
          <w:szCs w:val="20"/>
          <w:lang w:val="en-GB"/>
        </w:rPr>
        <w:t>berette</w:t>
      </w:r>
      <w:proofErr w:type="spellEnd"/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FD0913" w:rsidRDefault="00FD0913" w:rsidP="00FD0913">
      <w:pPr>
        <w:pStyle w:val="Overskrift3"/>
        <w:rPr>
          <w:sz w:val="28"/>
          <w:lang w:val="da-DK"/>
        </w:rPr>
      </w:pPr>
      <w:r>
        <w:rPr>
          <w:sz w:val="28"/>
          <w:lang w:val="da-DK"/>
        </w:rPr>
        <w:lastRenderedPageBreak/>
        <w:t>Faglig skrivning/læsning</w:t>
      </w:r>
    </w:p>
    <w:p w:rsidR="00FD0913" w:rsidRDefault="00FD0913" w:rsidP="00FD0913">
      <w:pPr>
        <w:rPr>
          <w:rFonts w:ascii="Arial" w:hAnsi="Arial" w:cs="Arial"/>
        </w:rPr>
      </w:pPr>
    </w:p>
    <w:p w:rsidR="00FD0913" w:rsidRDefault="00FD0913" w:rsidP="00FD0913">
      <w:pPr>
        <w:rPr>
          <w:rFonts w:ascii="Arial" w:hAnsi="Arial" w:cs="Arial"/>
        </w:rPr>
      </w:pPr>
      <w:r>
        <w:rPr>
          <w:rFonts w:ascii="Arial" w:hAnsi="Arial" w:cs="Arial"/>
        </w:rPr>
        <w:t>Tekstaktiviteter</w:t>
      </w:r>
    </w:p>
    <w:p w:rsidR="00FD0913" w:rsidRDefault="00FD0913" w:rsidP="00FD0913">
      <w:pPr>
        <w:rPr>
          <w:rFonts w:ascii="Arial" w:hAnsi="Arial" w:cs="Arial"/>
        </w:rPr>
      </w:pPr>
      <w:r>
        <w:rPr>
          <w:rFonts w:ascii="Arial" w:hAnsi="Arial" w:cs="Arial"/>
        </w:rPr>
        <w:t>Tekster er sociale processer som: (</w:t>
      </w:r>
      <w:proofErr w:type="spellStart"/>
      <w:r>
        <w:rPr>
          <w:rFonts w:ascii="Arial" w:hAnsi="Arial" w:cs="Arial"/>
        </w:rPr>
        <w:t>text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activities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social processes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: (Mulvad, Ruth: </w:t>
      </w:r>
      <w:r>
        <w:rPr>
          <w:rFonts w:ascii="Arial" w:hAnsi="Arial" w:cs="Arial"/>
          <w:i/>
          <w:iCs/>
        </w:rPr>
        <w:t>Sprog i skole:28</w:t>
      </w:r>
      <w:r>
        <w:rPr>
          <w:rFonts w:ascii="Arial" w:hAnsi="Arial" w:cs="Arial"/>
        </w:rPr>
        <w:t>)</w:t>
      </w:r>
    </w:p>
    <w:p w:rsidR="00FD0913" w:rsidRDefault="00FD0913" w:rsidP="00FD0913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5 tekstfunktioner / tekstgenrer (the 5 </w:t>
      </w:r>
      <w:proofErr w:type="spellStart"/>
      <w:r>
        <w:rPr>
          <w:rFonts w:ascii="Arial" w:hAnsi="Arial" w:cs="Arial"/>
          <w:b/>
          <w:bCs/>
          <w:sz w:val="28"/>
        </w:rPr>
        <w:t>text</w:t>
      </w:r>
      <w:proofErr w:type="spellEnd"/>
      <w:r>
        <w:rPr>
          <w:rFonts w:ascii="Arial" w:hAnsi="Arial" w:cs="Arial"/>
          <w:b/>
          <w:bCs/>
          <w:sz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</w:rPr>
        <w:t>functions</w:t>
      </w:r>
      <w:proofErr w:type="spellEnd"/>
      <w:r>
        <w:rPr>
          <w:rFonts w:ascii="Arial" w:hAnsi="Arial" w:cs="Arial"/>
          <w:b/>
          <w:bCs/>
          <w:sz w:val="28"/>
        </w:rPr>
        <w:t xml:space="preserve">) </w:t>
      </w:r>
    </w:p>
    <w:p w:rsidR="00FD0913" w:rsidRDefault="00FD0913" w:rsidP="00FD0913">
      <w:pPr>
        <w:rPr>
          <w:rFonts w:ascii="Arial" w:hAnsi="Arial" w:cs="Arial"/>
          <w:b/>
          <w:bCs/>
          <w:sz w:val="28"/>
        </w:rPr>
      </w:pPr>
    </w:p>
    <w:p w:rsidR="00FD0913" w:rsidRDefault="00FD0913" w:rsidP="00FD0913">
      <w:pPr>
        <w:pStyle w:val="Overskrift1"/>
        <w:numPr>
          <w:ilvl w:val="0"/>
          <w:numId w:val="6"/>
        </w:numPr>
        <w:rPr>
          <w:sz w:val="24"/>
          <w:lang w:val="da-DK"/>
        </w:rPr>
      </w:pPr>
      <w:r>
        <w:rPr>
          <w:sz w:val="24"/>
          <w:lang w:val="da-DK"/>
        </w:rPr>
        <w:t>Beretter (</w:t>
      </w:r>
      <w:proofErr w:type="spellStart"/>
      <w:r>
        <w:rPr>
          <w:sz w:val="24"/>
          <w:lang w:val="da-DK"/>
        </w:rPr>
        <w:t>tell</w:t>
      </w:r>
      <w:proofErr w:type="spellEnd"/>
      <w:r>
        <w:rPr>
          <w:sz w:val="24"/>
          <w:lang w:val="da-DK"/>
        </w:rPr>
        <w:t xml:space="preserve">; F </w:t>
      </w:r>
      <w:proofErr w:type="spellStart"/>
      <w:r>
        <w:rPr>
          <w:sz w:val="24"/>
          <w:lang w:val="da-DK"/>
        </w:rPr>
        <w:t>relate</w:t>
      </w:r>
      <w:proofErr w:type="spellEnd"/>
      <w:r>
        <w:rPr>
          <w:sz w:val="24"/>
          <w:lang w:val="da-DK"/>
        </w:rPr>
        <w:t xml:space="preserve">; (detaljeret) </w:t>
      </w:r>
      <w:proofErr w:type="spellStart"/>
      <w:r>
        <w:rPr>
          <w:sz w:val="24"/>
          <w:lang w:val="da-DK"/>
        </w:rPr>
        <w:t>recount</w:t>
      </w:r>
      <w:proofErr w:type="spellEnd"/>
      <w:r>
        <w:rPr>
          <w:sz w:val="24"/>
          <w:lang w:val="da-DK"/>
        </w:rPr>
        <w:t>)</w:t>
      </w:r>
    </w:p>
    <w:p w:rsidR="00FD0913" w:rsidRDefault="00FD0913" w:rsidP="00FD0913">
      <w:pPr>
        <w:pStyle w:val="Overskrift1"/>
        <w:numPr>
          <w:ilvl w:val="0"/>
          <w:numId w:val="6"/>
        </w:numPr>
        <w:rPr>
          <w:sz w:val="24"/>
          <w:lang w:val="da-DK"/>
        </w:rPr>
      </w:pPr>
      <w:r>
        <w:rPr>
          <w:sz w:val="24"/>
          <w:lang w:val="da-DK"/>
        </w:rPr>
        <w:t>Instruerer (</w:t>
      </w:r>
      <w:proofErr w:type="spellStart"/>
      <w:r>
        <w:rPr>
          <w:sz w:val="24"/>
          <w:lang w:val="da-DK"/>
        </w:rPr>
        <w:t>instruct</w:t>
      </w:r>
      <w:proofErr w:type="spellEnd"/>
      <w:r>
        <w:rPr>
          <w:sz w:val="24"/>
          <w:lang w:val="da-DK"/>
        </w:rPr>
        <w:t>)</w:t>
      </w:r>
    </w:p>
    <w:p w:rsidR="00FD0913" w:rsidRDefault="00FD0913" w:rsidP="00FD0913">
      <w:pPr>
        <w:pStyle w:val="Overskrift1"/>
        <w:numPr>
          <w:ilvl w:val="0"/>
          <w:numId w:val="6"/>
        </w:numPr>
        <w:rPr>
          <w:sz w:val="24"/>
          <w:lang w:val="da-DK"/>
        </w:rPr>
      </w:pPr>
      <w:r>
        <w:rPr>
          <w:sz w:val="24"/>
          <w:lang w:val="da-DK"/>
        </w:rPr>
        <w:t>Beskriver (</w:t>
      </w:r>
      <w:proofErr w:type="spellStart"/>
      <w:r>
        <w:rPr>
          <w:sz w:val="24"/>
          <w:lang w:val="da-DK"/>
        </w:rPr>
        <w:t>describe</w:t>
      </w:r>
      <w:proofErr w:type="spellEnd"/>
      <w:r>
        <w:rPr>
          <w:sz w:val="24"/>
          <w:lang w:val="da-DK"/>
        </w:rPr>
        <w:t>)</w:t>
      </w:r>
    </w:p>
    <w:p w:rsidR="00FD0913" w:rsidRDefault="00FD0913" w:rsidP="00FD0913">
      <w:pPr>
        <w:pStyle w:val="Overskrift1"/>
        <w:numPr>
          <w:ilvl w:val="0"/>
          <w:numId w:val="6"/>
        </w:numPr>
        <w:rPr>
          <w:sz w:val="24"/>
          <w:lang w:val="da-DK"/>
        </w:rPr>
      </w:pPr>
      <w:r>
        <w:rPr>
          <w:sz w:val="24"/>
          <w:lang w:val="da-DK"/>
        </w:rPr>
        <w:t>Forklarer (</w:t>
      </w:r>
      <w:proofErr w:type="spellStart"/>
      <w:r>
        <w:rPr>
          <w:sz w:val="24"/>
          <w:lang w:val="da-DK"/>
        </w:rPr>
        <w:t>explain</w:t>
      </w:r>
      <w:proofErr w:type="spellEnd"/>
      <w:r>
        <w:rPr>
          <w:sz w:val="24"/>
          <w:lang w:val="da-DK"/>
        </w:rPr>
        <w:t>)</w:t>
      </w:r>
    </w:p>
    <w:p w:rsidR="00FD0913" w:rsidRDefault="00FD0913" w:rsidP="00FD0913">
      <w:pPr>
        <w:pStyle w:val="Overskrift1"/>
        <w:numPr>
          <w:ilvl w:val="0"/>
          <w:numId w:val="6"/>
        </w:numPr>
        <w:rPr>
          <w:sz w:val="24"/>
          <w:lang w:val="da-DK"/>
        </w:rPr>
      </w:pPr>
      <w:r>
        <w:rPr>
          <w:sz w:val="24"/>
          <w:lang w:val="da-DK"/>
        </w:rPr>
        <w:t>Argumenterer (</w:t>
      </w:r>
      <w:proofErr w:type="spellStart"/>
      <w:r>
        <w:rPr>
          <w:sz w:val="24"/>
          <w:lang w:val="da-DK"/>
        </w:rPr>
        <w:t>argue</w:t>
      </w:r>
      <w:proofErr w:type="spellEnd"/>
      <w:r>
        <w:rPr>
          <w:sz w:val="24"/>
          <w:lang w:val="da-DK"/>
        </w:rPr>
        <w:t xml:space="preserve">) 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</w:rPr>
      </w:pPr>
    </w:p>
    <w:p w:rsidR="00FD0913" w:rsidRDefault="00FD0913" w:rsidP="00FD0913">
      <w:pPr>
        <w:pStyle w:val="Sidehoved"/>
        <w:tabs>
          <w:tab w:val="clear" w:pos="4819"/>
          <w:tab w:val="clear" w:pos="9638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Fælles Mål 2009: Trinmål for faget engelsk efter 9. klassetrin</w:t>
      </w:r>
    </w:p>
    <w:p w:rsidR="00FD0913" w:rsidRDefault="00FD0913" w:rsidP="00FD0913">
      <w:pPr>
        <w:pStyle w:val="Sidehoved"/>
        <w:tabs>
          <w:tab w:val="clear" w:pos="4819"/>
          <w:tab w:val="clear" w:pos="9638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i/>
          <w:iCs/>
        </w:rPr>
        <w:t>Sprog og sprogbrug</w:t>
      </w:r>
      <w:r>
        <w:rPr>
          <w:rFonts w:ascii="Arial" w:hAnsi="Arial" w:cs="Arial"/>
          <w:i/>
          <w:iCs/>
        </w:rPr>
        <w:t xml:space="preserve">: anvende centrale regler for opbygning af tekster med struktur og sammenhæng inden for almindeligt forekommende genrer </w:t>
      </w:r>
    </w:p>
    <w:p w:rsidR="00FD0913" w:rsidRDefault="00FD0913" w:rsidP="00FD0913">
      <w:pPr>
        <w:pStyle w:val="Sidehoved"/>
        <w:tabs>
          <w:tab w:val="clear" w:pos="4819"/>
          <w:tab w:val="clear" w:pos="9638"/>
        </w:tabs>
        <w:rPr>
          <w:rFonts w:ascii="Arial" w:hAnsi="Arial" w:cs="Arial"/>
        </w:rPr>
      </w:pPr>
    </w:p>
    <w:p w:rsidR="00FD0913" w:rsidRDefault="00FD0913" w:rsidP="00FD0913">
      <w:pPr>
        <w:pStyle w:val="Sidehoved"/>
        <w:tabs>
          <w:tab w:val="clear" w:pos="4819"/>
          <w:tab w:val="clear" w:pos="9638"/>
        </w:tabs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lang w:val="en-GB"/>
        </w:rPr>
        <w:t xml:space="preserve">The five types of discourse represent </w:t>
      </w:r>
      <w:r>
        <w:rPr>
          <w:rFonts w:ascii="Arial" w:hAnsi="Arial" w:cs="Arial"/>
          <w:u w:val="single"/>
          <w:lang w:val="en-GB"/>
        </w:rPr>
        <w:t xml:space="preserve">different degrees of difficulty / levels of difficulty </w:t>
      </w:r>
    </w:p>
    <w:p w:rsidR="00FD0913" w:rsidRDefault="00FD0913" w:rsidP="00FD0913">
      <w:pPr>
        <w:autoSpaceDE w:val="0"/>
        <w:autoSpaceDN w:val="0"/>
        <w:adjustRightInd w:val="0"/>
        <w:rPr>
          <w:rFonts w:ascii="Arial" w:hAnsi="Arial" w:cs="Arial"/>
          <w:szCs w:val="20"/>
          <w:lang w:val="en-GB"/>
        </w:rPr>
      </w:pPr>
    </w:p>
    <w:p w:rsidR="00292B1E" w:rsidRPr="00FD0913" w:rsidRDefault="00292B1E">
      <w:pPr>
        <w:rPr>
          <w:lang w:val="en-GB"/>
        </w:rPr>
      </w:pPr>
      <w:bookmarkStart w:id="0" w:name="_GoBack"/>
      <w:bookmarkEnd w:id="0"/>
    </w:p>
    <w:sectPr w:rsidR="00292B1E" w:rsidRPr="00FD09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77F72"/>
    <w:multiLevelType w:val="hybridMultilevel"/>
    <w:tmpl w:val="F612D8A2"/>
    <w:lvl w:ilvl="0" w:tplc="04060017">
      <w:start w:val="1"/>
      <w:numFmt w:val="lowerLetter"/>
      <w:lvlText w:val="%1)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1" w15:restartNumberingAfterBreak="0">
    <w:nsid w:val="3CDE5318"/>
    <w:multiLevelType w:val="hybridMultilevel"/>
    <w:tmpl w:val="5D4EEAC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74DF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A06FB4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58760D"/>
    <w:multiLevelType w:val="hybridMultilevel"/>
    <w:tmpl w:val="F892AEB6"/>
    <w:lvl w:ilvl="0" w:tplc="824630F8">
      <w:start w:val="1"/>
      <w:numFmt w:val="lowerLetter"/>
      <w:lvlText w:val="%1)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3" w15:restartNumberingAfterBreak="0">
    <w:nsid w:val="737A630A"/>
    <w:multiLevelType w:val="hybridMultilevel"/>
    <w:tmpl w:val="EC82E2BE"/>
    <w:lvl w:ilvl="0" w:tplc="04060017">
      <w:start w:val="1"/>
      <w:numFmt w:val="lowerLetter"/>
      <w:lvlText w:val="%1)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4" w15:restartNumberingAfterBreak="0">
    <w:nsid w:val="76903A1C"/>
    <w:multiLevelType w:val="hybridMultilevel"/>
    <w:tmpl w:val="C798B0B6"/>
    <w:lvl w:ilvl="0" w:tplc="04060017">
      <w:start w:val="1"/>
      <w:numFmt w:val="lowerLetter"/>
      <w:lvlText w:val="%1)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5" w15:restartNumberingAfterBreak="0">
    <w:nsid w:val="78AA5ED8"/>
    <w:multiLevelType w:val="hybridMultilevel"/>
    <w:tmpl w:val="94564CAA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13"/>
    <w:rsid w:val="00292B1E"/>
    <w:rsid w:val="00FD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35D3F-3250-4242-9968-8D118DF3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913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FD0913"/>
    <w:pPr>
      <w:keepNext/>
      <w:autoSpaceDE w:val="0"/>
      <w:autoSpaceDN w:val="0"/>
      <w:adjustRightInd w:val="0"/>
      <w:outlineLvl w:val="0"/>
    </w:pPr>
    <w:rPr>
      <w:rFonts w:ascii="Arial" w:hAnsi="Arial" w:cs="Arial"/>
      <w:sz w:val="20"/>
      <w:szCs w:val="20"/>
      <w:u w:val="single"/>
      <w:lang w:val="de-DE"/>
    </w:rPr>
  </w:style>
  <w:style w:type="paragraph" w:styleId="Overskrift3">
    <w:name w:val="heading 3"/>
    <w:basedOn w:val="Normal"/>
    <w:next w:val="Normal"/>
    <w:link w:val="Overskrift3Tegn"/>
    <w:qFormat/>
    <w:rsid w:val="00FD0913"/>
    <w:pPr>
      <w:keepNext/>
      <w:outlineLvl w:val="2"/>
    </w:pPr>
    <w:rPr>
      <w:rFonts w:ascii="Arial" w:hAnsi="Arial" w:cs="Arial"/>
      <w:b/>
      <w:bCs/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FD0913"/>
    <w:rPr>
      <w:rFonts w:ascii="Arial" w:eastAsia="Times New Roman" w:hAnsi="Arial" w:cs="Arial"/>
      <w:sz w:val="20"/>
      <w:szCs w:val="20"/>
      <w:u w:val="single"/>
      <w:lang w:val="de-DE" w:eastAsia="da-DK"/>
    </w:rPr>
  </w:style>
  <w:style w:type="character" w:customStyle="1" w:styleId="Overskrift3Tegn">
    <w:name w:val="Overskrift 3 Tegn"/>
    <w:basedOn w:val="Standardskrifttypeiafsnit"/>
    <w:link w:val="Overskrift3"/>
    <w:rsid w:val="00FD0913"/>
    <w:rPr>
      <w:rFonts w:ascii="Arial" w:eastAsia="Times New Roman" w:hAnsi="Arial" w:cs="Arial"/>
      <w:b/>
      <w:bCs/>
      <w:sz w:val="24"/>
      <w:szCs w:val="24"/>
      <w:lang w:val="en-GB" w:eastAsia="da-DK"/>
    </w:rPr>
  </w:style>
  <w:style w:type="paragraph" w:styleId="Sidehoved">
    <w:name w:val="header"/>
    <w:basedOn w:val="Normal"/>
    <w:link w:val="SidehovedTegn"/>
    <w:semiHidden/>
    <w:rsid w:val="00FD091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semiHidden/>
    <w:rsid w:val="00FD0913"/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2019-10-10T08:30:00Z</dcterms:created>
  <dcterms:modified xsi:type="dcterms:W3CDTF">2019-10-10T08:31:00Z</dcterms:modified>
</cp:coreProperties>
</file>