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8E5" w:rsidRDefault="00CC38E5" w:rsidP="00CC38E5">
      <w:pPr>
        <w:pStyle w:val="Overskrift1"/>
      </w:pPr>
      <w:bookmarkStart w:id="0" w:name="_GoBack"/>
      <w:bookmarkEnd w:id="0"/>
      <w:r w:rsidRPr="00CC38E5">
        <w:t>Model til planlægning af sprogaktivitet</w:t>
      </w:r>
    </w:p>
    <w:tbl>
      <w:tblPr>
        <w:tblpPr w:leftFromText="141" w:rightFromText="141" w:vertAnchor="page" w:horzAnchor="margin" w:tblpY="4861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4"/>
        <w:gridCol w:w="5621"/>
      </w:tblGrid>
      <w:tr w:rsidR="009C3A04" w:rsidRPr="00CC38E5" w:rsidTr="005A0EA7">
        <w:trPr>
          <w:trHeight w:val="683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C3A04" w:rsidRPr="00CC38E5" w:rsidRDefault="009C3A04" w:rsidP="005A0E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Calibri"/>
                <w:lang w:eastAsia="da-DK"/>
              </w:rPr>
              <w:t>Jeres n</w:t>
            </w:r>
            <w:r w:rsidRPr="00CC38E5">
              <w:rPr>
                <w:rFonts w:ascii="Calibri" w:eastAsia="Times New Roman" w:hAnsi="Calibri" w:cs="Calibri"/>
                <w:lang w:eastAsia="da-DK"/>
              </w:rPr>
              <w:t>avn</w:t>
            </w:r>
            <w:r>
              <w:rPr>
                <w:rFonts w:ascii="Calibri" w:eastAsia="Times New Roman" w:hAnsi="Calibri" w:cs="Calibri"/>
                <w:lang w:eastAsia="da-DK"/>
              </w:rPr>
              <w:t>(e)</w:t>
            </w:r>
            <w:r w:rsidRPr="00CC38E5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  <w:tc>
          <w:tcPr>
            <w:tcW w:w="56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C3A04" w:rsidRPr="00CC38E5" w:rsidRDefault="009C3A04" w:rsidP="005A0E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C38E5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</w:tr>
      <w:tr w:rsidR="009C3A04" w:rsidRPr="00CC38E5" w:rsidTr="005A0EA7">
        <w:trPr>
          <w:trHeight w:val="675"/>
        </w:trPr>
        <w:tc>
          <w:tcPr>
            <w:tcW w:w="33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C3A04" w:rsidRPr="00CC38E5" w:rsidRDefault="009C3A04" w:rsidP="005A0E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Calibri"/>
                <w:lang w:eastAsia="da-DK"/>
              </w:rPr>
              <w:t xml:space="preserve">Navn på jeres </w:t>
            </w:r>
            <w:r w:rsidRPr="00463442">
              <w:rPr>
                <w:rFonts w:ascii="Calibri" w:eastAsia="Times New Roman" w:hAnsi="Calibri" w:cs="Calibri"/>
                <w:lang w:eastAsia="da-DK"/>
              </w:rPr>
              <w:t>Univ</w:t>
            </w:r>
            <w:r>
              <w:rPr>
                <w:rFonts w:ascii="Calibri" w:eastAsia="Times New Roman" w:hAnsi="Calibri" w:cs="Calibri"/>
                <w:lang w:eastAsia="da-DK"/>
              </w:rPr>
              <w:t>ersitet/P</w:t>
            </w:r>
            <w:r w:rsidRPr="00CC38E5">
              <w:rPr>
                <w:rFonts w:ascii="Calibri" w:eastAsia="Times New Roman" w:hAnsi="Calibri" w:cs="Calibri"/>
                <w:lang w:eastAsia="da-DK"/>
              </w:rPr>
              <w:t>rofessionshøjskole 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C3A04" w:rsidRPr="00CC38E5" w:rsidRDefault="009C3A04" w:rsidP="005A0E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C38E5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</w:tr>
      <w:tr w:rsidR="009C3A04" w:rsidRPr="00CC38E5" w:rsidTr="005A0EA7">
        <w:trPr>
          <w:trHeight w:val="669"/>
        </w:trPr>
        <w:tc>
          <w:tcPr>
            <w:tcW w:w="33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C3A04" w:rsidRPr="00CC38E5" w:rsidRDefault="009C3A04" w:rsidP="005A0E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Calibri"/>
                <w:lang w:eastAsia="da-DK"/>
              </w:rPr>
              <w:t>Sproga</w:t>
            </w:r>
            <w:r w:rsidRPr="00CC38E5">
              <w:rPr>
                <w:rFonts w:ascii="Calibri" w:eastAsia="Times New Roman" w:hAnsi="Calibri" w:cs="Calibri"/>
                <w:lang w:eastAsia="da-DK"/>
              </w:rPr>
              <w:t>ktivitetens navn 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C3A04" w:rsidRPr="00CC38E5" w:rsidRDefault="009C3A04" w:rsidP="005A0E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C38E5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</w:tr>
      <w:tr w:rsidR="009C3A04" w:rsidRPr="00CC38E5" w:rsidTr="005A0EA7">
        <w:trPr>
          <w:trHeight w:val="644"/>
        </w:trPr>
        <w:tc>
          <w:tcPr>
            <w:tcW w:w="33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C3A04" w:rsidRPr="00CC38E5" w:rsidRDefault="009C3A04" w:rsidP="005A0E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C38E5">
              <w:rPr>
                <w:rFonts w:ascii="Calibri" w:eastAsia="Times New Roman" w:hAnsi="Calibri" w:cs="Calibri"/>
                <w:lang w:eastAsia="da-DK"/>
              </w:rPr>
              <w:t>Sprog </w:t>
            </w:r>
            <w:r>
              <w:rPr>
                <w:rFonts w:ascii="Calibri" w:eastAsia="Times New Roman" w:hAnsi="Calibri" w:cs="Calibri"/>
                <w:lang w:eastAsia="da-DK"/>
              </w:rPr>
              <w:t>(der bruges i aktiviteten)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C3A04" w:rsidRPr="00CC38E5" w:rsidRDefault="009C3A04" w:rsidP="005A0E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C38E5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</w:tr>
      <w:tr w:rsidR="009C3A04" w:rsidRPr="00CC38E5" w:rsidTr="005A0EA7">
        <w:trPr>
          <w:trHeight w:val="635"/>
        </w:trPr>
        <w:tc>
          <w:tcPr>
            <w:tcW w:w="33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C3A04" w:rsidRPr="00CC38E5" w:rsidRDefault="009C3A04" w:rsidP="005A0E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C38E5">
              <w:rPr>
                <w:rFonts w:ascii="Calibri" w:eastAsia="Times New Roman" w:hAnsi="Calibri" w:cs="Calibri"/>
                <w:lang w:eastAsia="da-DK"/>
              </w:rPr>
              <w:t>Aldersgruppe/niveau</w:t>
            </w:r>
            <w:r w:rsidR="0095556F">
              <w:rPr>
                <w:rFonts w:ascii="Calibri" w:eastAsia="Times New Roman" w:hAnsi="Calibri" w:cs="Calibri"/>
                <w:lang w:eastAsia="da-DK"/>
              </w:rPr>
              <w:t>/klassetrin</w:t>
            </w:r>
            <w:r w:rsidRPr="00CC38E5">
              <w:rPr>
                <w:rFonts w:ascii="Calibri" w:eastAsia="Times New Roman" w:hAnsi="Calibri" w:cs="Calibri"/>
                <w:lang w:eastAsia="da-DK"/>
              </w:rPr>
              <w:t>  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C3A04" w:rsidRPr="00CC38E5" w:rsidRDefault="009C3A04" w:rsidP="005A0E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C38E5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</w:tr>
      <w:tr w:rsidR="009C3A04" w:rsidRPr="00CC38E5" w:rsidTr="005A0EA7">
        <w:trPr>
          <w:trHeight w:val="610"/>
        </w:trPr>
        <w:tc>
          <w:tcPr>
            <w:tcW w:w="33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C3A04" w:rsidRPr="00CC38E5" w:rsidRDefault="009C3A04" w:rsidP="005A0E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C38E5">
              <w:rPr>
                <w:rFonts w:ascii="Calibri" w:eastAsia="Times New Roman" w:hAnsi="Calibri" w:cs="Calibri"/>
                <w:lang w:eastAsia="da-DK"/>
              </w:rPr>
              <w:t>Aktivitetens længde 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C3A04" w:rsidRPr="00CC38E5" w:rsidRDefault="009C3A04" w:rsidP="005A0E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C38E5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</w:tr>
      <w:tr w:rsidR="009C3A04" w:rsidRPr="00CC38E5" w:rsidTr="005A0EA7">
        <w:trPr>
          <w:trHeight w:val="615"/>
        </w:trPr>
        <w:tc>
          <w:tcPr>
            <w:tcW w:w="33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C3A04" w:rsidRPr="00CC38E5" w:rsidRDefault="00F60B1F" w:rsidP="005A0E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Calibri"/>
                <w:lang w:eastAsia="da-DK"/>
              </w:rPr>
              <w:t>Aktivitetens f</w:t>
            </w:r>
            <w:r w:rsidR="009C3A04" w:rsidRPr="00CC38E5">
              <w:rPr>
                <w:rFonts w:ascii="Calibri" w:eastAsia="Times New Roman" w:hAnsi="Calibri" w:cs="Calibri"/>
                <w:lang w:eastAsia="da-DK"/>
              </w:rPr>
              <w:t>ormål 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C3A04" w:rsidRPr="00CC38E5" w:rsidRDefault="009C3A04" w:rsidP="005A0E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C38E5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</w:tr>
      <w:tr w:rsidR="009C3A04" w:rsidRPr="00CC38E5" w:rsidTr="005A0EA7">
        <w:tc>
          <w:tcPr>
            <w:tcW w:w="33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C3A04" w:rsidRPr="00CC38E5" w:rsidRDefault="009C3A04" w:rsidP="005A0EA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eastAsia="da-DK"/>
              </w:rPr>
            </w:pPr>
            <w:r w:rsidRPr="00CC38E5">
              <w:rPr>
                <w:rFonts w:ascii="Calibri" w:eastAsia="Times New Roman" w:hAnsi="Calibri" w:cs="Calibri"/>
                <w:lang w:eastAsia="da-DK"/>
              </w:rPr>
              <w:t xml:space="preserve">Beskrivelse af aktivitet </w:t>
            </w:r>
            <w:r w:rsidR="00A77BF0">
              <w:rPr>
                <w:rFonts w:ascii="Calibri" w:eastAsia="Times New Roman" w:hAnsi="Calibri" w:cs="Calibri"/>
                <w:lang w:eastAsia="da-DK"/>
              </w:rPr>
              <w:br/>
            </w:r>
            <w:r w:rsidRPr="00CC38E5">
              <w:rPr>
                <w:rFonts w:ascii="Calibri" w:eastAsia="Times New Roman" w:hAnsi="Calibri" w:cs="Calibri"/>
                <w:lang w:eastAsia="da-DK"/>
              </w:rPr>
              <w:t>(evt.</w:t>
            </w:r>
            <w:r>
              <w:rPr>
                <w:rFonts w:ascii="Calibri" w:eastAsia="Times New Roman" w:hAnsi="Calibri" w:cs="Calibri"/>
                <w:lang w:eastAsia="da-DK"/>
              </w:rPr>
              <w:t xml:space="preserve"> som </w:t>
            </w:r>
            <w:proofErr w:type="spellStart"/>
            <w:r>
              <w:rPr>
                <w:rFonts w:ascii="Calibri" w:eastAsia="Times New Roman" w:hAnsi="Calibri" w:cs="Calibri"/>
                <w:lang w:eastAsia="da-DK"/>
              </w:rPr>
              <w:t>task</w:t>
            </w:r>
            <w:proofErr w:type="spellEnd"/>
            <w:r>
              <w:rPr>
                <w:rFonts w:ascii="Calibri" w:eastAsia="Times New Roman" w:hAnsi="Calibri" w:cs="Calibri"/>
                <w:lang w:eastAsia="da-DK"/>
              </w:rPr>
              <w:t>-forløb med</w:t>
            </w:r>
            <w:r w:rsidRPr="00CC38E5">
              <w:rPr>
                <w:rFonts w:ascii="Calibri" w:eastAsia="Times New Roman" w:hAnsi="Calibri" w:cs="Calibri"/>
                <w:lang w:eastAsia="da-DK"/>
              </w:rPr>
              <w:t xml:space="preserve"> før, under og efter- </w:t>
            </w:r>
            <w:proofErr w:type="spellStart"/>
            <w:r w:rsidRPr="00CC38E5">
              <w:rPr>
                <w:rFonts w:ascii="Calibri" w:eastAsia="Times New Roman" w:hAnsi="Calibri" w:cs="Calibri"/>
                <w:lang w:eastAsia="da-DK"/>
              </w:rPr>
              <w:t>task</w:t>
            </w:r>
            <w:proofErr w:type="spellEnd"/>
            <w:r w:rsidRPr="00CC38E5">
              <w:rPr>
                <w:rFonts w:ascii="Calibri" w:eastAsia="Times New Roman" w:hAnsi="Calibri" w:cs="Calibri"/>
                <w:lang w:eastAsia="da-DK"/>
              </w:rPr>
              <w:t>-fase) 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C3A04" w:rsidRPr="00CC38E5" w:rsidRDefault="009C3A04" w:rsidP="005A0E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C38E5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</w:tr>
      <w:tr w:rsidR="009C3A04" w:rsidRPr="00CC38E5" w:rsidTr="005A0EA7">
        <w:trPr>
          <w:trHeight w:val="603"/>
        </w:trPr>
        <w:tc>
          <w:tcPr>
            <w:tcW w:w="33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C3A04" w:rsidRPr="00CC38E5" w:rsidRDefault="00A77BF0" w:rsidP="005A0E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Calibri"/>
                <w:lang w:eastAsia="da-DK"/>
              </w:rPr>
              <w:t xml:space="preserve">Organisering </w:t>
            </w:r>
            <w:r w:rsidR="00FA1262">
              <w:rPr>
                <w:rFonts w:ascii="Calibri" w:eastAsia="Times New Roman" w:hAnsi="Calibri" w:cs="Calibri"/>
                <w:lang w:eastAsia="da-DK"/>
              </w:rPr>
              <w:t xml:space="preserve">af eleverne </w:t>
            </w:r>
            <w:r>
              <w:rPr>
                <w:rFonts w:ascii="Calibri" w:eastAsia="Times New Roman" w:hAnsi="Calibri" w:cs="Calibri"/>
                <w:lang w:eastAsia="da-DK"/>
              </w:rPr>
              <w:t>(enkeltvis/</w:t>
            </w:r>
            <w:r w:rsidR="009C3A04" w:rsidRPr="00CC38E5">
              <w:rPr>
                <w:rFonts w:ascii="Calibri" w:eastAsia="Times New Roman" w:hAnsi="Calibri" w:cs="Calibri"/>
                <w:lang w:eastAsia="da-DK"/>
              </w:rPr>
              <w:t>par/grupper) 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C3A04" w:rsidRPr="00CC38E5" w:rsidRDefault="009C3A04" w:rsidP="005A0E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C38E5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</w:tr>
      <w:tr w:rsidR="009C3A04" w:rsidRPr="00CC38E5" w:rsidTr="005A0EA7">
        <w:trPr>
          <w:trHeight w:val="592"/>
        </w:trPr>
        <w:tc>
          <w:tcPr>
            <w:tcW w:w="33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C3A04" w:rsidRPr="00CC38E5" w:rsidRDefault="009C3A04" w:rsidP="005A0E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C38E5">
              <w:rPr>
                <w:rFonts w:ascii="Calibri" w:eastAsia="Times New Roman" w:hAnsi="Calibri" w:cs="Calibri"/>
                <w:lang w:eastAsia="da-DK"/>
              </w:rPr>
              <w:t>Materialer 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C3A04" w:rsidRPr="00CC38E5" w:rsidRDefault="009C3A04" w:rsidP="005A0E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C38E5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</w:tr>
      <w:tr w:rsidR="009C3A04" w:rsidRPr="00CC38E5" w:rsidTr="005A0EA7">
        <w:trPr>
          <w:trHeight w:val="645"/>
        </w:trPr>
        <w:tc>
          <w:tcPr>
            <w:tcW w:w="33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C3A04" w:rsidRPr="00CC38E5" w:rsidRDefault="009C3A04" w:rsidP="005A0E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C38E5">
              <w:rPr>
                <w:rFonts w:ascii="Calibri" w:eastAsia="Times New Roman" w:hAnsi="Calibri" w:cs="Calibri"/>
                <w:lang w:eastAsia="da-DK"/>
              </w:rPr>
              <w:t>Erfaringer og evt. gode råd </w:t>
            </w:r>
            <w:r w:rsidR="00A77BF0">
              <w:rPr>
                <w:rFonts w:ascii="Calibri" w:eastAsia="Times New Roman" w:hAnsi="Calibri" w:cs="Calibri"/>
                <w:lang w:eastAsia="da-DK"/>
              </w:rPr>
              <w:t>til andre, der skal lave samme aktivitet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C3A04" w:rsidRPr="00CC38E5" w:rsidRDefault="009C3A04" w:rsidP="005A0E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C38E5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</w:tr>
    </w:tbl>
    <w:p w:rsidR="00CC38E5" w:rsidRDefault="00463442" w:rsidP="00CC38E5">
      <w:r>
        <w:br/>
      </w:r>
      <w:r w:rsidR="007764C4">
        <w:t>Skemaet kan med fordel udfyldes</w:t>
      </w:r>
      <w:r w:rsidR="00251184">
        <w:t>,</w:t>
      </w:r>
      <w:r w:rsidR="000E1CC1">
        <w:t xml:space="preserve"> mens I planlægger</w:t>
      </w:r>
      <w:r w:rsidR="009C3A04">
        <w:t xml:space="preserve"> jeres sprogaktivitet</w:t>
      </w:r>
      <w:r w:rsidR="00251184">
        <w:t>,</w:t>
      </w:r>
      <w:r w:rsidR="009C3A04">
        <w:t xml:space="preserve"> og efterfølgende </w:t>
      </w:r>
      <w:r w:rsidR="00A77BF0">
        <w:t>opdateres med gode råd</w:t>
      </w:r>
      <w:r w:rsidR="00251184">
        <w:t xml:space="preserve">, </w:t>
      </w:r>
      <w:r w:rsidR="00A77BF0">
        <w:t>på baggrund af</w:t>
      </w:r>
      <w:r w:rsidR="009C3A04">
        <w:t xml:space="preserve"> d</w:t>
      </w:r>
      <w:r w:rsidR="007764C4">
        <w:t>e erfaringer I har</w:t>
      </w:r>
      <w:r w:rsidR="009C3A04">
        <w:t xml:space="preserve"> gjort jer ude på skolerne.</w:t>
      </w:r>
    </w:p>
    <w:p w:rsidR="005A0EA7" w:rsidRDefault="005A0EA7" w:rsidP="00CC38E5">
      <w:r>
        <w:t>Når I beskriver aktiviteten</w:t>
      </w:r>
      <w:r w:rsidR="007764C4">
        <w:t>,</w:t>
      </w:r>
      <w:r>
        <w:t xml:space="preserve"> er det en god idé at have fokus på at gøre forklaringerne så letforståelige som muligt og sørge for at </w:t>
      </w:r>
      <w:r w:rsidR="00F96CD0">
        <w:t>inkludere de</w:t>
      </w:r>
      <w:r>
        <w:t xml:space="preserve"> informationer</w:t>
      </w:r>
      <w:r w:rsidR="00251184">
        <w:t xml:space="preserve"> og evt. materialer</w:t>
      </w:r>
      <w:r>
        <w:t xml:space="preserve">, </w:t>
      </w:r>
      <w:r w:rsidR="00F96CD0">
        <w:t>der er brug for, så</w:t>
      </w:r>
      <w:r>
        <w:t xml:space="preserve"> andre vil</w:t>
      </w:r>
      <w:r w:rsidR="00F96CD0">
        <w:t>le</w:t>
      </w:r>
      <w:r w:rsidR="00251184">
        <w:t xml:space="preserve"> kunne</w:t>
      </w:r>
      <w:r>
        <w:t xml:space="preserve"> lave samme aktivitet på baggrund af jeres beskrivelse.</w:t>
      </w:r>
    </w:p>
    <w:p w:rsidR="009C3A04" w:rsidRDefault="009C3A04" w:rsidP="00CC38E5"/>
    <w:sectPr w:rsidR="009C3A0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8E5"/>
    <w:rsid w:val="000E1CC1"/>
    <w:rsid w:val="00251184"/>
    <w:rsid w:val="00274368"/>
    <w:rsid w:val="00463442"/>
    <w:rsid w:val="005A0EA7"/>
    <w:rsid w:val="00761AFB"/>
    <w:rsid w:val="007764C4"/>
    <w:rsid w:val="007867EF"/>
    <w:rsid w:val="0095556F"/>
    <w:rsid w:val="009C3A04"/>
    <w:rsid w:val="00A15AB0"/>
    <w:rsid w:val="00A77BF0"/>
    <w:rsid w:val="00AD528A"/>
    <w:rsid w:val="00CC38E5"/>
    <w:rsid w:val="00F15A7C"/>
    <w:rsid w:val="00F60B1F"/>
    <w:rsid w:val="00F96CD0"/>
    <w:rsid w:val="00FA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91A2E0-B48E-4B9F-A25F-89B53654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C3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CC3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CC38E5"/>
  </w:style>
  <w:style w:type="character" w:customStyle="1" w:styleId="eop">
    <w:name w:val="eop"/>
    <w:basedOn w:val="Standardskrifttypeiafsnit"/>
    <w:rsid w:val="00CC38E5"/>
  </w:style>
  <w:style w:type="character" w:customStyle="1" w:styleId="Overskrift1Tegn">
    <w:name w:val="Overskrift 1 Tegn"/>
    <w:basedOn w:val="Standardskrifttypeiafsnit"/>
    <w:link w:val="Overskrift1"/>
    <w:uiPriority w:val="9"/>
    <w:rsid w:val="00CC38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28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7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9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6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5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84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5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56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9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5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8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90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1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52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1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2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55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4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1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1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05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12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8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06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Smedegaard Jensen</dc:creator>
  <cp:keywords/>
  <dc:description/>
  <cp:lastModifiedBy>Finn Peter Aarup (fpa)</cp:lastModifiedBy>
  <cp:revision>2</cp:revision>
  <dcterms:created xsi:type="dcterms:W3CDTF">2021-09-09T09:53:00Z</dcterms:created>
  <dcterms:modified xsi:type="dcterms:W3CDTF">2021-09-09T09:53:00Z</dcterms:modified>
</cp:coreProperties>
</file>