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885FF3" w14:textId="1B177369" w:rsidR="00863EAA" w:rsidRPr="0071584C" w:rsidRDefault="00863EAA" w:rsidP="00863EAA">
      <w:pPr>
        <w:spacing w:line="360" w:lineRule="auto"/>
        <w:rPr>
          <w:b/>
          <w:bCs/>
          <w:sz w:val="32"/>
          <w:szCs w:val="32"/>
          <w:lang w:val="en-US"/>
        </w:rPr>
      </w:pPr>
      <w:proofErr w:type="spellStart"/>
      <w:r w:rsidRPr="0071584C">
        <w:rPr>
          <w:b/>
          <w:bCs/>
          <w:sz w:val="32"/>
          <w:szCs w:val="32"/>
          <w:lang w:val="en-US"/>
        </w:rPr>
        <w:t>Teksteksempler</w:t>
      </w:r>
      <w:proofErr w:type="spellEnd"/>
      <w:r w:rsidRPr="0071584C">
        <w:rPr>
          <w:b/>
          <w:bCs/>
          <w:sz w:val="32"/>
          <w:szCs w:val="32"/>
          <w:lang w:val="en-US"/>
        </w:rPr>
        <w:t xml:space="preserve"> </w:t>
      </w:r>
      <w:proofErr w:type="spellStart"/>
      <w:r w:rsidRPr="0071584C">
        <w:rPr>
          <w:b/>
          <w:bCs/>
          <w:sz w:val="32"/>
          <w:szCs w:val="32"/>
          <w:lang w:val="en-US"/>
        </w:rPr>
        <w:t>til</w:t>
      </w:r>
      <w:proofErr w:type="spellEnd"/>
      <w:r w:rsidRPr="0071584C">
        <w:rPr>
          <w:b/>
          <w:bCs/>
          <w:sz w:val="32"/>
          <w:szCs w:val="32"/>
          <w:lang w:val="en-US"/>
        </w:rPr>
        <w:t xml:space="preserve"> </w:t>
      </w:r>
      <w:proofErr w:type="spellStart"/>
      <w:r w:rsidRPr="0071584C">
        <w:rPr>
          <w:b/>
          <w:bCs/>
          <w:sz w:val="32"/>
          <w:szCs w:val="32"/>
          <w:lang w:val="en-US"/>
        </w:rPr>
        <w:t>Dictogloss</w:t>
      </w:r>
      <w:proofErr w:type="spellEnd"/>
      <w:r w:rsidRPr="0071584C">
        <w:rPr>
          <w:b/>
          <w:bCs/>
          <w:sz w:val="32"/>
          <w:szCs w:val="32"/>
          <w:lang w:val="en-US"/>
        </w:rPr>
        <w:t xml:space="preserve"> </w:t>
      </w:r>
      <w:proofErr w:type="spellStart"/>
      <w:r w:rsidRPr="0071584C">
        <w:rPr>
          <w:b/>
          <w:bCs/>
          <w:sz w:val="32"/>
          <w:szCs w:val="32"/>
          <w:lang w:val="en-US"/>
        </w:rPr>
        <w:t>opgaver</w:t>
      </w:r>
      <w:proofErr w:type="spellEnd"/>
      <w:r w:rsidRPr="0071584C">
        <w:rPr>
          <w:b/>
          <w:bCs/>
          <w:sz w:val="32"/>
          <w:szCs w:val="32"/>
          <w:lang w:val="en-US"/>
        </w:rPr>
        <w:t>:</w:t>
      </w:r>
    </w:p>
    <w:p w14:paraId="3AFD53E9" w14:textId="77777777" w:rsidR="0071584C" w:rsidRPr="0071584C" w:rsidRDefault="0071584C" w:rsidP="0071584C">
      <w:pPr>
        <w:rPr>
          <w:b/>
          <w:color w:val="FF0000"/>
          <w:lang w:val="en-US"/>
        </w:rPr>
      </w:pPr>
      <w:proofErr w:type="spellStart"/>
      <w:r w:rsidRPr="0071584C">
        <w:rPr>
          <w:b/>
          <w:color w:val="FF0000"/>
          <w:lang w:val="en-US"/>
        </w:rPr>
        <w:t>Dictogloss</w:t>
      </w:r>
      <w:proofErr w:type="spellEnd"/>
    </w:p>
    <w:p w14:paraId="6DB3412F" w14:textId="7BF7B9DC" w:rsidR="0071584C" w:rsidRPr="0071584C" w:rsidRDefault="0071584C" w:rsidP="0071584C">
      <w:pPr>
        <w:rPr>
          <w:b/>
          <w:color w:val="FF0000"/>
          <w:lang w:val="en-US"/>
        </w:rPr>
      </w:pPr>
      <w:r w:rsidRPr="0071584C">
        <w:rPr>
          <w:b/>
          <w:color w:val="FF0000"/>
          <w:lang w:val="en-US"/>
        </w:rPr>
        <w:t xml:space="preserve">Task: </w:t>
      </w:r>
      <w:r w:rsidRPr="0071584C">
        <w:rPr>
          <w:b/>
          <w:color w:val="FF0000"/>
          <w:lang w:val="en-US"/>
        </w:rPr>
        <w:t xml:space="preserve">Try to reconstruct the text and make it as close to the master text as possible </w:t>
      </w:r>
    </w:p>
    <w:p w14:paraId="05E39C9F" w14:textId="3101A780" w:rsidR="00863EAA" w:rsidRPr="001829C0" w:rsidRDefault="00863EAA" w:rsidP="00863EAA">
      <w:pPr>
        <w:spacing w:line="360" w:lineRule="auto"/>
        <w:rPr>
          <w:b/>
          <w:bCs/>
          <w:sz w:val="28"/>
          <w:szCs w:val="28"/>
        </w:rPr>
      </w:pPr>
      <w:r w:rsidRPr="001829C0">
        <w:rPr>
          <w:b/>
          <w:bCs/>
          <w:sz w:val="28"/>
          <w:szCs w:val="28"/>
        </w:rPr>
        <w:t>Udførsel:</w:t>
      </w:r>
      <w:bookmarkStart w:id="0" w:name="_GoBack"/>
      <w:bookmarkEnd w:id="0"/>
    </w:p>
    <w:p w14:paraId="2EC87F62" w14:textId="0F7826A5" w:rsidR="00863EAA" w:rsidRPr="00863EAA" w:rsidRDefault="00863EAA" w:rsidP="00863EAA">
      <w:pPr>
        <w:numPr>
          <w:ilvl w:val="0"/>
          <w:numId w:val="1"/>
        </w:numPr>
        <w:spacing w:line="360" w:lineRule="auto"/>
        <w:rPr>
          <w:lang w:val="en-US"/>
        </w:rPr>
      </w:pPr>
      <w:proofErr w:type="spellStart"/>
      <w:r w:rsidRPr="00863EAA">
        <w:rPr>
          <w:b/>
          <w:bCs/>
          <w:lang w:val="en-US"/>
        </w:rPr>
        <w:t>Dictogloss</w:t>
      </w:r>
      <w:proofErr w:type="spellEnd"/>
      <w:r w:rsidRPr="00863EAA">
        <w:rPr>
          <w:b/>
          <w:bCs/>
          <w:lang w:val="en-US"/>
        </w:rPr>
        <w:t xml:space="preserve"> tasks: </w:t>
      </w:r>
      <w:r w:rsidRPr="00863EAA">
        <w:rPr>
          <w:lang w:val="en-US"/>
        </w:rPr>
        <w:t xml:space="preserve">Here, a short text </w:t>
      </w:r>
      <w:proofErr w:type="gramStart"/>
      <w:r w:rsidRPr="00863EAA">
        <w:rPr>
          <w:lang w:val="en-US"/>
        </w:rPr>
        <w:t>is read</w:t>
      </w:r>
      <w:proofErr w:type="gramEnd"/>
      <w:r w:rsidRPr="00863EAA">
        <w:rPr>
          <w:lang w:val="en-US"/>
        </w:rPr>
        <w:t xml:space="preserve"> aloud 2-3 times. The first time, students listen. The second (and possibly third) time, they take notes. After listening, students work in pairs or groups to reconstruct the text as accurately as possible, </w:t>
      </w:r>
      <w:proofErr w:type="gramStart"/>
      <w:r w:rsidRPr="00863EAA">
        <w:rPr>
          <w:lang w:val="en-US"/>
        </w:rPr>
        <w:t>both in content and language</w:t>
      </w:r>
      <w:proofErr w:type="gramEnd"/>
      <w:r w:rsidRPr="00863EAA">
        <w:rPr>
          <w:lang w:val="en-US"/>
        </w:rPr>
        <w:t xml:space="preserve">. </w:t>
      </w:r>
    </w:p>
    <w:p w14:paraId="5CCBAC70" w14:textId="24ABFF9A" w:rsidR="00863EAA" w:rsidRPr="00863EAA" w:rsidRDefault="00863EAA" w:rsidP="00863EAA">
      <w:pPr>
        <w:numPr>
          <w:ilvl w:val="1"/>
          <w:numId w:val="1"/>
        </w:numPr>
        <w:spacing w:line="360" w:lineRule="auto"/>
        <w:rPr>
          <w:lang w:val="en-US"/>
        </w:rPr>
      </w:pPr>
      <w:r w:rsidRPr="00863EAA">
        <w:rPr>
          <w:lang w:val="en-US"/>
        </w:rPr>
        <w:t xml:space="preserve">Since it is impossible to recreate the text exactly, </w:t>
      </w:r>
      <w:r>
        <w:rPr>
          <w:lang w:val="en-US"/>
        </w:rPr>
        <w:t xml:space="preserve">the students must work together to try </w:t>
      </w:r>
      <w:proofErr w:type="gramStart"/>
      <w:r>
        <w:rPr>
          <w:lang w:val="en-US"/>
        </w:rPr>
        <w:t>and</w:t>
      </w:r>
      <w:proofErr w:type="gramEnd"/>
      <w:r>
        <w:rPr>
          <w:lang w:val="en-US"/>
        </w:rPr>
        <w:t xml:space="preserve"> recreate it</w:t>
      </w:r>
      <w:r w:rsidRPr="00863EAA">
        <w:rPr>
          <w:lang w:val="en-US"/>
        </w:rPr>
        <w:t>. This centers their linguistic focus and creates a collaborative learning environment where students can share linguistic knowledge and personal strategies to benefit each other.</w:t>
      </w:r>
    </w:p>
    <w:p w14:paraId="7B7F1039" w14:textId="57DC27F1" w:rsidR="00863EAA" w:rsidRPr="00863EAA" w:rsidRDefault="00863EAA" w:rsidP="00863EAA">
      <w:pPr>
        <w:spacing w:line="360" w:lineRule="auto"/>
        <w:rPr>
          <w:b/>
          <w:bCs/>
          <w:sz w:val="32"/>
          <w:szCs w:val="32"/>
          <w:lang w:val="en-US"/>
        </w:rPr>
      </w:pPr>
    </w:p>
    <w:p w14:paraId="24A7F64E" w14:textId="1B5BF038" w:rsidR="00863EAA" w:rsidRPr="00863EAA" w:rsidRDefault="00863EAA" w:rsidP="00863EAA">
      <w:pPr>
        <w:spacing w:line="360" w:lineRule="auto"/>
        <w:rPr>
          <w:b/>
          <w:bCs/>
          <w:lang w:val="en-US"/>
        </w:rPr>
      </w:pPr>
      <w:r w:rsidRPr="00863EAA">
        <w:rPr>
          <w:b/>
          <w:bCs/>
          <w:lang w:val="en-US"/>
        </w:rPr>
        <w:t>Text Example (Healthy eating):</w:t>
      </w:r>
    </w:p>
    <w:p w14:paraId="5AA0CF99" w14:textId="77777777" w:rsidR="00863EAA" w:rsidRPr="00863EAA" w:rsidRDefault="00863EAA" w:rsidP="00863EAA">
      <w:pPr>
        <w:spacing w:line="360" w:lineRule="auto"/>
        <w:rPr>
          <w:lang w:val="en-US"/>
        </w:rPr>
      </w:pPr>
      <w:r w:rsidRPr="00863EAA">
        <w:rPr>
          <w:lang w:val="en-US"/>
        </w:rPr>
        <w:t>"Eating a balanced diet is essential for maintaining good health. A healthy diet includes a variety of foods, such as fruits, vegetables, whole grains, lean proteins, and healthy fats. Eating these foods in moderation provides the nutrients our bodies need to function well. Avoiding processed foods and limiting sugar intake can also prevent health issues like obesity and heart disease. It’s important to remember that healthy eating isn’t about strict restrictions but about making nutritious choices most of the time."</w:t>
      </w:r>
    </w:p>
    <w:p w14:paraId="279B6EB7" w14:textId="77777777" w:rsidR="00863EAA" w:rsidRDefault="00863EAA" w:rsidP="00863EAA">
      <w:pPr>
        <w:spacing w:line="360" w:lineRule="auto"/>
        <w:rPr>
          <w:sz w:val="32"/>
          <w:szCs w:val="32"/>
          <w:lang w:val="en-US"/>
        </w:rPr>
      </w:pPr>
    </w:p>
    <w:p w14:paraId="6E3570B1" w14:textId="2084CC6B" w:rsidR="00863EAA" w:rsidRPr="00863EAA" w:rsidRDefault="00863EAA" w:rsidP="00863EAA">
      <w:pPr>
        <w:spacing w:line="360" w:lineRule="auto"/>
        <w:rPr>
          <w:lang w:val="en-US"/>
        </w:rPr>
      </w:pPr>
      <w:r w:rsidRPr="00863EAA">
        <w:rPr>
          <w:b/>
          <w:bCs/>
          <w:lang w:val="en-US"/>
        </w:rPr>
        <w:t>Text Example (Technology and Social Media):</w:t>
      </w:r>
    </w:p>
    <w:p w14:paraId="1AD1D226" w14:textId="77777777" w:rsidR="00863EAA" w:rsidRDefault="00863EAA" w:rsidP="00863EAA">
      <w:pPr>
        <w:spacing w:line="360" w:lineRule="auto"/>
        <w:rPr>
          <w:lang w:val="en-US"/>
        </w:rPr>
      </w:pPr>
      <w:r w:rsidRPr="00863EAA">
        <w:rPr>
          <w:lang w:val="en-US"/>
        </w:rPr>
        <w:t xml:space="preserve">"Social media has transformed the way we communicate and stay connected. Platforms like Instagram, Twitter, and Facebook allow us to share our lives with friends and family instantly. However, constant use of social media can have negative effects, such as reducing face-to-face interactions and contributing to anxiety or low self-esteem. </w:t>
      </w:r>
      <w:proofErr w:type="gramStart"/>
      <w:r w:rsidRPr="00863EAA">
        <w:rPr>
          <w:lang w:val="en-US"/>
        </w:rPr>
        <w:t>It’s</w:t>
      </w:r>
      <w:proofErr w:type="gramEnd"/>
      <w:r w:rsidRPr="00863EAA">
        <w:rPr>
          <w:lang w:val="en-US"/>
        </w:rPr>
        <w:t xml:space="preserve"> </w:t>
      </w:r>
      <w:r w:rsidRPr="00863EAA">
        <w:rPr>
          <w:lang w:val="en-US"/>
        </w:rPr>
        <w:lastRenderedPageBreak/>
        <w:t>essential to balance online and offline activities. By setting limits on screen time, we can enjoy the benefits of social media while protecting our mental health."</w:t>
      </w:r>
    </w:p>
    <w:p w14:paraId="00B00920" w14:textId="24598F0E" w:rsidR="00863EAA" w:rsidRPr="00863EAA" w:rsidRDefault="00863EAA" w:rsidP="00863EAA">
      <w:pPr>
        <w:spacing w:line="360" w:lineRule="auto"/>
        <w:rPr>
          <w:lang w:val="en-US"/>
        </w:rPr>
      </w:pPr>
      <w:r w:rsidRPr="00863EAA">
        <w:rPr>
          <w:b/>
          <w:bCs/>
          <w:lang w:val="en-US"/>
        </w:rPr>
        <w:t>Text Example (Travel and Cultural Exchange):</w:t>
      </w:r>
    </w:p>
    <w:p w14:paraId="7C5AC36C" w14:textId="77777777" w:rsidR="00863EAA" w:rsidRPr="00863EAA" w:rsidRDefault="00863EAA" w:rsidP="00863EAA">
      <w:pPr>
        <w:spacing w:line="360" w:lineRule="auto"/>
        <w:rPr>
          <w:lang w:val="en-US"/>
        </w:rPr>
      </w:pPr>
      <w:r w:rsidRPr="00863EAA">
        <w:rPr>
          <w:lang w:val="en-US"/>
        </w:rPr>
        <w:t xml:space="preserve">"Traveling to new places allows people to experience different cultures and traditions firsthand. By visiting different countries, individuals can learn about unique customs, try new foods, and practice speaking other languages. This exposure to new ways of life broadens perspectives and fosters empathy. However, </w:t>
      </w:r>
      <w:proofErr w:type="gramStart"/>
      <w:r w:rsidRPr="00863EAA">
        <w:rPr>
          <w:lang w:val="en-US"/>
        </w:rPr>
        <w:t>it’s</w:t>
      </w:r>
      <w:proofErr w:type="gramEnd"/>
      <w:r w:rsidRPr="00863EAA">
        <w:rPr>
          <w:lang w:val="en-US"/>
        </w:rPr>
        <w:t xml:space="preserve"> also important to respect local cultures and be mindful of our actions as tourists. Responsible travel can create meaningful cultural exchanges and promote understanding between people from diverse backgrounds."</w:t>
      </w:r>
    </w:p>
    <w:p w14:paraId="072FD290" w14:textId="77777777" w:rsidR="00863EAA" w:rsidRPr="00863EAA" w:rsidRDefault="00863EAA" w:rsidP="00863EAA">
      <w:pPr>
        <w:rPr>
          <w:sz w:val="32"/>
          <w:szCs w:val="32"/>
          <w:lang w:val="en-US"/>
        </w:rPr>
      </w:pPr>
    </w:p>
    <w:p w14:paraId="7EFDF0B1" w14:textId="77777777" w:rsidR="00863EAA" w:rsidRDefault="00863EAA" w:rsidP="00863EAA">
      <w:pPr>
        <w:rPr>
          <w:sz w:val="32"/>
          <w:szCs w:val="32"/>
          <w:lang w:val="en-US"/>
        </w:rPr>
      </w:pPr>
    </w:p>
    <w:p w14:paraId="5CDCB8CA" w14:textId="77777777" w:rsidR="00863EAA" w:rsidRPr="00863EAA" w:rsidRDefault="00863EAA" w:rsidP="00863EAA">
      <w:pPr>
        <w:rPr>
          <w:sz w:val="32"/>
          <w:szCs w:val="32"/>
          <w:lang w:val="en-US"/>
        </w:rPr>
      </w:pPr>
    </w:p>
    <w:p w14:paraId="38DB286A" w14:textId="77777777" w:rsidR="00863EAA" w:rsidRPr="00863EAA" w:rsidRDefault="00863EAA">
      <w:pPr>
        <w:rPr>
          <w:b/>
          <w:bCs/>
          <w:sz w:val="32"/>
          <w:szCs w:val="32"/>
          <w:lang w:val="en-US"/>
        </w:rPr>
      </w:pPr>
    </w:p>
    <w:sectPr w:rsidR="00863EAA" w:rsidRPr="00863EAA">
      <w:head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49B162" w14:textId="77777777" w:rsidR="00E16A2D" w:rsidRDefault="00E16A2D" w:rsidP="00FD6D3E">
      <w:pPr>
        <w:spacing w:after="0" w:line="240" w:lineRule="auto"/>
      </w:pPr>
      <w:r>
        <w:separator/>
      </w:r>
    </w:p>
  </w:endnote>
  <w:endnote w:type="continuationSeparator" w:id="0">
    <w:p w14:paraId="436B935C" w14:textId="77777777" w:rsidR="00E16A2D" w:rsidRDefault="00E16A2D" w:rsidP="00FD6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07403D" w14:textId="77777777" w:rsidR="00E16A2D" w:rsidRDefault="00E16A2D" w:rsidP="00FD6D3E">
      <w:pPr>
        <w:spacing w:after="0" w:line="240" w:lineRule="auto"/>
      </w:pPr>
      <w:r>
        <w:separator/>
      </w:r>
    </w:p>
  </w:footnote>
  <w:footnote w:type="continuationSeparator" w:id="0">
    <w:p w14:paraId="4D3AD90E" w14:textId="77777777" w:rsidR="00E16A2D" w:rsidRDefault="00E16A2D" w:rsidP="00FD6D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0847034"/>
      <w:docPartObj>
        <w:docPartGallery w:val="Page Numbers (Top of Page)"/>
        <w:docPartUnique/>
      </w:docPartObj>
    </w:sdtPr>
    <w:sdtEndPr/>
    <w:sdtContent>
      <w:p w14:paraId="350087D3" w14:textId="2E52AC15" w:rsidR="00FD6D3E" w:rsidRDefault="00FD6D3E">
        <w:pPr>
          <w:pStyle w:val="Sidehoved"/>
          <w:jc w:val="center"/>
        </w:pPr>
        <w:r>
          <w:fldChar w:fldCharType="begin"/>
        </w:r>
        <w:r>
          <w:instrText>PAGE   \* MERGEFORMAT</w:instrText>
        </w:r>
        <w:r>
          <w:fldChar w:fldCharType="separate"/>
        </w:r>
        <w:r w:rsidR="0071584C">
          <w:rPr>
            <w:noProof/>
          </w:rPr>
          <w:t>1</w:t>
        </w:r>
        <w:r>
          <w:fldChar w:fldCharType="end"/>
        </w:r>
      </w:p>
    </w:sdtContent>
  </w:sdt>
  <w:p w14:paraId="0F600107" w14:textId="77777777" w:rsidR="00FD6D3E" w:rsidRDefault="00FD6D3E">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F4544E"/>
    <w:multiLevelType w:val="multilevel"/>
    <w:tmpl w:val="1BDC3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EAA"/>
    <w:rsid w:val="001829C0"/>
    <w:rsid w:val="00265F6D"/>
    <w:rsid w:val="0071584C"/>
    <w:rsid w:val="00863EAA"/>
    <w:rsid w:val="00E16A2D"/>
    <w:rsid w:val="00F77F61"/>
    <w:rsid w:val="00FD6D3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B9AB1"/>
  <w15:chartTrackingRefBased/>
  <w15:docId w15:val="{BAC7AB0E-3146-4282-A9D8-1C534EC0C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863E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863E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863EAA"/>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863EAA"/>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863EAA"/>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863EAA"/>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863EAA"/>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863EAA"/>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863EAA"/>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63EAA"/>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863EAA"/>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863EAA"/>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863EAA"/>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863EAA"/>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863EAA"/>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863EAA"/>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863EAA"/>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863EAA"/>
    <w:rPr>
      <w:rFonts w:eastAsiaTheme="majorEastAsia" w:cstheme="majorBidi"/>
      <w:color w:val="272727" w:themeColor="text1" w:themeTint="D8"/>
    </w:rPr>
  </w:style>
  <w:style w:type="paragraph" w:styleId="Titel">
    <w:name w:val="Title"/>
    <w:basedOn w:val="Normal"/>
    <w:next w:val="Normal"/>
    <w:link w:val="TitelTegn"/>
    <w:uiPriority w:val="10"/>
    <w:qFormat/>
    <w:rsid w:val="00863E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63EAA"/>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863EAA"/>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863EAA"/>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863EAA"/>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863EAA"/>
    <w:rPr>
      <w:i/>
      <w:iCs/>
      <w:color w:val="404040" w:themeColor="text1" w:themeTint="BF"/>
    </w:rPr>
  </w:style>
  <w:style w:type="paragraph" w:styleId="Listeafsnit">
    <w:name w:val="List Paragraph"/>
    <w:basedOn w:val="Normal"/>
    <w:uiPriority w:val="34"/>
    <w:qFormat/>
    <w:rsid w:val="00863EAA"/>
    <w:pPr>
      <w:ind w:left="720"/>
      <w:contextualSpacing/>
    </w:pPr>
  </w:style>
  <w:style w:type="character" w:styleId="Kraftigfremhvning">
    <w:name w:val="Intense Emphasis"/>
    <w:basedOn w:val="Standardskrifttypeiafsnit"/>
    <w:uiPriority w:val="21"/>
    <w:qFormat/>
    <w:rsid w:val="00863EAA"/>
    <w:rPr>
      <w:i/>
      <w:iCs/>
      <w:color w:val="0F4761" w:themeColor="accent1" w:themeShade="BF"/>
    </w:rPr>
  </w:style>
  <w:style w:type="paragraph" w:styleId="Strktcitat">
    <w:name w:val="Intense Quote"/>
    <w:basedOn w:val="Normal"/>
    <w:next w:val="Normal"/>
    <w:link w:val="StrktcitatTegn"/>
    <w:uiPriority w:val="30"/>
    <w:qFormat/>
    <w:rsid w:val="00863E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863EAA"/>
    <w:rPr>
      <w:i/>
      <w:iCs/>
      <w:color w:val="0F4761" w:themeColor="accent1" w:themeShade="BF"/>
    </w:rPr>
  </w:style>
  <w:style w:type="character" w:styleId="Kraftighenvisning">
    <w:name w:val="Intense Reference"/>
    <w:basedOn w:val="Standardskrifttypeiafsnit"/>
    <w:uiPriority w:val="32"/>
    <w:qFormat/>
    <w:rsid w:val="00863EAA"/>
    <w:rPr>
      <w:b/>
      <w:bCs/>
      <w:smallCaps/>
      <w:color w:val="0F4761" w:themeColor="accent1" w:themeShade="BF"/>
      <w:spacing w:val="5"/>
    </w:rPr>
  </w:style>
  <w:style w:type="paragraph" w:styleId="Sidehoved">
    <w:name w:val="header"/>
    <w:basedOn w:val="Normal"/>
    <w:link w:val="SidehovedTegn"/>
    <w:uiPriority w:val="99"/>
    <w:unhideWhenUsed/>
    <w:rsid w:val="00FD6D3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D6D3E"/>
  </w:style>
  <w:style w:type="paragraph" w:styleId="Sidefod">
    <w:name w:val="footer"/>
    <w:basedOn w:val="Normal"/>
    <w:link w:val="SidefodTegn"/>
    <w:uiPriority w:val="99"/>
    <w:unhideWhenUsed/>
    <w:rsid w:val="00FD6D3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D6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26189">
      <w:bodyDiv w:val="1"/>
      <w:marLeft w:val="0"/>
      <w:marRight w:val="0"/>
      <w:marTop w:val="0"/>
      <w:marBottom w:val="0"/>
      <w:divBdr>
        <w:top w:val="none" w:sz="0" w:space="0" w:color="auto"/>
        <w:left w:val="none" w:sz="0" w:space="0" w:color="auto"/>
        <w:bottom w:val="none" w:sz="0" w:space="0" w:color="auto"/>
        <w:right w:val="none" w:sz="0" w:space="0" w:color="auto"/>
      </w:divBdr>
    </w:div>
    <w:div w:id="115638057">
      <w:bodyDiv w:val="1"/>
      <w:marLeft w:val="0"/>
      <w:marRight w:val="0"/>
      <w:marTop w:val="0"/>
      <w:marBottom w:val="0"/>
      <w:divBdr>
        <w:top w:val="none" w:sz="0" w:space="0" w:color="auto"/>
        <w:left w:val="none" w:sz="0" w:space="0" w:color="auto"/>
        <w:bottom w:val="none" w:sz="0" w:space="0" w:color="auto"/>
        <w:right w:val="none" w:sz="0" w:space="0" w:color="auto"/>
      </w:divBdr>
    </w:div>
    <w:div w:id="306905585">
      <w:bodyDiv w:val="1"/>
      <w:marLeft w:val="0"/>
      <w:marRight w:val="0"/>
      <w:marTop w:val="0"/>
      <w:marBottom w:val="0"/>
      <w:divBdr>
        <w:top w:val="none" w:sz="0" w:space="0" w:color="auto"/>
        <w:left w:val="none" w:sz="0" w:space="0" w:color="auto"/>
        <w:bottom w:val="none" w:sz="0" w:space="0" w:color="auto"/>
        <w:right w:val="none" w:sz="0" w:space="0" w:color="auto"/>
      </w:divBdr>
    </w:div>
    <w:div w:id="528494806">
      <w:bodyDiv w:val="1"/>
      <w:marLeft w:val="0"/>
      <w:marRight w:val="0"/>
      <w:marTop w:val="0"/>
      <w:marBottom w:val="0"/>
      <w:divBdr>
        <w:top w:val="none" w:sz="0" w:space="0" w:color="auto"/>
        <w:left w:val="none" w:sz="0" w:space="0" w:color="auto"/>
        <w:bottom w:val="none" w:sz="0" w:space="0" w:color="auto"/>
        <w:right w:val="none" w:sz="0" w:space="0" w:color="auto"/>
      </w:divBdr>
    </w:div>
    <w:div w:id="576597081">
      <w:bodyDiv w:val="1"/>
      <w:marLeft w:val="0"/>
      <w:marRight w:val="0"/>
      <w:marTop w:val="0"/>
      <w:marBottom w:val="0"/>
      <w:divBdr>
        <w:top w:val="none" w:sz="0" w:space="0" w:color="auto"/>
        <w:left w:val="none" w:sz="0" w:space="0" w:color="auto"/>
        <w:bottom w:val="none" w:sz="0" w:space="0" w:color="auto"/>
        <w:right w:val="none" w:sz="0" w:space="0" w:color="auto"/>
      </w:divBdr>
    </w:div>
    <w:div w:id="723990622">
      <w:bodyDiv w:val="1"/>
      <w:marLeft w:val="0"/>
      <w:marRight w:val="0"/>
      <w:marTop w:val="0"/>
      <w:marBottom w:val="0"/>
      <w:divBdr>
        <w:top w:val="none" w:sz="0" w:space="0" w:color="auto"/>
        <w:left w:val="none" w:sz="0" w:space="0" w:color="auto"/>
        <w:bottom w:val="none" w:sz="0" w:space="0" w:color="auto"/>
        <w:right w:val="none" w:sz="0" w:space="0" w:color="auto"/>
      </w:divBdr>
    </w:div>
    <w:div w:id="1108543668">
      <w:bodyDiv w:val="1"/>
      <w:marLeft w:val="0"/>
      <w:marRight w:val="0"/>
      <w:marTop w:val="0"/>
      <w:marBottom w:val="0"/>
      <w:divBdr>
        <w:top w:val="none" w:sz="0" w:space="0" w:color="auto"/>
        <w:left w:val="none" w:sz="0" w:space="0" w:color="auto"/>
        <w:bottom w:val="none" w:sz="0" w:space="0" w:color="auto"/>
        <w:right w:val="none" w:sz="0" w:space="0" w:color="auto"/>
      </w:divBdr>
    </w:div>
    <w:div w:id="1387142569">
      <w:bodyDiv w:val="1"/>
      <w:marLeft w:val="0"/>
      <w:marRight w:val="0"/>
      <w:marTop w:val="0"/>
      <w:marBottom w:val="0"/>
      <w:divBdr>
        <w:top w:val="none" w:sz="0" w:space="0" w:color="auto"/>
        <w:left w:val="none" w:sz="0" w:space="0" w:color="auto"/>
        <w:bottom w:val="none" w:sz="0" w:space="0" w:color="auto"/>
        <w:right w:val="none" w:sz="0" w:space="0" w:color="auto"/>
      </w:divBdr>
    </w:div>
    <w:div w:id="209619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339</Words>
  <Characters>2068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Scharling</dc:creator>
  <cp:keywords/>
  <dc:description/>
  <cp:lastModifiedBy>Finn Peter Aarup (fpa)</cp:lastModifiedBy>
  <cp:revision>5</cp:revision>
  <dcterms:created xsi:type="dcterms:W3CDTF">2024-11-17T03:16:00Z</dcterms:created>
  <dcterms:modified xsi:type="dcterms:W3CDTF">2024-12-16T00:09:00Z</dcterms:modified>
</cp:coreProperties>
</file>