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A42C65" w:rsidR="000B55C1" w:rsidP="00A42C65" w:rsidRDefault="00A42C65" w14:paraId="0859B81D" wp14:textId="77777777">
      <w:pPr>
        <w:contextualSpacing/>
        <w:rPr>
          <w:sz w:val="44"/>
          <w:szCs w:val="44"/>
          <w:lang w:val="en-US"/>
        </w:rPr>
      </w:pPr>
      <w:r>
        <w:rPr>
          <w:i/>
          <w:sz w:val="44"/>
          <w:szCs w:val="44"/>
          <w:lang w:val="en-US"/>
        </w:rPr>
        <w:t xml:space="preserve">How languages are learned – </w:t>
      </w:r>
      <w:r w:rsidRPr="00A42C65">
        <w:rPr>
          <w:sz w:val="44"/>
          <w:szCs w:val="44"/>
          <w:lang w:val="en-US"/>
        </w:rPr>
        <w:t>focus points</w:t>
      </w:r>
    </w:p>
    <w:p xmlns:wp14="http://schemas.microsoft.com/office/word/2010/wordml" w:rsidRPr="000B55C1" w:rsidR="000B55C1" w:rsidP="000B55C1" w:rsidRDefault="000B55C1" w14:paraId="672A6659" wp14:textId="77777777">
      <w:pPr>
        <w:ind w:left="720"/>
        <w:contextualSpacing/>
        <w:rPr>
          <w:sz w:val="44"/>
          <w:szCs w:val="44"/>
          <w:lang w:val="en-US"/>
        </w:rPr>
      </w:pPr>
    </w:p>
    <w:p xmlns:wp14="http://schemas.microsoft.com/office/word/2010/wordml" w:rsidRPr="00A42C65" w:rsidR="000B55C1" w:rsidP="000B55C1" w:rsidRDefault="000B55C1" w14:paraId="1425E85C" wp14:textId="09E16E2B">
      <w:pPr>
        <w:autoSpaceDE w:val="0"/>
        <w:autoSpaceDN w:val="0"/>
        <w:adjustRightInd w:val="0"/>
        <w:rPr>
          <w:rFonts w:ascii="Arial" w:hAnsi="Arial" w:eastAsia="Times New Roman" w:cs="Arial"/>
          <w:sz w:val="28"/>
          <w:szCs w:val="28"/>
          <w:lang w:val="en-GB" w:eastAsia="da-DK"/>
        </w:rPr>
      </w:pPr>
      <w:r w:rsidRPr="5ED90F2F" w:rsidR="5ED90F2F">
        <w:rPr>
          <w:rFonts w:ascii="Arial" w:hAnsi="Arial" w:eastAsia="Times New Roman" w:cs="Arial"/>
          <w:sz w:val="28"/>
          <w:szCs w:val="28"/>
          <w:lang w:val="en-GB" w:eastAsia="da-DK"/>
        </w:rPr>
        <w:t xml:space="preserve">Lightbown, Patsy M &amp; Spada, Nina.: </w:t>
      </w:r>
      <w:r w:rsidRPr="5ED90F2F" w:rsidR="5ED90F2F">
        <w:rPr>
          <w:rFonts w:ascii="Arial" w:hAnsi="Arial" w:eastAsia="Times New Roman" w:cs="Arial"/>
          <w:i w:val="1"/>
          <w:iCs w:val="1"/>
          <w:sz w:val="28"/>
          <w:szCs w:val="28"/>
          <w:lang w:val="en-GB" w:eastAsia="da-DK"/>
        </w:rPr>
        <w:t xml:space="preserve">How Languages are Learned, </w:t>
      </w:r>
      <w:r w:rsidRPr="5ED90F2F" w:rsidR="5ED90F2F">
        <w:rPr>
          <w:rFonts w:ascii="Arial" w:hAnsi="Arial" w:eastAsia="Times New Roman" w:cs="Arial"/>
          <w:sz w:val="28"/>
          <w:szCs w:val="28"/>
          <w:lang w:val="en-GB" w:eastAsia="da-DK"/>
        </w:rPr>
        <w:t>Oxford: Oxford University Press, 2017</w:t>
      </w:r>
    </w:p>
    <w:p xmlns:wp14="http://schemas.microsoft.com/office/word/2010/wordml" w:rsidR="000B55C1" w:rsidP="000B55C1" w:rsidRDefault="000B55C1" w14:paraId="0A37501D" wp14:textId="77777777">
      <w:pPr>
        <w:autoSpaceDE w:val="0"/>
        <w:autoSpaceDN w:val="0"/>
        <w:adjustRightInd w:val="0"/>
        <w:rPr>
          <w:rFonts w:ascii="Arial" w:hAnsi="Arial" w:eastAsia="Times New Roman" w:cs="Arial"/>
          <w:sz w:val="24"/>
          <w:szCs w:val="24"/>
          <w:lang w:val="en-GB" w:eastAsia="da-DK"/>
        </w:rPr>
      </w:pPr>
    </w:p>
    <w:p xmlns:wp14="http://schemas.microsoft.com/office/word/2010/wordml" w:rsidRPr="000B55C1" w:rsidR="00FF1630" w:rsidP="000B55C1" w:rsidRDefault="00FF1630" w14:paraId="5DAB6C7B" wp14:textId="77777777">
      <w:pPr>
        <w:autoSpaceDE w:val="0"/>
        <w:autoSpaceDN w:val="0"/>
        <w:adjustRightInd w:val="0"/>
        <w:rPr>
          <w:rFonts w:ascii="Arial" w:hAnsi="Arial" w:eastAsia="Times New Roman" w:cs="Arial"/>
          <w:sz w:val="24"/>
          <w:szCs w:val="24"/>
          <w:lang w:val="en-GB" w:eastAsia="da-DK"/>
        </w:rPr>
      </w:pPr>
    </w:p>
    <w:p xmlns:wp14="http://schemas.microsoft.com/office/word/2010/wordml" w:rsidRPr="00A42C65" w:rsidR="000B55C1" w:rsidP="000B55C1" w:rsidRDefault="000B55C1" w14:paraId="371B3837" wp14:textId="77777777">
      <w:pPr>
        <w:autoSpaceDE w:val="0"/>
        <w:autoSpaceDN w:val="0"/>
        <w:adjustRightInd w:val="0"/>
        <w:rPr>
          <w:rFonts w:ascii="Arial" w:hAnsi="Arial" w:eastAsia="Times New Roman" w:cs="Arial"/>
          <w:sz w:val="36"/>
          <w:szCs w:val="36"/>
          <w:lang w:val="en-GB" w:eastAsia="da-DK"/>
        </w:rPr>
      </w:pPr>
      <w:r w:rsidRPr="00A42C65">
        <w:rPr>
          <w:rFonts w:ascii="Arial" w:hAnsi="Arial" w:eastAsia="Times New Roman" w:cs="Arial"/>
          <w:sz w:val="36"/>
          <w:szCs w:val="36"/>
          <w:lang w:val="en-GB" w:eastAsia="da-DK"/>
        </w:rPr>
        <w:t xml:space="preserve">pp. 5-34 </w:t>
      </w:r>
      <w:proofErr w:type="spellStart"/>
      <w:r w:rsidRPr="00FF1630">
        <w:rPr>
          <w:rFonts w:ascii="Arial" w:hAnsi="Arial" w:eastAsia="Times New Roman" w:cs="Arial"/>
          <w:b/>
          <w:sz w:val="36"/>
          <w:szCs w:val="36"/>
          <w:lang w:val="en-GB" w:eastAsia="da-DK"/>
        </w:rPr>
        <w:t>ch.</w:t>
      </w:r>
      <w:proofErr w:type="spellEnd"/>
      <w:r w:rsidRPr="00FF1630">
        <w:rPr>
          <w:rFonts w:ascii="Arial" w:hAnsi="Arial" w:eastAsia="Times New Roman" w:cs="Arial"/>
          <w:b/>
          <w:sz w:val="36"/>
          <w:szCs w:val="36"/>
          <w:lang w:val="en-GB" w:eastAsia="da-DK"/>
        </w:rPr>
        <w:t xml:space="preserve"> 1</w:t>
      </w:r>
      <w:r w:rsidRPr="00A42C65">
        <w:rPr>
          <w:rFonts w:ascii="Arial" w:hAnsi="Arial" w:eastAsia="Times New Roman" w:cs="Arial"/>
          <w:sz w:val="36"/>
          <w:szCs w:val="36"/>
          <w:lang w:val="en-GB" w:eastAsia="da-DK"/>
        </w:rPr>
        <w:t xml:space="preserve"> Language Learning in Early Childhood</w:t>
      </w:r>
    </w:p>
    <w:p xmlns:wp14="http://schemas.microsoft.com/office/word/2010/wordml" w:rsidRPr="000B55C1" w:rsidR="000B55C1" w:rsidP="000B55C1" w:rsidRDefault="000B55C1" w14:paraId="02EB378F" wp14:textId="77777777">
      <w:pPr>
        <w:autoSpaceDE w:val="0"/>
        <w:autoSpaceDN w:val="0"/>
        <w:adjustRightInd w:val="0"/>
        <w:rPr>
          <w:rFonts w:ascii="Arial" w:hAnsi="Arial" w:eastAsia="Times New Roman" w:cs="Arial"/>
          <w:sz w:val="24"/>
          <w:szCs w:val="24"/>
          <w:lang w:val="en-GB" w:eastAsia="da-DK"/>
        </w:rPr>
      </w:pPr>
    </w:p>
    <w:p xmlns:wp14="http://schemas.microsoft.com/office/word/2010/wordml" w:rsidRPr="000B55C1" w:rsidR="000B55C1" w:rsidP="000B55C1" w:rsidRDefault="000B55C1" w14:paraId="027ABE5F" wp14:textId="77777777">
      <w:pPr>
        <w:autoSpaceDE w:val="0"/>
        <w:autoSpaceDN w:val="0"/>
        <w:adjustRightInd w:val="0"/>
        <w:rPr>
          <w:rFonts w:ascii="Arial" w:hAnsi="Arial" w:eastAsia="Times New Roman" w:cs="Arial"/>
          <w:b/>
          <w:sz w:val="24"/>
          <w:szCs w:val="24"/>
          <w:lang w:val="en-GB" w:eastAsia="da-DK"/>
        </w:rPr>
      </w:pPr>
      <w:r w:rsidRPr="000B55C1">
        <w:rPr>
          <w:rFonts w:ascii="Arial" w:hAnsi="Arial" w:eastAsia="Times New Roman" w:cs="Arial"/>
          <w:b/>
          <w:sz w:val="24"/>
          <w:szCs w:val="24"/>
          <w:lang w:val="en-GB" w:eastAsia="da-DK"/>
        </w:rPr>
        <w:t xml:space="preserve">(pp. 7-8 </w:t>
      </w:r>
      <w:proofErr w:type="gramStart"/>
      <w:r w:rsidRPr="000B55C1">
        <w:rPr>
          <w:rFonts w:ascii="Arial" w:hAnsi="Arial" w:eastAsia="Times New Roman" w:cs="Arial"/>
          <w:b/>
          <w:sz w:val="24"/>
          <w:szCs w:val="24"/>
          <w:lang w:val="en-GB" w:eastAsia="da-DK"/>
        </w:rPr>
        <w:t>Grammatical</w:t>
      </w:r>
      <w:proofErr w:type="gramEnd"/>
      <w:r w:rsidRPr="000B55C1">
        <w:rPr>
          <w:rFonts w:ascii="Arial" w:hAnsi="Arial" w:eastAsia="Times New Roman" w:cs="Arial"/>
          <w:b/>
          <w:sz w:val="24"/>
          <w:szCs w:val="24"/>
          <w:lang w:val="en-GB" w:eastAsia="da-DK"/>
        </w:rPr>
        <w:t xml:space="preserve"> morphemes – order of acquisition</w:t>
      </w:r>
    </w:p>
    <w:p xmlns:wp14="http://schemas.microsoft.com/office/word/2010/wordml" w:rsidRPr="000B55C1" w:rsidR="000B55C1" w:rsidP="000B55C1" w:rsidRDefault="000B55C1" w14:paraId="15905920" wp14:textId="77777777">
      <w:pPr>
        <w:autoSpaceDE w:val="0"/>
        <w:autoSpaceDN w:val="0"/>
        <w:adjustRightInd w:val="0"/>
        <w:rPr>
          <w:rFonts w:ascii="Arial" w:hAnsi="Arial" w:eastAsia="Times New Roman" w:cs="Arial"/>
          <w:b/>
          <w:sz w:val="24"/>
          <w:szCs w:val="24"/>
          <w:lang w:val="en-GB" w:eastAsia="da-DK"/>
        </w:rPr>
      </w:pPr>
      <w:r w:rsidRPr="000B55C1">
        <w:rPr>
          <w:rFonts w:ascii="Arial" w:hAnsi="Arial" w:eastAsia="Times New Roman" w:cs="Arial"/>
          <w:b/>
          <w:sz w:val="24"/>
          <w:szCs w:val="24"/>
          <w:lang w:val="en-GB" w:eastAsia="da-DK"/>
        </w:rPr>
        <w:t xml:space="preserve">p. 14 Explaining first language acquisition </w:t>
      </w:r>
    </w:p>
    <w:p xmlns:wp14="http://schemas.microsoft.com/office/word/2010/wordml" w:rsidRPr="000B55C1" w:rsidR="000B55C1" w:rsidP="000B55C1" w:rsidRDefault="000B55C1" w14:paraId="50C774E7" wp14:textId="77777777">
      <w:pPr>
        <w:autoSpaceDE w:val="0"/>
        <w:autoSpaceDN w:val="0"/>
        <w:adjustRightInd w:val="0"/>
        <w:rPr>
          <w:rFonts w:ascii="Arial" w:hAnsi="Arial" w:eastAsia="Times New Roman" w:cs="Arial"/>
          <w:b/>
          <w:sz w:val="24"/>
          <w:szCs w:val="24"/>
          <w:lang w:val="en-GB" w:eastAsia="da-DK"/>
        </w:rPr>
      </w:pPr>
      <w:proofErr w:type="gramStart"/>
      <w:r w:rsidRPr="000B55C1">
        <w:rPr>
          <w:rFonts w:ascii="Arial" w:hAnsi="Arial" w:eastAsia="Times New Roman" w:cs="Arial"/>
          <w:b/>
          <w:sz w:val="24"/>
          <w:szCs w:val="24"/>
          <w:lang w:val="en-GB" w:eastAsia="da-DK"/>
        </w:rPr>
        <w:t>the</w:t>
      </w:r>
      <w:proofErr w:type="gramEnd"/>
      <w:r w:rsidRPr="000B55C1">
        <w:rPr>
          <w:rFonts w:ascii="Arial" w:hAnsi="Arial" w:eastAsia="Times New Roman" w:cs="Arial"/>
          <w:b/>
          <w:sz w:val="24"/>
          <w:szCs w:val="24"/>
          <w:lang w:val="en-GB" w:eastAsia="da-DK"/>
        </w:rPr>
        <w:t xml:space="preserve"> behaviourist perspective</w:t>
      </w:r>
    </w:p>
    <w:p xmlns:wp14="http://schemas.microsoft.com/office/word/2010/wordml" w:rsidRPr="000B55C1" w:rsidR="000B55C1" w:rsidP="000B55C1" w:rsidRDefault="000B55C1" w14:paraId="329148E3" wp14:textId="77777777">
      <w:pPr>
        <w:autoSpaceDE w:val="0"/>
        <w:autoSpaceDN w:val="0"/>
        <w:adjustRightInd w:val="0"/>
        <w:rPr>
          <w:rFonts w:ascii="Arial" w:hAnsi="Arial" w:eastAsia="Times New Roman" w:cs="Arial"/>
          <w:b/>
          <w:sz w:val="24"/>
          <w:szCs w:val="24"/>
          <w:lang w:val="en-GB" w:eastAsia="da-DK"/>
        </w:rPr>
      </w:pPr>
      <w:proofErr w:type="gramStart"/>
      <w:r w:rsidRPr="000B55C1">
        <w:rPr>
          <w:rFonts w:ascii="Arial" w:hAnsi="Arial" w:eastAsia="Times New Roman" w:cs="Arial"/>
          <w:b/>
          <w:sz w:val="24"/>
          <w:szCs w:val="24"/>
          <w:lang w:val="en-GB" w:eastAsia="da-DK"/>
        </w:rPr>
        <w:t>the</w:t>
      </w:r>
      <w:proofErr w:type="gramEnd"/>
      <w:r w:rsidRPr="000B55C1">
        <w:rPr>
          <w:rFonts w:ascii="Arial" w:hAnsi="Arial" w:eastAsia="Times New Roman" w:cs="Arial"/>
          <w:b/>
          <w:sz w:val="24"/>
          <w:szCs w:val="24"/>
          <w:lang w:val="en-GB" w:eastAsia="da-DK"/>
        </w:rPr>
        <w:t xml:space="preserve"> </w:t>
      </w:r>
      <w:proofErr w:type="spellStart"/>
      <w:r w:rsidRPr="000B55C1">
        <w:rPr>
          <w:rFonts w:ascii="Arial" w:hAnsi="Arial" w:eastAsia="Times New Roman" w:cs="Arial"/>
          <w:b/>
          <w:sz w:val="24"/>
          <w:szCs w:val="24"/>
          <w:lang w:val="en-GB" w:eastAsia="da-DK"/>
        </w:rPr>
        <w:t>innatist</w:t>
      </w:r>
      <w:proofErr w:type="spellEnd"/>
      <w:r w:rsidRPr="000B55C1">
        <w:rPr>
          <w:rFonts w:ascii="Arial" w:hAnsi="Arial" w:eastAsia="Times New Roman" w:cs="Arial"/>
          <w:b/>
          <w:sz w:val="24"/>
          <w:szCs w:val="24"/>
          <w:lang w:val="en-GB" w:eastAsia="da-DK"/>
        </w:rPr>
        <w:t xml:space="preserve"> perspective – Chomsky’s UG – the Universal Grammar </w:t>
      </w:r>
    </w:p>
    <w:p xmlns:wp14="http://schemas.microsoft.com/office/word/2010/wordml" w:rsidR="000B55C1" w:rsidP="000B55C1" w:rsidRDefault="000B55C1" w14:paraId="7973CAB3" wp14:textId="77777777">
      <w:pPr>
        <w:autoSpaceDE w:val="0"/>
        <w:autoSpaceDN w:val="0"/>
        <w:adjustRightInd w:val="0"/>
        <w:rPr>
          <w:rFonts w:ascii="Arial" w:hAnsi="Arial" w:eastAsia="Times New Roman" w:cs="Arial"/>
          <w:b/>
          <w:sz w:val="24"/>
          <w:szCs w:val="24"/>
          <w:lang w:val="en-GB" w:eastAsia="da-DK"/>
        </w:rPr>
      </w:pPr>
      <w:proofErr w:type="gramStart"/>
      <w:r w:rsidRPr="000B55C1">
        <w:rPr>
          <w:rFonts w:ascii="Arial" w:hAnsi="Arial" w:eastAsia="Times New Roman" w:cs="Arial"/>
          <w:b/>
          <w:sz w:val="24"/>
          <w:szCs w:val="24"/>
          <w:lang w:val="en-GB" w:eastAsia="da-DK"/>
        </w:rPr>
        <w:t>the</w:t>
      </w:r>
      <w:proofErr w:type="gramEnd"/>
      <w:r w:rsidRPr="000B55C1">
        <w:rPr>
          <w:rFonts w:ascii="Arial" w:hAnsi="Arial" w:eastAsia="Times New Roman" w:cs="Arial"/>
          <w:b/>
          <w:sz w:val="24"/>
          <w:szCs w:val="24"/>
          <w:lang w:val="en-GB" w:eastAsia="da-DK"/>
        </w:rPr>
        <w:t xml:space="preserve"> interactionist perspective </w:t>
      </w:r>
      <w:r w:rsidRPr="00D8765F">
        <w:rPr>
          <w:rFonts w:ascii="Arial" w:hAnsi="Arial" w:eastAsia="Times New Roman" w:cs="Arial"/>
          <w:sz w:val="24"/>
          <w:szCs w:val="24"/>
          <w:lang w:val="en-GB" w:eastAsia="da-DK"/>
        </w:rPr>
        <w:t>(</w:t>
      </w:r>
      <w:r w:rsidRPr="00D8765F" w:rsidR="00D8765F">
        <w:rPr>
          <w:rFonts w:ascii="Arial" w:hAnsi="Arial" w:eastAsia="Times New Roman" w:cs="Arial"/>
          <w:sz w:val="24"/>
          <w:szCs w:val="24"/>
          <w:lang w:val="en-GB" w:eastAsia="da-DK"/>
        </w:rPr>
        <w:t xml:space="preserve">old version: </w:t>
      </w:r>
      <w:r w:rsidRPr="00D8765F">
        <w:rPr>
          <w:rFonts w:ascii="Arial" w:hAnsi="Arial" w:eastAsia="Times New Roman" w:cs="Arial"/>
          <w:sz w:val="24"/>
          <w:szCs w:val="24"/>
          <w:lang w:val="en-GB" w:eastAsia="da-DK"/>
        </w:rPr>
        <w:t>p. 10ff)</w:t>
      </w:r>
      <w:r w:rsidRPr="000B55C1">
        <w:rPr>
          <w:rFonts w:ascii="Arial" w:hAnsi="Arial" w:eastAsia="Times New Roman" w:cs="Arial"/>
          <w:b/>
          <w:sz w:val="24"/>
          <w:szCs w:val="24"/>
          <w:lang w:val="en-GB" w:eastAsia="da-DK"/>
        </w:rPr>
        <w:t>)</w:t>
      </w:r>
    </w:p>
    <w:p xmlns:wp14="http://schemas.microsoft.com/office/word/2010/wordml" w:rsidRPr="000B55C1" w:rsidR="00FF1630" w:rsidP="000B55C1" w:rsidRDefault="00FF1630" w14:paraId="6A05A809" wp14:textId="77777777">
      <w:pPr>
        <w:autoSpaceDE w:val="0"/>
        <w:autoSpaceDN w:val="0"/>
        <w:adjustRightInd w:val="0"/>
        <w:rPr>
          <w:rFonts w:ascii="Arial" w:hAnsi="Arial" w:eastAsia="Times New Roman" w:cs="Arial"/>
          <w:b/>
          <w:sz w:val="24"/>
          <w:szCs w:val="24"/>
          <w:lang w:val="en-GB" w:eastAsia="da-DK"/>
        </w:rPr>
      </w:pPr>
    </w:p>
    <w:p xmlns:wp14="http://schemas.microsoft.com/office/word/2010/wordml" w:rsidRPr="00FF1630" w:rsidR="00FF1630" w:rsidP="00FF1630" w:rsidRDefault="00FF1630" w14:paraId="653D2B22" wp14:textId="5EC1AB04">
      <w:pPr>
        <w:rPr>
          <w:rFonts w:ascii="Arial" w:hAnsi="Arial" w:eastAsia="Times New Roman" w:cs="Arial"/>
          <w:sz w:val="24"/>
          <w:szCs w:val="24"/>
          <w:lang w:eastAsia="da-DK"/>
        </w:rPr>
      </w:pPr>
      <w:r w:rsidRPr="5ED90F2F" w:rsidR="5ED90F2F">
        <w:rPr>
          <w:rFonts w:ascii="Arial" w:hAnsi="Arial" w:eastAsia="Times New Roman" w:cs="Arial"/>
          <w:sz w:val="24"/>
          <w:szCs w:val="24"/>
          <w:lang w:eastAsia="da-DK"/>
        </w:rPr>
        <w:t xml:space="preserve">- - - - - - - - - - - - - - - - - - - - - - - - - - - - - - - - - - - - - - - - - - - - - - - - - - - - - - - - - - - - - - - - - </w:t>
      </w:r>
    </w:p>
    <w:p xmlns:wp14="http://schemas.microsoft.com/office/word/2010/wordml" w:rsidRPr="000B55C1" w:rsidR="000B55C1" w:rsidP="000B55C1" w:rsidRDefault="000B55C1" w14:paraId="5A39BBE3" wp14:textId="77777777">
      <w:pPr>
        <w:autoSpaceDE w:val="0"/>
        <w:autoSpaceDN w:val="0"/>
        <w:adjustRightInd w:val="0"/>
        <w:rPr>
          <w:rFonts w:ascii="Arial" w:hAnsi="Arial" w:eastAsia="Times New Roman" w:cs="Arial"/>
          <w:sz w:val="24"/>
          <w:szCs w:val="24"/>
          <w:lang w:val="en-GB" w:eastAsia="da-DK"/>
        </w:rPr>
      </w:pPr>
    </w:p>
    <w:p xmlns:wp14="http://schemas.microsoft.com/office/word/2010/wordml" w:rsidR="00FF1630" w:rsidP="000B55C1" w:rsidRDefault="00FF1630" w14:paraId="41C8F396" wp14:textId="77777777">
      <w:pPr>
        <w:autoSpaceDE w:val="0"/>
        <w:autoSpaceDN w:val="0"/>
        <w:adjustRightInd w:val="0"/>
        <w:rPr>
          <w:rFonts w:ascii="Arial" w:hAnsi="Arial" w:eastAsia="Times New Roman" w:cs="Times New Roman"/>
          <w:sz w:val="24"/>
          <w:szCs w:val="24"/>
          <w:lang w:val="en-GB" w:eastAsia="da-DK"/>
        </w:rPr>
      </w:pPr>
    </w:p>
    <w:p xmlns:wp14="http://schemas.microsoft.com/office/word/2010/wordml" w:rsidRPr="00FF1630" w:rsidR="00FF1630" w:rsidP="000B55C1" w:rsidRDefault="00FF1630" w14:paraId="72A3D3EC" wp14:textId="77777777">
      <w:pPr>
        <w:autoSpaceDE w:val="0"/>
        <w:autoSpaceDN w:val="0"/>
        <w:adjustRightInd w:val="0"/>
        <w:rPr>
          <w:rFonts w:ascii="Arial" w:hAnsi="Arial" w:eastAsia="Times New Roman" w:cs="Times New Roman"/>
          <w:sz w:val="24"/>
          <w:szCs w:val="24"/>
          <w:lang w:val="en-GB" w:eastAsia="da-DK"/>
        </w:rPr>
      </w:pPr>
    </w:p>
    <w:p xmlns:wp14="http://schemas.microsoft.com/office/word/2010/wordml" w:rsidRPr="00A42C65" w:rsidR="000B55C1" w:rsidP="000B55C1" w:rsidRDefault="000B55C1" w14:paraId="04D5AD29" wp14:textId="77777777">
      <w:pPr>
        <w:autoSpaceDE w:val="0"/>
        <w:autoSpaceDN w:val="0"/>
        <w:adjustRightInd w:val="0"/>
        <w:rPr>
          <w:rFonts w:ascii="Arial" w:hAnsi="Arial" w:eastAsia="Times New Roman" w:cs="Times New Roman"/>
          <w:sz w:val="36"/>
          <w:szCs w:val="36"/>
          <w:lang w:val="en-GB" w:eastAsia="da-DK"/>
        </w:rPr>
      </w:pPr>
      <w:r w:rsidRPr="00A42C65">
        <w:rPr>
          <w:rFonts w:ascii="Arial" w:hAnsi="Arial" w:eastAsia="Times New Roman" w:cs="Times New Roman"/>
          <w:sz w:val="36"/>
          <w:szCs w:val="36"/>
          <w:lang w:val="en-GB" w:eastAsia="da-DK"/>
        </w:rPr>
        <w:t xml:space="preserve">pp. 35-74 </w:t>
      </w:r>
      <w:proofErr w:type="spellStart"/>
      <w:r w:rsidRPr="00FF1630">
        <w:rPr>
          <w:rFonts w:ascii="Arial" w:hAnsi="Arial" w:eastAsia="Times New Roman" w:cs="Times New Roman"/>
          <w:b/>
          <w:sz w:val="36"/>
          <w:szCs w:val="36"/>
          <w:lang w:val="en-GB" w:eastAsia="da-DK"/>
        </w:rPr>
        <w:t>ch.</w:t>
      </w:r>
      <w:proofErr w:type="spellEnd"/>
      <w:r w:rsidRPr="00FF1630">
        <w:rPr>
          <w:rFonts w:ascii="Arial" w:hAnsi="Arial" w:eastAsia="Times New Roman" w:cs="Times New Roman"/>
          <w:b/>
          <w:sz w:val="36"/>
          <w:szCs w:val="36"/>
          <w:lang w:val="en-GB" w:eastAsia="da-DK"/>
        </w:rPr>
        <w:t xml:space="preserve"> 2</w:t>
      </w:r>
      <w:r w:rsidRPr="00A42C65">
        <w:rPr>
          <w:rFonts w:ascii="Arial" w:hAnsi="Arial" w:eastAsia="Times New Roman" w:cs="Times New Roman"/>
          <w:sz w:val="36"/>
          <w:szCs w:val="36"/>
          <w:lang w:val="en-GB" w:eastAsia="da-DK"/>
        </w:rPr>
        <w:t xml:space="preserve"> Second Language Learning </w:t>
      </w:r>
    </w:p>
    <w:p xmlns:wp14="http://schemas.microsoft.com/office/word/2010/wordml" w:rsidRPr="000B55C1" w:rsidR="000B55C1" w:rsidP="000B55C1" w:rsidRDefault="000B55C1" w14:paraId="0D0B940D" wp14:textId="77777777">
      <w:pPr>
        <w:autoSpaceDE w:val="0"/>
        <w:autoSpaceDN w:val="0"/>
        <w:adjustRightInd w:val="0"/>
        <w:rPr>
          <w:rFonts w:ascii="Arial" w:hAnsi="Arial" w:eastAsia="Times New Roman" w:cs="Times New Roman"/>
          <w:sz w:val="24"/>
          <w:szCs w:val="24"/>
          <w:lang w:val="en-GB" w:eastAsia="da-DK"/>
        </w:rPr>
      </w:pPr>
    </w:p>
    <w:p xmlns:wp14="http://schemas.microsoft.com/office/word/2010/wordml" w:rsidRPr="000B55C1" w:rsidR="000B55C1" w:rsidP="000B55C1" w:rsidRDefault="000B55C1" w14:paraId="5D7A689D" wp14:textId="77777777">
      <w:pPr>
        <w:autoSpaceDE w:val="0"/>
        <w:autoSpaceDN w:val="0"/>
        <w:adjustRightInd w:val="0"/>
        <w:rPr>
          <w:rFonts w:ascii="Arial" w:hAnsi="Arial" w:eastAsia="Times New Roman" w:cs="Times New Roman"/>
          <w:b/>
          <w:sz w:val="24"/>
          <w:szCs w:val="24"/>
          <w:lang w:val="en-GB" w:eastAsia="da-DK"/>
        </w:rPr>
      </w:pPr>
      <w:r w:rsidRPr="000B55C1">
        <w:rPr>
          <w:rFonts w:ascii="Arial" w:hAnsi="Arial" w:eastAsia="Times New Roman" w:cs="Times New Roman"/>
          <w:b/>
          <w:sz w:val="24"/>
          <w:szCs w:val="24"/>
          <w:lang w:val="en-GB" w:eastAsia="da-DK"/>
        </w:rPr>
        <w:t>(pp. 60-64 Vocabulary</w:t>
      </w:r>
    </w:p>
    <w:p xmlns:wp14="http://schemas.microsoft.com/office/word/2010/wordml" w:rsidRPr="000B55C1" w:rsidR="000B55C1" w:rsidP="000B55C1" w:rsidRDefault="000B55C1" w14:paraId="5CA4129A" wp14:textId="77777777">
      <w:pPr>
        <w:autoSpaceDE w:val="0"/>
        <w:autoSpaceDN w:val="0"/>
        <w:adjustRightInd w:val="0"/>
        <w:rPr>
          <w:rFonts w:ascii="Arial" w:hAnsi="Arial" w:eastAsia="Times New Roman" w:cs="Times New Roman"/>
          <w:b/>
          <w:sz w:val="24"/>
          <w:szCs w:val="24"/>
          <w:lang w:val="en-GB" w:eastAsia="da-DK"/>
        </w:rPr>
      </w:pPr>
      <w:r w:rsidRPr="000B55C1">
        <w:rPr>
          <w:rFonts w:ascii="Arial" w:hAnsi="Arial" w:eastAsia="Times New Roman" w:cs="Times New Roman"/>
          <w:b/>
          <w:sz w:val="24"/>
          <w:szCs w:val="24"/>
          <w:lang w:val="en-GB" w:eastAsia="da-DK"/>
        </w:rPr>
        <w:t xml:space="preserve">p. 43 Larry </w:t>
      </w:r>
      <w:proofErr w:type="spellStart"/>
      <w:r w:rsidRPr="000B55C1">
        <w:rPr>
          <w:rFonts w:ascii="Arial" w:hAnsi="Arial" w:eastAsia="Times New Roman" w:cs="Times New Roman"/>
          <w:b/>
          <w:sz w:val="24"/>
          <w:szCs w:val="24"/>
          <w:lang w:val="en-GB" w:eastAsia="da-DK"/>
        </w:rPr>
        <w:t>Selin</w:t>
      </w:r>
      <w:r w:rsidR="00D8765F">
        <w:rPr>
          <w:rFonts w:ascii="Arial" w:hAnsi="Arial" w:eastAsia="Times New Roman" w:cs="Times New Roman"/>
          <w:b/>
          <w:sz w:val="24"/>
          <w:szCs w:val="24"/>
          <w:lang w:val="en-GB" w:eastAsia="da-DK"/>
        </w:rPr>
        <w:t>k</w:t>
      </w:r>
      <w:r w:rsidRPr="000B55C1">
        <w:rPr>
          <w:rFonts w:ascii="Arial" w:hAnsi="Arial" w:eastAsia="Times New Roman" w:cs="Times New Roman"/>
          <w:b/>
          <w:sz w:val="24"/>
          <w:szCs w:val="24"/>
          <w:lang w:val="en-GB" w:eastAsia="da-DK"/>
        </w:rPr>
        <w:t>er</w:t>
      </w:r>
      <w:proofErr w:type="spellEnd"/>
      <w:r w:rsidRPr="000B55C1">
        <w:rPr>
          <w:rFonts w:ascii="Arial" w:hAnsi="Arial" w:eastAsia="Times New Roman" w:cs="Times New Roman"/>
          <w:b/>
          <w:sz w:val="24"/>
          <w:szCs w:val="24"/>
          <w:lang w:val="en-GB" w:eastAsia="da-DK"/>
        </w:rPr>
        <w:t xml:space="preserve"> (1972) gave the name interlanguage to learners’ developing second language knowledge)</w:t>
      </w:r>
    </w:p>
    <w:p xmlns:wp14="http://schemas.microsoft.com/office/word/2010/wordml" w:rsidRPr="000B55C1" w:rsidR="000B55C1" w:rsidP="000B55C1" w:rsidRDefault="000B55C1" w14:paraId="0FF2BFB0" wp14:textId="77777777">
      <w:pPr>
        <w:autoSpaceDE w:val="0"/>
        <w:autoSpaceDN w:val="0"/>
        <w:adjustRightInd w:val="0"/>
        <w:rPr>
          <w:rFonts w:ascii="Arial" w:hAnsi="Arial" w:eastAsia="Times New Roman" w:cs="Times New Roman"/>
          <w:b/>
          <w:sz w:val="24"/>
          <w:szCs w:val="24"/>
          <w:lang w:val="en-GB" w:eastAsia="da-DK"/>
        </w:rPr>
      </w:pPr>
      <w:r w:rsidRPr="000B55C1">
        <w:rPr>
          <w:rFonts w:ascii="Arial" w:hAnsi="Arial" w:eastAsia="Times New Roman" w:cs="Times New Roman"/>
          <w:b/>
          <w:sz w:val="24"/>
          <w:szCs w:val="24"/>
          <w:lang w:val="en-GB" w:eastAsia="da-DK"/>
        </w:rPr>
        <w:t xml:space="preserve">pp. 46-47 the natural/accuracy order hypothesis </w:t>
      </w:r>
      <w:r w:rsidRPr="00D8765F">
        <w:rPr>
          <w:rFonts w:ascii="Arial" w:hAnsi="Arial" w:eastAsia="Times New Roman" w:cs="Times New Roman"/>
          <w:sz w:val="24"/>
          <w:szCs w:val="24"/>
          <w:lang w:val="en-GB" w:eastAsia="da-DK"/>
        </w:rPr>
        <w:t>(</w:t>
      </w:r>
      <w:r w:rsidR="00D8765F">
        <w:rPr>
          <w:rFonts w:ascii="Arial" w:hAnsi="Arial" w:eastAsia="Times New Roman" w:cs="Times New Roman"/>
          <w:sz w:val="24"/>
          <w:szCs w:val="24"/>
          <w:lang w:val="en-GB" w:eastAsia="da-DK"/>
        </w:rPr>
        <w:t xml:space="preserve">old version: </w:t>
      </w:r>
      <w:r w:rsidRPr="00D8765F">
        <w:rPr>
          <w:rFonts w:ascii="Arial" w:hAnsi="Arial" w:eastAsia="Times New Roman" w:cs="Times New Roman"/>
          <w:sz w:val="24"/>
          <w:szCs w:val="24"/>
          <w:lang w:val="en-GB" w:eastAsia="da-DK"/>
        </w:rPr>
        <w:t>p. 84)</w:t>
      </w:r>
      <w:r w:rsidRPr="000B55C1">
        <w:rPr>
          <w:rFonts w:ascii="Arial" w:hAnsi="Arial" w:eastAsia="Times New Roman" w:cs="Times New Roman"/>
          <w:b/>
          <w:sz w:val="24"/>
          <w:szCs w:val="24"/>
          <w:lang w:val="en-GB" w:eastAsia="da-DK"/>
        </w:rPr>
        <w:t>)</w:t>
      </w:r>
    </w:p>
    <w:p xmlns:wp14="http://schemas.microsoft.com/office/word/2010/wordml" w:rsidR="00FF1630" w:rsidP="000B55C1" w:rsidRDefault="00FF1630" w14:paraId="0E27B00A" wp14:textId="77777777">
      <w:pPr>
        <w:autoSpaceDE w:val="0"/>
        <w:autoSpaceDN w:val="0"/>
        <w:adjustRightInd w:val="0"/>
        <w:rPr>
          <w:rFonts w:ascii="Arial" w:hAnsi="Arial" w:eastAsia="Times New Roman" w:cs="Times New Roman"/>
          <w:sz w:val="24"/>
          <w:szCs w:val="24"/>
          <w:lang w:val="en-GB" w:eastAsia="da-DK"/>
        </w:rPr>
      </w:pPr>
    </w:p>
    <w:p xmlns:wp14="http://schemas.microsoft.com/office/word/2010/wordml" w:rsidRPr="00FF1630" w:rsidR="00FF1630" w:rsidP="00FF1630" w:rsidRDefault="00FF1630" w14:paraId="55098A11" wp14:textId="7113B929">
      <w:pPr>
        <w:rPr>
          <w:rFonts w:ascii="Arial" w:hAnsi="Arial" w:eastAsia="Times New Roman" w:cs="Arial"/>
          <w:sz w:val="24"/>
          <w:szCs w:val="24"/>
          <w:lang w:eastAsia="da-DK"/>
        </w:rPr>
      </w:pPr>
      <w:r w:rsidRPr="5ED90F2F" w:rsidR="5ED90F2F">
        <w:rPr>
          <w:rFonts w:ascii="Arial" w:hAnsi="Arial" w:eastAsia="Times New Roman" w:cs="Arial"/>
          <w:sz w:val="24"/>
          <w:szCs w:val="24"/>
          <w:lang w:eastAsia="da-DK"/>
        </w:rPr>
        <w:t xml:space="preserve">- - - - - - - - - - - - - - - - - - - - - - - - - - - - - - - - - - - - - - - - - - - - - - - - - - - - - - - - - - - - - - - - - </w:t>
      </w:r>
    </w:p>
    <w:p xmlns:wp14="http://schemas.microsoft.com/office/word/2010/wordml" w:rsidR="00FF1630" w:rsidP="000B55C1" w:rsidRDefault="00FF1630" w14:paraId="60061E4C" wp14:textId="77777777">
      <w:pPr>
        <w:autoSpaceDE w:val="0"/>
        <w:autoSpaceDN w:val="0"/>
        <w:adjustRightInd w:val="0"/>
        <w:rPr>
          <w:rFonts w:ascii="Arial" w:hAnsi="Arial" w:eastAsia="Times New Roman" w:cs="Times New Roman"/>
          <w:sz w:val="24"/>
          <w:szCs w:val="24"/>
          <w:lang w:val="en-GB" w:eastAsia="da-DK"/>
        </w:rPr>
      </w:pPr>
    </w:p>
    <w:p xmlns:wp14="http://schemas.microsoft.com/office/word/2010/wordml" w:rsidR="00FF1630" w:rsidP="000B55C1" w:rsidRDefault="00FF1630" w14:paraId="44EAFD9C" wp14:textId="77777777">
      <w:pPr>
        <w:autoSpaceDE w:val="0"/>
        <w:autoSpaceDN w:val="0"/>
        <w:adjustRightInd w:val="0"/>
        <w:rPr>
          <w:rFonts w:ascii="Arial" w:hAnsi="Arial" w:eastAsia="Times New Roman" w:cs="Times New Roman"/>
          <w:sz w:val="24"/>
          <w:szCs w:val="24"/>
          <w:lang w:val="en-GB" w:eastAsia="da-DK"/>
        </w:rPr>
      </w:pPr>
    </w:p>
    <w:p xmlns:wp14="http://schemas.microsoft.com/office/word/2010/wordml" w:rsidRPr="000B55C1" w:rsidR="00FF1630" w:rsidP="000B55C1" w:rsidRDefault="00FF1630" w14:paraId="4B94D5A5" wp14:textId="77777777">
      <w:pPr>
        <w:autoSpaceDE w:val="0"/>
        <w:autoSpaceDN w:val="0"/>
        <w:adjustRightInd w:val="0"/>
        <w:rPr>
          <w:rFonts w:ascii="Arial" w:hAnsi="Arial" w:eastAsia="Times New Roman" w:cs="Times New Roman"/>
          <w:sz w:val="24"/>
          <w:szCs w:val="24"/>
          <w:lang w:val="en-GB" w:eastAsia="da-DK"/>
        </w:rPr>
      </w:pPr>
    </w:p>
    <w:p xmlns:wp14="http://schemas.microsoft.com/office/word/2010/wordml" w:rsidRPr="00A42C65" w:rsidR="000B55C1" w:rsidP="000B55C1" w:rsidRDefault="000B55C1" w14:paraId="52077157" wp14:textId="77777777">
      <w:pPr>
        <w:tabs>
          <w:tab w:val="left" w:pos="1304"/>
          <w:tab w:val="center" w:pos="4819"/>
          <w:tab w:val="right" w:pos="9638"/>
        </w:tabs>
        <w:rPr>
          <w:rFonts w:ascii="Arial" w:hAnsi="Arial" w:eastAsia="Times New Roman" w:cs="Times New Roman"/>
          <w:sz w:val="36"/>
          <w:szCs w:val="36"/>
          <w:lang w:val="en-GB" w:eastAsia="da-DK"/>
        </w:rPr>
      </w:pPr>
      <w:r w:rsidRPr="00A42C65">
        <w:rPr>
          <w:rFonts w:ascii="Arial" w:hAnsi="Arial" w:eastAsia="Times New Roman" w:cs="Times New Roman"/>
          <w:sz w:val="36"/>
          <w:szCs w:val="36"/>
          <w:lang w:val="en-GB" w:eastAsia="da-DK"/>
        </w:rPr>
        <w:t xml:space="preserve">pp. 75-101 </w:t>
      </w:r>
      <w:proofErr w:type="spellStart"/>
      <w:r w:rsidRPr="00FF1630">
        <w:rPr>
          <w:rFonts w:ascii="Arial" w:hAnsi="Arial" w:eastAsia="Times New Roman" w:cs="Times New Roman"/>
          <w:b/>
          <w:sz w:val="36"/>
          <w:szCs w:val="36"/>
          <w:lang w:val="en-GB" w:eastAsia="da-DK"/>
        </w:rPr>
        <w:t>ch.</w:t>
      </w:r>
      <w:proofErr w:type="spellEnd"/>
      <w:r w:rsidRPr="00FF1630">
        <w:rPr>
          <w:rFonts w:ascii="Arial" w:hAnsi="Arial" w:eastAsia="Times New Roman" w:cs="Times New Roman"/>
          <w:b/>
          <w:sz w:val="36"/>
          <w:szCs w:val="36"/>
          <w:lang w:val="en-GB" w:eastAsia="da-DK"/>
        </w:rPr>
        <w:t xml:space="preserve"> 3</w:t>
      </w:r>
      <w:r w:rsidRPr="00A42C65">
        <w:rPr>
          <w:rFonts w:ascii="Arial" w:hAnsi="Arial" w:eastAsia="Times New Roman" w:cs="Times New Roman"/>
          <w:sz w:val="36"/>
          <w:szCs w:val="36"/>
          <w:lang w:val="en-GB" w:eastAsia="da-DK"/>
        </w:rPr>
        <w:t xml:space="preserve"> Individual Differences in Second Language Learning</w:t>
      </w:r>
    </w:p>
    <w:p xmlns:wp14="http://schemas.microsoft.com/office/word/2010/wordml" w:rsidRPr="000B55C1" w:rsidR="000B55C1" w:rsidP="000B55C1" w:rsidRDefault="000B55C1" w14:paraId="3DEEC669" wp14:textId="77777777">
      <w:pPr>
        <w:tabs>
          <w:tab w:val="left" w:pos="1304"/>
          <w:tab w:val="center" w:pos="4819"/>
          <w:tab w:val="right" w:pos="9638"/>
        </w:tabs>
        <w:rPr>
          <w:rFonts w:ascii="Arial" w:hAnsi="Arial" w:eastAsia="Times New Roman" w:cs="Times New Roman"/>
          <w:sz w:val="24"/>
          <w:szCs w:val="24"/>
          <w:lang w:val="en-GB" w:eastAsia="da-DK"/>
        </w:rPr>
      </w:pPr>
    </w:p>
    <w:p xmlns:wp14="http://schemas.microsoft.com/office/word/2010/wordml" w:rsidRPr="000B55C1" w:rsidR="000B55C1" w:rsidP="000B55C1" w:rsidRDefault="000B55C1" w14:paraId="4373E7D2" wp14:textId="77777777">
      <w:pPr>
        <w:tabs>
          <w:tab w:val="left" w:pos="1304"/>
          <w:tab w:val="center" w:pos="4819"/>
          <w:tab w:val="right" w:pos="9638"/>
        </w:tabs>
        <w:rPr>
          <w:rFonts w:ascii="Arial" w:hAnsi="Arial" w:eastAsia="Times New Roman" w:cs="Times New Roman"/>
          <w:b/>
          <w:sz w:val="24"/>
          <w:szCs w:val="24"/>
          <w:lang w:val="en-GB" w:eastAsia="da-DK"/>
        </w:rPr>
      </w:pPr>
      <w:r w:rsidRPr="000B55C1">
        <w:rPr>
          <w:rFonts w:ascii="Arial" w:hAnsi="Arial" w:eastAsia="Times New Roman" w:cs="Times New Roman"/>
          <w:b/>
          <w:sz w:val="24"/>
          <w:szCs w:val="24"/>
          <w:lang w:val="en-GB" w:eastAsia="da-DK"/>
        </w:rPr>
        <w:t xml:space="preserve">(p. 87-88 Motivation – </w:t>
      </w:r>
      <w:proofErr w:type="spellStart"/>
      <w:r w:rsidRPr="000B55C1">
        <w:rPr>
          <w:rFonts w:ascii="Arial" w:hAnsi="Arial" w:eastAsia="Times New Roman" w:cs="Times New Roman"/>
          <w:b/>
          <w:sz w:val="24"/>
          <w:szCs w:val="24"/>
          <w:lang w:val="en-GB" w:eastAsia="da-DK"/>
        </w:rPr>
        <w:t>Zoltán</w:t>
      </w:r>
      <w:proofErr w:type="spellEnd"/>
      <w:r w:rsidRPr="000B55C1">
        <w:rPr>
          <w:rFonts w:ascii="Arial" w:hAnsi="Arial" w:eastAsia="Times New Roman" w:cs="Times New Roman"/>
          <w:b/>
          <w:sz w:val="24"/>
          <w:szCs w:val="24"/>
          <w:lang w:val="en-GB" w:eastAsia="da-DK"/>
        </w:rPr>
        <w:t xml:space="preserve"> </w:t>
      </w:r>
      <w:proofErr w:type="spellStart"/>
      <w:r w:rsidRPr="000B55C1">
        <w:rPr>
          <w:rFonts w:ascii="Arial" w:hAnsi="Arial" w:eastAsia="Times New Roman" w:cs="Times New Roman"/>
          <w:b/>
          <w:sz w:val="24"/>
          <w:szCs w:val="24"/>
          <w:lang w:val="en-GB" w:eastAsia="da-DK"/>
        </w:rPr>
        <w:t>Dörnyei</w:t>
      </w:r>
      <w:proofErr w:type="spellEnd"/>
      <w:r w:rsidRPr="000B55C1">
        <w:rPr>
          <w:rFonts w:ascii="Arial" w:hAnsi="Arial" w:eastAsia="Times New Roman" w:cs="Times New Roman"/>
          <w:b/>
          <w:sz w:val="24"/>
          <w:szCs w:val="24"/>
          <w:lang w:val="en-GB" w:eastAsia="da-DK"/>
        </w:rPr>
        <w:t xml:space="preserve"> </w:t>
      </w:r>
    </w:p>
    <w:p xmlns:wp14="http://schemas.microsoft.com/office/word/2010/wordml" w:rsidRPr="000B55C1" w:rsidR="000B55C1" w:rsidP="000B55C1" w:rsidRDefault="000B55C1" w14:paraId="67983452" wp14:textId="77777777">
      <w:pPr>
        <w:tabs>
          <w:tab w:val="left" w:pos="1304"/>
          <w:tab w:val="center" w:pos="4819"/>
          <w:tab w:val="right" w:pos="9638"/>
        </w:tabs>
        <w:rPr>
          <w:rFonts w:ascii="Arial" w:hAnsi="Arial" w:eastAsia="Times New Roman" w:cs="Times New Roman"/>
          <w:b/>
          <w:sz w:val="24"/>
          <w:szCs w:val="24"/>
          <w:lang w:val="en-GB" w:eastAsia="da-DK"/>
        </w:rPr>
      </w:pPr>
      <w:r w:rsidRPr="000B55C1">
        <w:rPr>
          <w:rFonts w:ascii="Arial" w:hAnsi="Arial" w:eastAsia="Times New Roman" w:cs="Times New Roman"/>
          <w:b/>
          <w:sz w:val="24"/>
          <w:szCs w:val="24"/>
          <w:lang w:val="en-GB" w:eastAsia="da-DK"/>
        </w:rPr>
        <w:t>1. Choice Motivation</w:t>
      </w:r>
    </w:p>
    <w:p xmlns:wp14="http://schemas.microsoft.com/office/word/2010/wordml" w:rsidRPr="000B55C1" w:rsidR="000B55C1" w:rsidP="000B55C1" w:rsidRDefault="000B55C1" w14:paraId="3FA17292" wp14:textId="77777777">
      <w:pPr>
        <w:tabs>
          <w:tab w:val="left" w:pos="1304"/>
          <w:tab w:val="center" w:pos="4819"/>
          <w:tab w:val="right" w:pos="9638"/>
        </w:tabs>
        <w:rPr>
          <w:rFonts w:ascii="Arial" w:hAnsi="Arial" w:eastAsia="Times New Roman" w:cs="Times New Roman"/>
          <w:b/>
          <w:sz w:val="24"/>
          <w:szCs w:val="24"/>
          <w:lang w:val="en-GB" w:eastAsia="da-DK"/>
        </w:rPr>
      </w:pPr>
      <w:r w:rsidRPr="000B55C1">
        <w:rPr>
          <w:rFonts w:ascii="Arial" w:hAnsi="Arial" w:eastAsia="Times New Roman" w:cs="Times New Roman"/>
          <w:b/>
          <w:sz w:val="24"/>
          <w:szCs w:val="24"/>
          <w:lang w:val="en-GB" w:eastAsia="da-DK"/>
        </w:rPr>
        <w:t>2. Executive Motivation</w:t>
      </w:r>
    </w:p>
    <w:p xmlns:wp14="http://schemas.microsoft.com/office/word/2010/wordml" w:rsidRPr="000B55C1" w:rsidR="000B55C1" w:rsidP="000B55C1" w:rsidRDefault="000B55C1" w14:paraId="2CF20099" wp14:textId="77777777">
      <w:pPr>
        <w:tabs>
          <w:tab w:val="left" w:pos="1304"/>
          <w:tab w:val="center" w:pos="4819"/>
          <w:tab w:val="right" w:pos="9638"/>
        </w:tabs>
        <w:rPr>
          <w:rFonts w:ascii="Arial" w:hAnsi="Arial" w:eastAsia="Times New Roman" w:cs="Times New Roman"/>
          <w:b/>
          <w:sz w:val="24"/>
          <w:szCs w:val="24"/>
          <w:lang w:val="en-GB" w:eastAsia="da-DK"/>
        </w:rPr>
      </w:pPr>
      <w:r w:rsidRPr="000B55C1">
        <w:rPr>
          <w:rFonts w:ascii="Arial" w:hAnsi="Arial" w:eastAsia="Times New Roman" w:cs="Times New Roman"/>
          <w:b/>
          <w:sz w:val="24"/>
          <w:szCs w:val="24"/>
          <w:lang w:val="en-GB" w:eastAsia="da-DK"/>
        </w:rPr>
        <w:t>3. Motivation retrospection</w:t>
      </w:r>
    </w:p>
    <w:p xmlns:wp14="http://schemas.microsoft.com/office/word/2010/wordml" w:rsidR="000B55C1" w:rsidP="000B55C1" w:rsidRDefault="000B55C1" w14:paraId="58666B66" wp14:textId="77777777">
      <w:pPr>
        <w:tabs>
          <w:tab w:val="left" w:pos="1304"/>
          <w:tab w:val="center" w:pos="4819"/>
          <w:tab w:val="right" w:pos="9638"/>
        </w:tabs>
        <w:rPr>
          <w:rFonts w:ascii="Arial" w:hAnsi="Arial" w:eastAsia="Times New Roman" w:cs="Times New Roman"/>
          <w:b/>
          <w:sz w:val="24"/>
          <w:szCs w:val="24"/>
          <w:lang w:val="en-GB" w:eastAsia="da-DK"/>
        </w:rPr>
      </w:pPr>
      <w:r w:rsidRPr="000B55C1">
        <w:rPr>
          <w:rFonts w:ascii="Arial" w:hAnsi="Arial" w:eastAsia="Times New Roman" w:cs="Times New Roman"/>
          <w:b/>
          <w:sz w:val="24"/>
          <w:szCs w:val="24"/>
          <w:lang w:val="en-GB" w:eastAsia="da-DK"/>
        </w:rPr>
        <w:t>p. 88 Motivation in the classroom)</w:t>
      </w:r>
    </w:p>
    <w:p xmlns:wp14="http://schemas.microsoft.com/office/word/2010/wordml" w:rsidRPr="000B55C1" w:rsidR="00FF1630" w:rsidP="000B55C1" w:rsidRDefault="00FF1630" w14:paraId="3656B9AB" wp14:textId="77777777">
      <w:pPr>
        <w:tabs>
          <w:tab w:val="left" w:pos="1304"/>
          <w:tab w:val="center" w:pos="4819"/>
          <w:tab w:val="right" w:pos="9638"/>
        </w:tabs>
        <w:rPr>
          <w:rFonts w:ascii="Arial" w:hAnsi="Arial" w:eastAsia="Times New Roman" w:cs="Times New Roman"/>
          <w:b/>
          <w:sz w:val="24"/>
          <w:szCs w:val="24"/>
          <w:lang w:val="en-GB" w:eastAsia="da-DK"/>
        </w:rPr>
      </w:pPr>
    </w:p>
    <w:p xmlns:wp14="http://schemas.microsoft.com/office/word/2010/wordml" w:rsidRPr="00FF1630" w:rsidR="00FF1630" w:rsidP="00FF1630" w:rsidRDefault="00FF1630" w14:paraId="7F4DF0BB" wp14:textId="77777777">
      <w:pPr>
        <w:rPr>
          <w:rFonts w:ascii="Arial" w:hAnsi="Arial" w:eastAsia="Times New Roman" w:cs="Arial"/>
          <w:sz w:val="24"/>
          <w:szCs w:val="24"/>
          <w:lang w:eastAsia="da-DK"/>
        </w:rPr>
      </w:pPr>
      <w:r w:rsidRPr="00FF1630">
        <w:rPr>
          <w:rFonts w:ascii="Arial" w:hAnsi="Arial" w:eastAsia="Times New Roman" w:cs="Arial"/>
          <w:sz w:val="24"/>
          <w:szCs w:val="24"/>
          <w:lang w:eastAsia="da-DK"/>
        </w:rPr>
        <w:t xml:space="preserve">- - - - - - - - - - - - - - - - - - - - - - - - - - - - - - - - - - - - - - - - - - - - - - - - - - - - - - - - - - - - - - - - - - </w:t>
      </w:r>
    </w:p>
    <w:p xmlns:wp14="http://schemas.microsoft.com/office/word/2010/wordml" w:rsidR="000B55C1" w:rsidP="000B55C1" w:rsidRDefault="000B55C1" w14:paraId="45FB0818" wp14:textId="77777777">
      <w:pPr>
        <w:autoSpaceDE w:val="0"/>
        <w:autoSpaceDN w:val="0"/>
        <w:adjustRightInd w:val="0"/>
        <w:rPr>
          <w:rFonts w:ascii="Arial" w:hAnsi="Arial" w:eastAsia="Times New Roman" w:cs="Times New Roman"/>
          <w:sz w:val="24"/>
          <w:szCs w:val="24"/>
          <w:lang w:val="en-GB" w:eastAsia="da-DK"/>
        </w:rPr>
      </w:pPr>
    </w:p>
    <w:p xmlns:wp14="http://schemas.microsoft.com/office/word/2010/wordml" w:rsidR="00FF1630" w:rsidP="000B55C1" w:rsidRDefault="00FF1630" w14:paraId="049F31CB" wp14:textId="77777777">
      <w:pPr>
        <w:autoSpaceDE w:val="0"/>
        <w:autoSpaceDN w:val="0"/>
        <w:adjustRightInd w:val="0"/>
        <w:rPr>
          <w:rFonts w:ascii="Arial" w:hAnsi="Arial" w:eastAsia="Times New Roman" w:cs="Times New Roman"/>
          <w:sz w:val="24"/>
          <w:szCs w:val="24"/>
          <w:lang w:val="en-GB" w:eastAsia="da-DK"/>
        </w:rPr>
      </w:pPr>
    </w:p>
    <w:p xmlns:wp14="http://schemas.microsoft.com/office/word/2010/wordml" w:rsidRPr="000B55C1" w:rsidR="00FF1630" w:rsidP="000B55C1" w:rsidRDefault="00FF1630" w14:paraId="53128261" wp14:textId="77777777">
      <w:pPr>
        <w:autoSpaceDE w:val="0"/>
        <w:autoSpaceDN w:val="0"/>
        <w:adjustRightInd w:val="0"/>
        <w:rPr>
          <w:rFonts w:ascii="Arial" w:hAnsi="Arial" w:eastAsia="Times New Roman" w:cs="Times New Roman"/>
          <w:sz w:val="24"/>
          <w:szCs w:val="24"/>
          <w:lang w:val="en-GB" w:eastAsia="da-DK"/>
        </w:rPr>
      </w:pPr>
    </w:p>
    <w:p xmlns:wp14="http://schemas.microsoft.com/office/word/2010/wordml" w:rsidRPr="00A42C65" w:rsidR="000B55C1" w:rsidP="000B55C1" w:rsidRDefault="000B55C1" w14:paraId="0C431792" wp14:textId="77777777">
      <w:pPr>
        <w:rPr>
          <w:rFonts w:ascii="Arial" w:hAnsi="Arial" w:eastAsia="Times New Roman" w:cs="Arial"/>
          <w:sz w:val="36"/>
          <w:szCs w:val="36"/>
          <w:lang w:val="en-GB" w:eastAsia="da-DK"/>
        </w:rPr>
      </w:pPr>
      <w:r w:rsidRPr="00A42C65">
        <w:rPr>
          <w:rFonts w:ascii="Arial" w:hAnsi="Arial" w:eastAsia="Times New Roman" w:cs="Arial"/>
          <w:sz w:val="36"/>
          <w:szCs w:val="36"/>
          <w:lang w:val="en-GB" w:eastAsia="da-DK"/>
        </w:rPr>
        <w:t xml:space="preserve">pp. 103-122 </w:t>
      </w:r>
      <w:proofErr w:type="spellStart"/>
      <w:r w:rsidRPr="00FF1630">
        <w:rPr>
          <w:rFonts w:ascii="Arial" w:hAnsi="Arial" w:eastAsia="Times New Roman" w:cs="Arial"/>
          <w:b/>
          <w:sz w:val="36"/>
          <w:szCs w:val="36"/>
          <w:lang w:val="en-GB" w:eastAsia="da-DK"/>
        </w:rPr>
        <w:t>ch.</w:t>
      </w:r>
      <w:proofErr w:type="spellEnd"/>
      <w:r w:rsidRPr="00FF1630">
        <w:rPr>
          <w:rFonts w:ascii="Arial" w:hAnsi="Arial" w:eastAsia="Times New Roman" w:cs="Arial"/>
          <w:b/>
          <w:sz w:val="36"/>
          <w:szCs w:val="36"/>
          <w:lang w:val="en-GB" w:eastAsia="da-DK"/>
        </w:rPr>
        <w:t xml:space="preserve"> 4</w:t>
      </w:r>
      <w:r w:rsidRPr="00A42C65">
        <w:rPr>
          <w:rFonts w:ascii="Arial" w:hAnsi="Arial" w:eastAsia="Times New Roman" w:cs="Arial"/>
          <w:sz w:val="36"/>
          <w:szCs w:val="36"/>
          <w:lang w:val="en-GB" w:eastAsia="da-DK"/>
        </w:rPr>
        <w:t xml:space="preserve"> Explaining Second Language Learning </w:t>
      </w:r>
    </w:p>
    <w:p xmlns:wp14="http://schemas.microsoft.com/office/word/2010/wordml" w:rsidRPr="000B55C1" w:rsidR="000B55C1" w:rsidP="000B55C1" w:rsidRDefault="000B55C1" w14:paraId="62486C05" wp14:textId="77777777">
      <w:pPr>
        <w:rPr>
          <w:rFonts w:ascii="Arial" w:hAnsi="Arial" w:eastAsia="Times New Roman" w:cs="Arial"/>
          <w:sz w:val="24"/>
          <w:szCs w:val="24"/>
          <w:lang w:val="en-GB" w:eastAsia="da-DK"/>
        </w:rPr>
      </w:pPr>
    </w:p>
    <w:p xmlns:wp14="http://schemas.microsoft.com/office/word/2010/wordml" w:rsidRPr="00D8765F" w:rsidR="000B55C1" w:rsidP="000B55C1" w:rsidRDefault="000B55C1" w14:paraId="772B9A7A" wp14:textId="77777777">
      <w:pPr>
        <w:rPr>
          <w:rFonts w:ascii="Arial" w:hAnsi="Arial" w:eastAsia="Times New Roman" w:cs="Arial"/>
          <w:sz w:val="24"/>
          <w:szCs w:val="24"/>
          <w:lang w:val="en-GB" w:eastAsia="da-DK"/>
        </w:rPr>
      </w:pPr>
      <w:r w:rsidRPr="000B55C1">
        <w:rPr>
          <w:rFonts w:ascii="Arial" w:hAnsi="Arial" w:eastAsia="Times New Roman" w:cs="Arial"/>
          <w:sz w:val="24"/>
          <w:szCs w:val="24"/>
          <w:lang w:val="en-GB" w:eastAsia="da-DK"/>
        </w:rPr>
        <w:t>(</w:t>
      </w:r>
      <w:r w:rsidRPr="000B55C1">
        <w:rPr>
          <w:rFonts w:ascii="Arial" w:hAnsi="Arial" w:eastAsia="Times New Roman" w:cs="Arial"/>
          <w:b/>
          <w:sz w:val="24"/>
          <w:szCs w:val="24"/>
          <w:lang w:val="en-GB" w:eastAsia="da-DK"/>
        </w:rPr>
        <w:t xml:space="preserve">p. 106 the 5 Hypotheses – </w:t>
      </w:r>
      <w:proofErr w:type="spellStart"/>
      <w:r w:rsidRPr="000B55C1">
        <w:rPr>
          <w:rFonts w:ascii="Arial" w:hAnsi="Arial" w:eastAsia="Times New Roman" w:cs="Arial"/>
          <w:b/>
          <w:sz w:val="24"/>
          <w:szCs w:val="24"/>
          <w:lang w:val="en-GB" w:eastAsia="da-DK"/>
        </w:rPr>
        <w:t>Krashen’s</w:t>
      </w:r>
      <w:proofErr w:type="spellEnd"/>
      <w:r w:rsidRPr="000B55C1">
        <w:rPr>
          <w:rFonts w:ascii="Arial" w:hAnsi="Arial" w:eastAsia="Times New Roman" w:cs="Arial"/>
          <w:b/>
          <w:sz w:val="24"/>
          <w:szCs w:val="24"/>
          <w:lang w:val="en-GB" w:eastAsia="da-DK"/>
        </w:rPr>
        <w:t xml:space="preserve"> Monitor Model </w:t>
      </w:r>
      <w:r w:rsidRPr="00D8765F">
        <w:rPr>
          <w:rFonts w:ascii="Arial" w:hAnsi="Arial" w:eastAsia="Times New Roman" w:cs="Arial"/>
          <w:sz w:val="24"/>
          <w:szCs w:val="24"/>
          <w:lang w:val="en-GB" w:eastAsia="da-DK"/>
        </w:rPr>
        <w:t>(</w:t>
      </w:r>
      <w:r w:rsidR="00D8765F">
        <w:rPr>
          <w:rFonts w:ascii="Arial" w:hAnsi="Arial" w:eastAsia="Times New Roman" w:cs="Arial"/>
          <w:sz w:val="24"/>
          <w:szCs w:val="24"/>
          <w:lang w:val="en-GB" w:eastAsia="da-DK"/>
        </w:rPr>
        <w:t xml:space="preserve">old version: </w:t>
      </w:r>
      <w:r w:rsidRPr="00D8765F">
        <w:rPr>
          <w:rFonts w:ascii="Arial" w:hAnsi="Arial" w:eastAsia="Times New Roman" w:cs="Arial"/>
          <w:sz w:val="24"/>
          <w:szCs w:val="24"/>
          <w:lang w:val="en-GB" w:eastAsia="da-DK"/>
        </w:rPr>
        <w:t>p. 36)</w:t>
      </w:r>
    </w:p>
    <w:p xmlns:wp14="http://schemas.microsoft.com/office/word/2010/wordml" w:rsidRPr="000B55C1" w:rsidR="000B55C1" w:rsidP="000B55C1" w:rsidRDefault="000B55C1" w14:paraId="1CC56305" wp14:textId="77777777">
      <w:pPr>
        <w:rPr>
          <w:rFonts w:ascii="Arial" w:hAnsi="Arial" w:eastAsia="Times New Roman" w:cs="Arial"/>
          <w:b/>
          <w:sz w:val="24"/>
          <w:szCs w:val="24"/>
          <w:lang w:val="en-GB" w:eastAsia="da-DK"/>
        </w:rPr>
      </w:pPr>
      <w:r w:rsidRPr="000B55C1">
        <w:rPr>
          <w:rFonts w:ascii="Arial" w:hAnsi="Arial" w:eastAsia="Times New Roman" w:cs="Arial"/>
          <w:b/>
          <w:sz w:val="24"/>
          <w:szCs w:val="24"/>
          <w:lang w:val="en-GB" w:eastAsia="da-DK"/>
        </w:rPr>
        <w:t xml:space="preserve">p. 114 The Interaction Process (Michael Long, Teresa Pica, </w:t>
      </w:r>
      <w:proofErr w:type="gramStart"/>
      <w:r w:rsidRPr="000B55C1">
        <w:rPr>
          <w:rFonts w:ascii="Arial" w:hAnsi="Arial" w:eastAsia="Times New Roman" w:cs="Arial"/>
          <w:b/>
          <w:sz w:val="24"/>
          <w:szCs w:val="24"/>
          <w:lang w:val="en-GB" w:eastAsia="da-DK"/>
        </w:rPr>
        <w:t>Susan</w:t>
      </w:r>
      <w:proofErr w:type="gramEnd"/>
      <w:r w:rsidRPr="000B55C1">
        <w:rPr>
          <w:rFonts w:ascii="Arial" w:hAnsi="Arial" w:eastAsia="Times New Roman" w:cs="Arial"/>
          <w:b/>
          <w:sz w:val="24"/>
          <w:szCs w:val="24"/>
          <w:lang w:val="en-GB" w:eastAsia="da-DK"/>
        </w:rPr>
        <w:t xml:space="preserve"> </w:t>
      </w:r>
      <w:proofErr w:type="spellStart"/>
      <w:r w:rsidRPr="000B55C1">
        <w:rPr>
          <w:rFonts w:ascii="Arial" w:hAnsi="Arial" w:eastAsia="Times New Roman" w:cs="Arial"/>
          <w:b/>
          <w:sz w:val="24"/>
          <w:szCs w:val="24"/>
          <w:lang w:val="en-GB" w:eastAsia="da-DK"/>
        </w:rPr>
        <w:t>Gass</w:t>
      </w:r>
      <w:proofErr w:type="spellEnd"/>
      <w:r w:rsidRPr="000B55C1">
        <w:rPr>
          <w:rFonts w:ascii="Arial" w:hAnsi="Arial" w:eastAsia="Times New Roman" w:cs="Arial"/>
          <w:b/>
          <w:sz w:val="24"/>
          <w:szCs w:val="24"/>
          <w:lang w:val="en-GB" w:eastAsia="da-DK"/>
        </w:rPr>
        <w:t xml:space="preserve">) – modified interaction and negotiation for meaning and form: </w:t>
      </w:r>
    </w:p>
    <w:p xmlns:wp14="http://schemas.microsoft.com/office/word/2010/wordml" w:rsidRPr="000B55C1" w:rsidR="000B55C1" w:rsidP="000B55C1" w:rsidRDefault="000B55C1" w14:paraId="4101652C" wp14:textId="77777777">
      <w:pPr>
        <w:rPr>
          <w:rFonts w:ascii="Arial" w:hAnsi="Arial" w:eastAsia="Times New Roman" w:cs="Arial"/>
          <w:b/>
          <w:sz w:val="24"/>
          <w:szCs w:val="24"/>
          <w:lang w:val="en-GB" w:eastAsia="da-DK"/>
        </w:rPr>
      </w:pPr>
    </w:p>
    <w:p xmlns:wp14="http://schemas.microsoft.com/office/word/2010/wordml" w:rsidRPr="000B55C1" w:rsidR="000B55C1" w:rsidP="000B55C1" w:rsidRDefault="000B55C1" w14:paraId="18BABC33" wp14:textId="77777777">
      <w:pPr>
        <w:rPr>
          <w:rFonts w:ascii="Arial" w:hAnsi="Arial" w:eastAsia="Times New Roman" w:cs="Arial"/>
          <w:b/>
          <w:sz w:val="24"/>
          <w:szCs w:val="24"/>
          <w:lang w:val="en-GB" w:eastAsia="da-DK"/>
        </w:rPr>
      </w:pPr>
      <w:r w:rsidRPr="000B55C1">
        <w:rPr>
          <w:rFonts w:ascii="Arial" w:hAnsi="Arial" w:eastAsia="Times New Roman" w:cs="Arial"/>
          <w:b/>
          <w:sz w:val="24"/>
          <w:szCs w:val="24"/>
          <w:lang w:val="en-GB" w:eastAsia="da-DK"/>
        </w:rPr>
        <w:t>1. Comprehension checks</w:t>
      </w:r>
    </w:p>
    <w:p xmlns:wp14="http://schemas.microsoft.com/office/word/2010/wordml" w:rsidRPr="000B55C1" w:rsidR="000B55C1" w:rsidP="000B55C1" w:rsidRDefault="000B55C1" w14:paraId="7FC246A8" wp14:textId="77777777">
      <w:pPr>
        <w:rPr>
          <w:rFonts w:ascii="Arial" w:hAnsi="Arial" w:eastAsia="Times New Roman" w:cs="Arial"/>
          <w:b/>
          <w:sz w:val="24"/>
          <w:szCs w:val="24"/>
          <w:lang w:val="en-GB" w:eastAsia="da-DK"/>
        </w:rPr>
      </w:pPr>
      <w:r w:rsidRPr="000B55C1">
        <w:rPr>
          <w:rFonts w:ascii="Arial" w:hAnsi="Arial" w:eastAsia="Times New Roman" w:cs="Arial"/>
          <w:b/>
          <w:sz w:val="24"/>
          <w:szCs w:val="24"/>
          <w:lang w:val="en-GB" w:eastAsia="da-DK"/>
        </w:rPr>
        <w:t>2. Clarification requests</w:t>
      </w:r>
    </w:p>
    <w:p xmlns:wp14="http://schemas.microsoft.com/office/word/2010/wordml" w:rsidRPr="000B55C1" w:rsidR="000B55C1" w:rsidP="000B55C1" w:rsidRDefault="000B55C1" w14:paraId="7F1E622F" wp14:textId="77777777">
      <w:pPr>
        <w:rPr>
          <w:rFonts w:ascii="Arial" w:hAnsi="Arial" w:eastAsia="Times New Roman" w:cs="Arial"/>
          <w:sz w:val="24"/>
          <w:szCs w:val="24"/>
          <w:lang w:val="en-GB" w:eastAsia="da-DK"/>
        </w:rPr>
      </w:pPr>
      <w:r w:rsidRPr="000B55C1">
        <w:rPr>
          <w:rFonts w:ascii="Arial" w:hAnsi="Arial" w:eastAsia="Times New Roman" w:cs="Arial"/>
          <w:b/>
          <w:sz w:val="24"/>
          <w:szCs w:val="24"/>
          <w:lang w:val="en-GB" w:eastAsia="da-DK"/>
        </w:rPr>
        <w:t>3. Self-repetition and paraphrase</w:t>
      </w:r>
      <w:r w:rsidRPr="000B55C1">
        <w:rPr>
          <w:rFonts w:ascii="Arial" w:hAnsi="Arial" w:eastAsia="Times New Roman" w:cs="Arial"/>
          <w:sz w:val="24"/>
          <w:szCs w:val="24"/>
          <w:lang w:val="en-GB" w:eastAsia="da-DK"/>
        </w:rPr>
        <w:t xml:space="preserve">) </w:t>
      </w:r>
    </w:p>
    <w:p xmlns:wp14="http://schemas.microsoft.com/office/word/2010/wordml" w:rsidRPr="000B55C1" w:rsidR="000B55C1" w:rsidP="000B55C1" w:rsidRDefault="000B55C1" w14:paraId="148A9A81" wp14:textId="77777777">
      <w:pPr>
        <w:rPr>
          <w:rFonts w:ascii="Arial" w:hAnsi="Arial" w:eastAsia="Times New Roman" w:cs="Arial"/>
          <w:b/>
          <w:sz w:val="24"/>
          <w:szCs w:val="24"/>
          <w:lang w:val="en-GB" w:eastAsia="da-DK"/>
        </w:rPr>
      </w:pPr>
      <w:r w:rsidRPr="000B55C1">
        <w:rPr>
          <w:rFonts w:ascii="Arial" w:hAnsi="Arial" w:eastAsia="Times New Roman" w:cs="Arial"/>
          <w:b/>
          <w:sz w:val="24"/>
          <w:szCs w:val="24"/>
          <w:lang w:val="en-GB" w:eastAsia="da-DK"/>
        </w:rPr>
        <w:t xml:space="preserve">p. 115 Merrill Swain: Comprehensible output hypothesis </w:t>
      </w:r>
    </w:p>
    <w:p xmlns:wp14="http://schemas.microsoft.com/office/word/2010/wordml" w:rsidR="000B55C1" w:rsidP="000B55C1" w:rsidRDefault="000B55C1" w14:paraId="5BB6E39B" wp14:textId="77777777">
      <w:pPr>
        <w:rPr>
          <w:rFonts w:ascii="Arial" w:hAnsi="Arial" w:eastAsia="Times New Roman" w:cs="Arial"/>
          <w:b/>
          <w:sz w:val="24"/>
          <w:szCs w:val="24"/>
          <w:lang w:val="en-GB" w:eastAsia="da-DK"/>
        </w:rPr>
      </w:pPr>
      <w:r w:rsidRPr="000B55C1">
        <w:rPr>
          <w:rFonts w:ascii="Arial" w:hAnsi="Arial" w:eastAsia="Times New Roman" w:cs="Arial"/>
          <w:b/>
          <w:sz w:val="24"/>
          <w:szCs w:val="24"/>
          <w:lang w:val="en-GB" w:eastAsia="da-DK"/>
        </w:rPr>
        <w:t xml:space="preserve">p. 115 </w:t>
      </w:r>
      <w:proofErr w:type="gramStart"/>
      <w:r w:rsidRPr="000B55C1">
        <w:rPr>
          <w:rFonts w:ascii="Arial" w:hAnsi="Arial" w:eastAsia="Times New Roman" w:cs="Arial"/>
          <w:b/>
          <w:sz w:val="24"/>
          <w:szCs w:val="24"/>
          <w:lang w:val="en-GB" w:eastAsia="da-DK"/>
        </w:rPr>
        <w:t>The</w:t>
      </w:r>
      <w:proofErr w:type="gramEnd"/>
      <w:r w:rsidRPr="000B55C1">
        <w:rPr>
          <w:rFonts w:ascii="Arial" w:hAnsi="Arial" w:eastAsia="Times New Roman" w:cs="Arial"/>
          <w:b/>
          <w:sz w:val="24"/>
          <w:szCs w:val="24"/>
          <w:lang w:val="en-GB" w:eastAsia="da-DK"/>
        </w:rPr>
        <w:t xml:space="preserve"> noticing hypothesis: Richard Schmidt </w:t>
      </w:r>
    </w:p>
    <w:p xmlns:wp14="http://schemas.microsoft.com/office/word/2010/wordml" w:rsidRPr="000B55C1" w:rsidR="00FF1630" w:rsidP="000B55C1" w:rsidRDefault="00FF1630" w14:paraId="4B99056E" wp14:textId="77777777">
      <w:pPr>
        <w:rPr>
          <w:rFonts w:ascii="Arial" w:hAnsi="Arial" w:eastAsia="Times New Roman" w:cs="Arial"/>
          <w:b/>
          <w:sz w:val="24"/>
          <w:szCs w:val="24"/>
          <w:lang w:val="en-GB" w:eastAsia="da-DK"/>
        </w:rPr>
      </w:pPr>
    </w:p>
    <w:p xmlns:wp14="http://schemas.microsoft.com/office/word/2010/wordml" w:rsidRPr="00FF1630" w:rsidR="00FF1630" w:rsidP="00FF1630" w:rsidRDefault="00FF1630" w14:paraId="4F08429D" wp14:textId="77777777">
      <w:pPr>
        <w:rPr>
          <w:rFonts w:ascii="Arial" w:hAnsi="Arial" w:eastAsia="Times New Roman" w:cs="Arial"/>
          <w:sz w:val="24"/>
          <w:szCs w:val="24"/>
          <w:lang w:eastAsia="da-DK"/>
        </w:rPr>
      </w:pPr>
      <w:r w:rsidRPr="00FF1630">
        <w:rPr>
          <w:rFonts w:ascii="Arial" w:hAnsi="Arial" w:eastAsia="Times New Roman" w:cs="Arial"/>
          <w:sz w:val="24"/>
          <w:szCs w:val="24"/>
          <w:lang w:eastAsia="da-DK"/>
        </w:rPr>
        <w:t xml:space="preserve">- - - - - - - - - - - - - - - - - - - - - - - - - - - - - - - - - - - - - - - - - - - - - - - - - - - - - - - - - - - - - - - - - - </w:t>
      </w:r>
    </w:p>
    <w:p xmlns:wp14="http://schemas.microsoft.com/office/word/2010/wordml" w:rsidR="000B55C1" w:rsidP="000B55C1" w:rsidRDefault="000B55C1" w14:paraId="1299C43A" wp14:textId="77777777">
      <w:pPr>
        <w:rPr>
          <w:rFonts w:ascii="Arial" w:hAnsi="Arial" w:eastAsia="Times New Roman" w:cs="Arial"/>
          <w:sz w:val="24"/>
          <w:szCs w:val="24"/>
          <w:lang w:val="en-GB" w:eastAsia="da-DK"/>
        </w:rPr>
      </w:pPr>
    </w:p>
    <w:p xmlns:wp14="http://schemas.microsoft.com/office/word/2010/wordml" w:rsidR="00FF1630" w:rsidP="000B55C1" w:rsidRDefault="00FF1630" w14:paraId="4DDBEF00" wp14:textId="77777777">
      <w:pPr>
        <w:rPr>
          <w:rFonts w:ascii="Arial" w:hAnsi="Arial" w:eastAsia="Times New Roman" w:cs="Arial"/>
          <w:sz w:val="24"/>
          <w:szCs w:val="24"/>
          <w:lang w:val="en-GB" w:eastAsia="da-DK"/>
        </w:rPr>
      </w:pPr>
    </w:p>
    <w:p xmlns:wp14="http://schemas.microsoft.com/office/word/2010/wordml" w:rsidRPr="000B55C1" w:rsidR="00FF1630" w:rsidP="000B55C1" w:rsidRDefault="00FF1630" w14:paraId="3461D779" wp14:textId="77777777">
      <w:pPr>
        <w:rPr>
          <w:rFonts w:ascii="Arial" w:hAnsi="Arial" w:eastAsia="Times New Roman" w:cs="Arial"/>
          <w:sz w:val="24"/>
          <w:szCs w:val="24"/>
          <w:lang w:val="en-GB" w:eastAsia="da-DK"/>
        </w:rPr>
      </w:pPr>
    </w:p>
    <w:p xmlns:wp14="http://schemas.microsoft.com/office/word/2010/wordml" w:rsidRPr="00A42C65" w:rsidR="000B55C1" w:rsidP="000B55C1" w:rsidRDefault="000B55C1" w14:paraId="7522983C" wp14:textId="77777777">
      <w:pPr>
        <w:rPr>
          <w:rFonts w:ascii="Arial" w:hAnsi="Arial" w:eastAsia="Times New Roman" w:cs="Arial"/>
          <w:sz w:val="36"/>
          <w:szCs w:val="36"/>
          <w:lang w:val="en-GB" w:eastAsia="da-DK"/>
        </w:rPr>
      </w:pPr>
      <w:r w:rsidRPr="00A42C65">
        <w:rPr>
          <w:rFonts w:ascii="Arial" w:hAnsi="Arial" w:eastAsia="Times New Roman" w:cs="Arial"/>
          <w:sz w:val="36"/>
          <w:szCs w:val="36"/>
          <w:lang w:val="en-GB" w:eastAsia="da-DK"/>
        </w:rPr>
        <w:t xml:space="preserve">pp. 123-152 </w:t>
      </w:r>
      <w:proofErr w:type="spellStart"/>
      <w:r w:rsidRPr="00FF1630">
        <w:rPr>
          <w:rFonts w:ascii="Arial" w:hAnsi="Arial" w:eastAsia="Times New Roman" w:cs="Arial"/>
          <w:b/>
          <w:sz w:val="36"/>
          <w:szCs w:val="36"/>
          <w:lang w:val="en-GB" w:eastAsia="da-DK"/>
        </w:rPr>
        <w:t>ch.</w:t>
      </w:r>
      <w:proofErr w:type="spellEnd"/>
      <w:r w:rsidRPr="00FF1630">
        <w:rPr>
          <w:rFonts w:ascii="Arial" w:hAnsi="Arial" w:eastAsia="Times New Roman" w:cs="Arial"/>
          <w:b/>
          <w:sz w:val="36"/>
          <w:szCs w:val="36"/>
          <w:lang w:val="en-GB" w:eastAsia="da-DK"/>
        </w:rPr>
        <w:t xml:space="preserve"> 5</w:t>
      </w:r>
      <w:r w:rsidRPr="00A42C65">
        <w:rPr>
          <w:rFonts w:ascii="Arial" w:hAnsi="Arial" w:eastAsia="Times New Roman" w:cs="Arial"/>
          <w:sz w:val="36"/>
          <w:szCs w:val="36"/>
          <w:lang w:val="en-GB" w:eastAsia="da-DK"/>
        </w:rPr>
        <w:t xml:space="preserve"> Observing Learning and Teaching in the Second Language Classroom </w:t>
      </w:r>
    </w:p>
    <w:p xmlns:wp14="http://schemas.microsoft.com/office/word/2010/wordml" w:rsidRPr="000B55C1" w:rsidR="000B55C1" w:rsidP="000B55C1" w:rsidRDefault="000B55C1" w14:paraId="3CF2D8B6" wp14:textId="77777777">
      <w:pPr>
        <w:rPr>
          <w:rFonts w:ascii="Arial" w:hAnsi="Arial" w:eastAsia="Times New Roman" w:cs="Arial"/>
          <w:sz w:val="24"/>
          <w:szCs w:val="24"/>
          <w:lang w:val="en-GB" w:eastAsia="da-DK"/>
        </w:rPr>
      </w:pPr>
    </w:p>
    <w:p xmlns:wp14="http://schemas.microsoft.com/office/word/2010/wordml" w:rsidRPr="000B55C1" w:rsidR="000B55C1" w:rsidP="000B55C1" w:rsidRDefault="000B55C1" w14:paraId="1185CB86" wp14:textId="77777777">
      <w:pPr>
        <w:rPr>
          <w:rFonts w:ascii="Arial" w:hAnsi="Arial" w:eastAsia="Times New Roman" w:cs="Arial"/>
          <w:b/>
          <w:sz w:val="24"/>
          <w:szCs w:val="24"/>
          <w:lang w:val="en-GB" w:eastAsia="da-DK"/>
        </w:rPr>
      </w:pPr>
      <w:r w:rsidRPr="000B55C1">
        <w:rPr>
          <w:rFonts w:ascii="Arial" w:hAnsi="Arial" w:eastAsia="Times New Roman" w:cs="Arial"/>
          <w:b/>
          <w:sz w:val="24"/>
          <w:szCs w:val="24"/>
          <w:lang w:val="en-GB" w:eastAsia="da-DK"/>
        </w:rPr>
        <w:t xml:space="preserve">(pp. 127-151 </w:t>
      </w:r>
      <w:proofErr w:type="gramStart"/>
      <w:r w:rsidRPr="000B55C1">
        <w:rPr>
          <w:rFonts w:ascii="Arial" w:hAnsi="Arial" w:eastAsia="Times New Roman" w:cs="Arial"/>
          <w:b/>
          <w:sz w:val="24"/>
          <w:szCs w:val="24"/>
          <w:lang w:val="en-GB" w:eastAsia="da-DK"/>
        </w:rPr>
        <w:t>In</w:t>
      </w:r>
      <w:proofErr w:type="gramEnd"/>
      <w:r w:rsidRPr="000B55C1">
        <w:rPr>
          <w:rFonts w:ascii="Arial" w:hAnsi="Arial" w:eastAsia="Times New Roman" w:cs="Arial"/>
          <w:b/>
          <w:sz w:val="24"/>
          <w:szCs w:val="24"/>
          <w:lang w:val="en-GB" w:eastAsia="da-DK"/>
        </w:rPr>
        <w:t xml:space="preserve"> communicative instructional settings </w:t>
      </w:r>
      <w:r w:rsidRPr="00D8765F">
        <w:rPr>
          <w:rFonts w:ascii="Arial" w:hAnsi="Arial" w:eastAsia="Times New Roman" w:cs="Arial"/>
          <w:sz w:val="24"/>
          <w:szCs w:val="24"/>
          <w:lang w:val="en-GB" w:eastAsia="da-DK"/>
        </w:rPr>
        <w:t>(</w:t>
      </w:r>
      <w:r w:rsidRPr="00D8765F" w:rsidR="00D8765F">
        <w:rPr>
          <w:rFonts w:ascii="Arial" w:hAnsi="Arial" w:eastAsia="Times New Roman" w:cs="Arial"/>
          <w:sz w:val="24"/>
          <w:szCs w:val="24"/>
          <w:lang w:val="en-GB" w:eastAsia="da-DK"/>
        </w:rPr>
        <w:t xml:space="preserve">old version: </w:t>
      </w:r>
      <w:r w:rsidRPr="00D8765F">
        <w:rPr>
          <w:rFonts w:ascii="Arial" w:hAnsi="Arial" w:eastAsia="Times New Roman" w:cs="Arial"/>
          <w:sz w:val="24"/>
          <w:szCs w:val="24"/>
          <w:lang w:val="en-GB" w:eastAsia="da-DK"/>
        </w:rPr>
        <w:t>p. 113)</w:t>
      </w:r>
      <w:r w:rsidRPr="000B55C1">
        <w:rPr>
          <w:rFonts w:ascii="Arial" w:hAnsi="Arial" w:eastAsia="Times New Roman" w:cs="Arial"/>
          <w:b/>
          <w:sz w:val="24"/>
          <w:szCs w:val="24"/>
          <w:lang w:val="en-GB" w:eastAsia="da-DK"/>
        </w:rPr>
        <w:t>)</w:t>
      </w:r>
    </w:p>
    <w:p xmlns:wp14="http://schemas.microsoft.com/office/word/2010/wordml" w:rsidR="000B55C1" w:rsidP="000B55C1" w:rsidRDefault="000B55C1" w14:paraId="0FB78278" wp14:textId="77777777">
      <w:pPr>
        <w:rPr>
          <w:rFonts w:ascii="Arial" w:hAnsi="Arial" w:eastAsia="Times New Roman" w:cs="Arial"/>
          <w:sz w:val="24"/>
          <w:szCs w:val="24"/>
          <w:lang w:val="en-GB" w:eastAsia="da-DK"/>
        </w:rPr>
      </w:pPr>
    </w:p>
    <w:p xmlns:wp14="http://schemas.microsoft.com/office/word/2010/wordml" w:rsidRPr="00FF1630" w:rsidR="00FF1630" w:rsidP="00FF1630" w:rsidRDefault="00FF1630" w14:paraId="0CB7DB89" wp14:textId="77777777">
      <w:pPr>
        <w:rPr>
          <w:rFonts w:ascii="Arial" w:hAnsi="Arial" w:eastAsia="Times New Roman" w:cs="Arial"/>
          <w:sz w:val="24"/>
          <w:szCs w:val="24"/>
          <w:lang w:eastAsia="da-DK"/>
        </w:rPr>
      </w:pPr>
      <w:r w:rsidRPr="00FF1630">
        <w:rPr>
          <w:rFonts w:ascii="Arial" w:hAnsi="Arial" w:eastAsia="Times New Roman" w:cs="Arial"/>
          <w:sz w:val="24"/>
          <w:szCs w:val="24"/>
          <w:lang w:eastAsia="da-DK"/>
        </w:rPr>
        <w:t xml:space="preserve">- - - - - - - - - - - - - - - - - - - - - - - - - - - - - - - - - - - - - - - - - - - - - - - - - - - - - - - - - - - - - - - - - - </w:t>
      </w:r>
    </w:p>
    <w:p xmlns:wp14="http://schemas.microsoft.com/office/word/2010/wordml" w:rsidR="00FF1630" w:rsidP="000B55C1" w:rsidRDefault="00FF1630" w14:paraId="1FC39945" wp14:textId="77777777">
      <w:pPr>
        <w:rPr>
          <w:rFonts w:ascii="Arial" w:hAnsi="Arial" w:eastAsia="Times New Roman" w:cs="Arial"/>
          <w:sz w:val="24"/>
          <w:szCs w:val="24"/>
          <w:lang w:val="en-GB" w:eastAsia="da-DK"/>
        </w:rPr>
      </w:pPr>
    </w:p>
    <w:p xmlns:wp14="http://schemas.microsoft.com/office/word/2010/wordml" w:rsidR="00FF1630" w:rsidP="000B55C1" w:rsidRDefault="00FF1630" w14:paraId="0562CB0E" wp14:textId="77777777">
      <w:pPr>
        <w:rPr>
          <w:rFonts w:ascii="Arial" w:hAnsi="Arial" w:eastAsia="Times New Roman" w:cs="Arial"/>
          <w:sz w:val="24"/>
          <w:szCs w:val="24"/>
          <w:lang w:val="en-GB" w:eastAsia="da-DK"/>
        </w:rPr>
      </w:pPr>
    </w:p>
    <w:p xmlns:wp14="http://schemas.microsoft.com/office/word/2010/wordml" w:rsidRPr="000B55C1" w:rsidR="00FF1630" w:rsidP="000B55C1" w:rsidRDefault="00FF1630" w14:paraId="34CE0A41" wp14:textId="77777777">
      <w:pPr>
        <w:rPr>
          <w:rFonts w:ascii="Arial" w:hAnsi="Arial" w:eastAsia="Times New Roman" w:cs="Arial"/>
          <w:sz w:val="24"/>
          <w:szCs w:val="24"/>
          <w:lang w:val="en-GB" w:eastAsia="da-DK"/>
        </w:rPr>
      </w:pPr>
    </w:p>
    <w:p xmlns:wp14="http://schemas.microsoft.com/office/word/2010/wordml" w:rsidRPr="0073157B" w:rsidR="000B55C1" w:rsidP="000B55C1" w:rsidRDefault="000B55C1" w14:paraId="5A8E203E" wp14:textId="77777777">
      <w:pPr>
        <w:rPr>
          <w:rFonts w:ascii="Arial" w:hAnsi="Arial" w:eastAsia="Times New Roman" w:cs="Arial"/>
          <w:sz w:val="36"/>
          <w:szCs w:val="36"/>
          <w:lang w:val="en-GB" w:eastAsia="da-DK"/>
        </w:rPr>
      </w:pPr>
      <w:r w:rsidRPr="0073157B">
        <w:rPr>
          <w:rFonts w:ascii="Arial" w:hAnsi="Arial" w:eastAsia="Times New Roman" w:cs="Arial"/>
          <w:sz w:val="36"/>
          <w:szCs w:val="36"/>
          <w:lang w:val="en-GB" w:eastAsia="da-DK"/>
        </w:rPr>
        <w:t xml:space="preserve">pp. 153-201 </w:t>
      </w:r>
      <w:bookmarkStart w:name="_GoBack" w:id="0"/>
      <w:proofErr w:type="spellStart"/>
      <w:r w:rsidRPr="00FF1630">
        <w:rPr>
          <w:rFonts w:ascii="Arial" w:hAnsi="Arial" w:eastAsia="Times New Roman" w:cs="Arial"/>
          <w:b/>
          <w:sz w:val="36"/>
          <w:szCs w:val="36"/>
          <w:lang w:val="en-GB" w:eastAsia="da-DK"/>
        </w:rPr>
        <w:t>ch.</w:t>
      </w:r>
      <w:proofErr w:type="spellEnd"/>
      <w:r w:rsidRPr="00FF1630">
        <w:rPr>
          <w:rFonts w:ascii="Arial" w:hAnsi="Arial" w:eastAsia="Times New Roman" w:cs="Arial"/>
          <w:b/>
          <w:sz w:val="36"/>
          <w:szCs w:val="36"/>
          <w:lang w:val="en-GB" w:eastAsia="da-DK"/>
        </w:rPr>
        <w:t xml:space="preserve"> 6</w:t>
      </w:r>
      <w:r w:rsidRPr="0073157B">
        <w:rPr>
          <w:rFonts w:ascii="Arial" w:hAnsi="Arial" w:eastAsia="Times New Roman" w:cs="Arial"/>
          <w:sz w:val="36"/>
          <w:szCs w:val="36"/>
          <w:lang w:val="en-GB" w:eastAsia="da-DK"/>
        </w:rPr>
        <w:t xml:space="preserve"> </w:t>
      </w:r>
      <w:bookmarkEnd w:id="0"/>
      <w:r w:rsidRPr="0073157B">
        <w:rPr>
          <w:rFonts w:ascii="Arial" w:hAnsi="Arial" w:eastAsia="Times New Roman" w:cs="Arial"/>
          <w:sz w:val="36"/>
          <w:szCs w:val="36"/>
          <w:lang w:val="en-GB" w:eastAsia="da-DK"/>
        </w:rPr>
        <w:t xml:space="preserve">Second Language Learning in the Classroom </w:t>
      </w:r>
    </w:p>
    <w:p xmlns:wp14="http://schemas.microsoft.com/office/word/2010/wordml" w:rsidRPr="000B55C1" w:rsidR="000B55C1" w:rsidP="000B55C1" w:rsidRDefault="000B55C1" w14:paraId="62EBF3C5" wp14:textId="77777777">
      <w:pPr>
        <w:rPr>
          <w:rFonts w:ascii="Arial" w:hAnsi="Arial" w:eastAsia="Times New Roman" w:cs="Arial"/>
          <w:sz w:val="24"/>
          <w:szCs w:val="24"/>
          <w:lang w:val="en-GB" w:eastAsia="da-DK"/>
        </w:rPr>
      </w:pPr>
    </w:p>
    <w:p xmlns:wp14="http://schemas.microsoft.com/office/word/2010/wordml" w:rsidRPr="000B55C1" w:rsidR="000B55C1" w:rsidP="000B55C1" w:rsidRDefault="000B55C1" w14:paraId="0D5AC823" wp14:textId="77777777">
      <w:pPr>
        <w:rPr>
          <w:rFonts w:ascii="Arial" w:hAnsi="Arial" w:eastAsia="Times New Roman" w:cs="Arial"/>
          <w:b/>
          <w:sz w:val="24"/>
          <w:szCs w:val="24"/>
          <w:lang w:val="en-GB" w:eastAsia="da-DK"/>
        </w:rPr>
      </w:pPr>
      <w:r w:rsidRPr="000B55C1">
        <w:rPr>
          <w:rFonts w:ascii="Arial" w:hAnsi="Arial" w:eastAsia="Times New Roman" w:cs="Arial"/>
          <w:b/>
          <w:sz w:val="24"/>
          <w:szCs w:val="24"/>
          <w:lang w:val="en-GB" w:eastAsia="da-DK"/>
        </w:rPr>
        <w:t>(pp. 172-173 Study 26: French immersion programmes in Canada)</w:t>
      </w:r>
    </w:p>
    <w:p xmlns:wp14="http://schemas.microsoft.com/office/word/2010/wordml" w:rsidRPr="000B55C1" w:rsidR="000B55C1" w:rsidP="000B55C1" w:rsidRDefault="000B55C1" w14:paraId="6D98A12B" wp14:textId="77777777">
      <w:pPr>
        <w:rPr>
          <w:rFonts w:ascii="Arial" w:hAnsi="Arial" w:eastAsia="Times New Roman" w:cs="Arial"/>
          <w:sz w:val="24"/>
          <w:szCs w:val="24"/>
          <w:lang w:val="en-GB" w:eastAsia="da-DK"/>
        </w:rPr>
      </w:pPr>
    </w:p>
    <w:p xmlns:wp14="http://schemas.microsoft.com/office/word/2010/wordml" w:rsidRPr="000B55C1" w:rsidR="000B55C1" w:rsidP="000B55C1" w:rsidRDefault="000B55C1" w14:paraId="2946DB82" wp14:textId="77777777">
      <w:pPr>
        <w:rPr>
          <w:sz w:val="44"/>
          <w:szCs w:val="44"/>
          <w:lang w:val="en-US"/>
        </w:rPr>
      </w:pPr>
    </w:p>
    <w:p xmlns:wp14="http://schemas.microsoft.com/office/word/2010/wordml" w:rsidRPr="000B55C1" w:rsidR="001F7EE2" w:rsidP="00416FB7" w:rsidRDefault="001F7EE2" w14:paraId="5997CC1D" wp14:textId="77777777">
      <w:pPr>
        <w:rPr>
          <w:lang w:val="en-US"/>
        </w:rPr>
      </w:pPr>
    </w:p>
    <w:sectPr w:rsidRPr="000B55C1" w:rsidR="001F7EE2">
      <w:headerReference w:type="default" r:id="rId6"/>
      <w:pgSz w:w="11906" w:h="16838" w:orient="portrait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307206" w:rsidP="007D7128" w:rsidRDefault="00307206" w14:paraId="6B699379" wp14:textId="77777777">
      <w:r>
        <w:separator/>
      </w:r>
    </w:p>
  </w:endnote>
  <w:endnote w:type="continuationSeparator" w:id="0">
    <w:p xmlns:wp14="http://schemas.microsoft.com/office/word/2010/wordml" w:rsidR="00307206" w:rsidP="007D7128" w:rsidRDefault="00307206" w14:paraId="3FE9F23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307206" w:rsidP="007D7128" w:rsidRDefault="00307206" w14:paraId="1F72F646" wp14:textId="77777777">
      <w:r>
        <w:separator/>
      </w:r>
    </w:p>
  </w:footnote>
  <w:footnote w:type="continuationSeparator" w:id="0">
    <w:p xmlns:wp14="http://schemas.microsoft.com/office/word/2010/wordml" w:rsidR="00307206" w:rsidP="007D7128" w:rsidRDefault="00307206" w14:paraId="08CE6F9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1386740"/>
      <w:docPartObj>
        <w:docPartGallery w:val="Page Numbers (Top of Page)"/>
        <w:docPartUnique/>
      </w:docPartObj>
    </w:sdtPr>
    <w:sdtEndPr/>
    <w:sdtContent>
      <w:p xmlns:wp14="http://schemas.microsoft.com/office/word/2010/wordml" w:rsidR="0073157B" w:rsidRDefault="0073157B" w14:paraId="407CE2FB" wp14:textId="77777777">
        <w:pPr>
          <w:pStyle w:val="Sidehove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1630">
          <w:rPr>
            <w:noProof/>
          </w:rPr>
          <w:t>1</w:t>
        </w:r>
        <w:r>
          <w:fldChar w:fldCharType="end"/>
        </w:r>
      </w:p>
    </w:sdtContent>
  </w:sdt>
  <w:p xmlns:wp14="http://schemas.microsoft.com/office/word/2010/wordml" w:rsidR="0073157B" w:rsidRDefault="0073157B" w14:paraId="110FFD37" wp14:textId="77777777">
    <w:pPr>
      <w:pStyle w:val="Sidehoved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97396"/>
    <w:rsid w:val="000B55C1"/>
    <w:rsid w:val="000C73BC"/>
    <w:rsid w:val="001F7EE2"/>
    <w:rsid w:val="00307206"/>
    <w:rsid w:val="00416FB7"/>
    <w:rsid w:val="00485491"/>
    <w:rsid w:val="0051509A"/>
    <w:rsid w:val="006E1680"/>
    <w:rsid w:val="0073157B"/>
    <w:rsid w:val="007D7128"/>
    <w:rsid w:val="00A42C65"/>
    <w:rsid w:val="00A5595D"/>
    <w:rsid w:val="00B12058"/>
    <w:rsid w:val="00BD220B"/>
    <w:rsid w:val="00CA6E9F"/>
    <w:rsid w:val="00D8765F"/>
    <w:rsid w:val="00FE7176"/>
    <w:rsid w:val="00FF1630"/>
    <w:rsid w:val="5ED9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71C30"/>
  <w15:chartTrackingRefBased/>
  <w15:docId w15:val="{101A32A6-9716-454D-BD94-1F7EF47DD8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styleId="SidehovedTegn" w:customStyle="1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styleId="SidefodTegn" w:customStyle="1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glossaryDocument" Target="/word/glossary/document.xml" Id="R097d921ec5ec41a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99bd9-9755-4f5c-ac44-3d0480d52904}"/>
      </w:docPartPr>
      <w:docPartBody>
        <w:p w14:paraId="49E78CB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Finn Peter Aarup (fpa)</dc:creator>
  <keywords/>
  <dc:description/>
  <lastModifiedBy>Finn Peter Aarup (fpa)</lastModifiedBy>
  <revision>7</revision>
  <dcterms:created xsi:type="dcterms:W3CDTF">2018-04-12T23:04:00.0000000Z</dcterms:created>
  <dcterms:modified xsi:type="dcterms:W3CDTF">2021-03-10T00:18:08.8915831Z</dcterms:modified>
</coreProperties>
</file>