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AD" w:rsidRPr="003114AF" w:rsidRDefault="004976AD" w:rsidP="004976AD">
      <w:pPr>
        <w:rPr>
          <w:rFonts w:ascii="Arial" w:eastAsia="Times New Roman" w:hAnsi="Arial" w:cs="Arial"/>
          <w:sz w:val="28"/>
          <w:szCs w:val="28"/>
          <w:lang w:val="en-GB" w:eastAsia="da-DK"/>
        </w:rPr>
      </w:pPr>
      <w:proofErr w:type="spellStart"/>
      <w:r w:rsidRPr="003114AF">
        <w:rPr>
          <w:rFonts w:ascii="Arial" w:eastAsia="Times New Roman" w:hAnsi="Arial" w:cs="Arial"/>
          <w:sz w:val="28"/>
          <w:szCs w:val="28"/>
          <w:lang w:val="en-GB" w:eastAsia="da-DK"/>
        </w:rPr>
        <w:t>Kumar</w:t>
      </w:r>
      <w:bookmarkStart w:id="0" w:name="_GoBack"/>
      <w:bookmarkEnd w:id="0"/>
      <w:r w:rsidRPr="003114AF">
        <w:rPr>
          <w:rFonts w:ascii="Arial" w:eastAsia="Times New Roman" w:hAnsi="Arial" w:cs="Arial"/>
          <w:sz w:val="28"/>
          <w:szCs w:val="28"/>
          <w:lang w:val="en-GB" w:eastAsia="da-DK"/>
        </w:rPr>
        <w:t>avadivelu</w:t>
      </w:r>
      <w:proofErr w:type="spellEnd"/>
      <w:r w:rsidRPr="003114AF">
        <w:rPr>
          <w:rFonts w:ascii="Arial" w:eastAsia="Times New Roman" w:hAnsi="Arial" w:cs="Arial"/>
          <w:sz w:val="28"/>
          <w:szCs w:val="28"/>
          <w:lang w:val="en-GB" w:eastAsia="da-DK"/>
        </w:rPr>
        <w:t xml:space="preserve">, B.: </w:t>
      </w:r>
      <w:r w:rsidRPr="003114AF">
        <w:rPr>
          <w:rFonts w:ascii="Arial" w:eastAsia="Times New Roman" w:hAnsi="Arial" w:cs="Arial"/>
          <w:i/>
          <w:sz w:val="28"/>
          <w:szCs w:val="28"/>
          <w:lang w:val="en-GB" w:eastAsia="da-DK"/>
        </w:rPr>
        <w:t xml:space="preserve">Understanding Language Teaching. From Method to </w:t>
      </w:r>
      <w:proofErr w:type="spellStart"/>
      <w:r w:rsidRPr="003114AF">
        <w:rPr>
          <w:rFonts w:ascii="Arial" w:eastAsia="Times New Roman" w:hAnsi="Arial" w:cs="Arial"/>
          <w:i/>
          <w:sz w:val="28"/>
          <w:szCs w:val="28"/>
          <w:lang w:val="en-GB" w:eastAsia="da-DK"/>
        </w:rPr>
        <w:t>Postmethod</w:t>
      </w:r>
      <w:proofErr w:type="spellEnd"/>
      <w:r w:rsidRPr="003114AF">
        <w:rPr>
          <w:rFonts w:ascii="Arial" w:eastAsia="Times New Roman" w:hAnsi="Arial" w:cs="Arial"/>
          <w:sz w:val="28"/>
          <w:szCs w:val="28"/>
          <w:lang w:val="en-GB" w:eastAsia="da-DK"/>
        </w:rPr>
        <w:t>, London: Routledge, 2006</w:t>
      </w:r>
      <w:r w:rsidRPr="003114AF">
        <w:rPr>
          <w:rFonts w:ascii="Arial" w:eastAsia="Times New Roman" w:hAnsi="Arial" w:cs="Arial"/>
          <w:sz w:val="28"/>
          <w:szCs w:val="28"/>
          <w:lang w:val="en-GB" w:eastAsia="da-DK"/>
        </w:rPr>
        <w:t>, pp.</w:t>
      </w:r>
      <w:r w:rsidR="00615B45" w:rsidRPr="003114AF">
        <w:rPr>
          <w:rFonts w:ascii="Arial" w:eastAsia="Times New Roman" w:hAnsi="Arial" w:cs="Arial"/>
          <w:sz w:val="28"/>
          <w:szCs w:val="28"/>
          <w:lang w:val="en-GB" w:eastAsia="da-DK"/>
        </w:rPr>
        <w:t xml:space="preserve"> 84-85</w:t>
      </w:r>
    </w:p>
    <w:p w:rsidR="004976AD" w:rsidRPr="003114AF" w:rsidRDefault="004976AD" w:rsidP="004976AD">
      <w:pPr>
        <w:rPr>
          <w:rFonts w:ascii="Arial" w:eastAsia="Times New Roman" w:hAnsi="Arial" w:cs="Arial"/>
          <w:sz w:val="28"/>
          <w:szCs w:val="28"/>
          <w:lang w:val="en-GB" w:eastAsia="da-DK"/>
        </w:rPr>
      </w:pPr>
    </w:p>
    <w:p w:rsidR="004976AD" w:rsidRDefault="004976AD" w:rsidP="004976AD">
      <w:pPr>
        <w:rPr>
          <w:rFonts w:ascii="Arial" w:eastAsia="Times New Roman" w:hAnsi="Arial" w:cs="Arial"/>
          <w:sz w:val="24"/>
          <w:szCs w:val="20"/>
          <w:lang w:val="en-GB" w:eastAsia="da-DK"/>
        </w:rPr>
      </w:pPr>
    </w:p>
    <w:p w:rsidR="004976AD" w:rsidRPr="004976AD" w:rsidRDefault="004976AD" w:rsidP="004976AD">
      <w:pPr>
        <w:rPr>
          <w:b/>
          <w:bCs/>
          <w:lang w:val="en-US"/>
        </w:rPr>
      </w:pPr>
      <w:r w:rsidRPr="004976AD">
        <w:rPr>
          <w:b/>
          <w:bCs/>
          <w:lang w:val="en-US"/>
        </w:rPr>
        <w:t>1.2. Approach, Method, and Technique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>Antony (1963) was perhaps the first in modern times to articulate a framework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for</w:t>
      </w:r>
      <w:proofErr w:type="gramEnd"/>
      <w:r w:rsidRPr="004976AD">
        <w:rPr>
          <w:lang w:val="en-US"/>
        </w:rPr>
        <w:t xml:space="preserve"> understanding the constituents of method. His purpose, a laudable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one</w:t>
      </w:r>
      <w:proofErr w:type="gramEnd"/>
      <w:r w:rsidRPr="004976AD">
        <w:rPr>
          <w:lang w:val="en-US"/>
        </w:rPr>
        <w:t>, was to provide much-needed coherence to the conception and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representation</w:t>
      </w:r>
      <w:proofErr w:type="gramEnd"/>
      <w:r w:rsidRPr="004976AD">
        <w:rPr>
          <w:lang w:val="en-US"/>
        </w:rPr>
        <w:t xml:space="preserve"> of elements that constitute language teaching. He proposed</w:t>
      </w:r>
    </w:p>
    <w:p w:rsidR="004976AD" w:rsidRPr="00E462CC" w:rsidRDefault="004976AD" w:rsidP="004976AD">
      <w:pPr>
        <w:rPr>
          <w:b/>
          <w:sz w:val="28"/>
          <w:szCs w:val="28"/>
          <w:lang w:val="en-US"/>
        </w:rPr>
      </w:pPr>
      <w:proofErr w:type="gramStart"/>
      <w:r w:rsidRPr="004976AD">
        <w:rPr>
          <w:lang w:val="en-US"/>
        </w:rPr>
        <w:t>a</w:t>
      </w:r>
      <w:proofErr w:type="gramEnd"/>
      <w:r w:rsidRPr="004976AD">
        <w:rPr>
          <w:lang w:val="en-US"/>
        </w:rPr>
        <w:t xml:space="preserve"> three-way distinction: </w:t>
      </w:r>
      <w:r w:rsidRPr="00E462CC">
        <w:rPr>
          <w:b/>
          <w:i/>
          <w:iCs/>
          <w:sz w:val="28"/>
          <w:szCs w:val="28"/>
          <w:lang w:val="en-US"/>
        </w:rPr>
        <w:t>approach</w:t>
      </w:r>
      <w:r w:rsidRPr="00E462CC">
        <w:rPr>
          <w:b/>
          <w:sz w:val="28"/>
          <w:szCs w:val="28"/>
          <w:lang w:val="en-US"/>
        </w:rPr>
        <w:t xml:space="preserve">, </w:t>
      </w:r>
      <w:r w:rsidRPr="00E462CC">
        <w:rPr>
          <w:b/>
          <w:i/>
          <w:iCs/>
          <w:sz w:val="28"/>
          <w:szCs w:val="28"/>
          <w:lang w:val="en-US"/>
        </w:rPr>
        <w:t>method</w:t>
      </w:r>
      <w:r w:rsidRPr="00E462CC">
        <w:rPr>
          <w:b/>
          <w:sz w:val="28"/>
          <w:szCs w:val="28"/>
          <w:lang w:val="en-US"/>
        </w:rPr>
        <w:t xml:space="preserve">, and </w:t>
      </w:r>
      <w:r w:rsidRPr="00E462CC">
        <w:rPr>
          <w:b/>
          <w:i/>
          <w:iCs/>
          <w:sz w:val="28"/>
          <w:szCs w:val="28"/>
          <w:lang w:val="en-US"/>
        </w:rPr>
        <w:t>technique</w:t>
      </w:r>
      <w:r w:rsidRPr="004976AD">
        <w:rPr>
          <w:lang w:val="en-US"/>
        </w:rPr>
        <w:t xml:space="preserve">. He defined </w:t>
      </w:r>
      <w:r w:rsidRPr="00E462CC">
        <w:rPr>
          <w:b/>
          <w:sz w:val="28"/>
          <w:szCs w:val="28"/>
          <w:lang w:val="en-US"/>
        </w:rPr>
        <w:t>approach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as</w:t>
      </w:r>
      <w:proofErr w:type="gramEnd"/>
      <w:r w:rsidRPr="004976AD">
        <w:rPr>
          <w:lang w:val="en-US"/>
        </w:rPr>
        <w:t xml:space="preserve"> “a set of correlative assumptions dealing with the nature of language</w:t>
      </w:r>
    </w:p>
    <w:p w:rsidR="0051509A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and</w:t>
      </w:r>
      <w:proofErr w:type="gramEnd"/>
      <w:r w:rsidRPr="004976AD">
        <w:rPr>
          <w:lang w:val="en-US"/>
        </w:rPr>
        <w:t xml:space="preserve"> the nature of language teaching and learning. It describes the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nature</w:t>
      </w:r>
      <w:proofErr w:type="gramEnd"/>
      <w:r w:rsidRPr="004976AD">
        <w:rPr>
          <w:lang w:val="en-US"/>
        </w:rPr>
        <w:t xml:space="preserve"> of the subject matter to be taught. It states a point of view, a philosophy,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</w:t>
      </w:r>
      <w:proofErr w:type="gramEnd"/>
      <w:r w:rsidRPr="004976AD">
        <w:rPr>
          <w:lang w:val="en-US"/>
        </w:rPr>
        <w:t xml:space="preserve"> article of faith . . .” (Antony, 1963, pp. 63–64). Thus, an approach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embodies</w:t>
      </w:r>
      <w:proofErr w:type="gramEnd"/>
      <w:r w:rsidRPr="004976AD">
        <w:rPr>
          <w:lang w:val="en-US"/>
        </w:rPr>
        <w:t xml:space="preserve"> the theoretical principles governing language learning and language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teaching</w:t>
      </w:r>
      <w:proofErr w:type="gramEnd"/>
      <w:r w:rsidRPr="004976AD">
        <w:rPr>
          <w:lang w:val="en-US"/>
        </w:rPr>
        <w:t xml:space="preserve">. A </w:t>
      </w:r>
      <w:r w:rsidRPr="00E462CC">
        <w:rPr>
          <w:b/>
          <w:sz w:val="28"/>
          <w:szCs w:val="28"/>
          <w:lang w:val="en-US"/>
        </w:rPr>
        <w:t>method</w:t>
      </w:r>
      <w:r w:rsidRPr="004976AD">
        <w:rPr>
          <w:lang w:val="en-US"/>
        </w:rPr>
        <w:t>, however, is “an overall plan for the orderly presentation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of</w:t>
      </w:r>
      <w:proofErr w:type="gramEnd"/>
      <w:r w:rsidRPr="004976AD">
        <w:rPr>
          <w:lang w:val="en-US"/>
        </w:rPr>
        <w:t xml:space="preserve"> language material, no part of which contradicts, and all of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which</w:t>
      </w:r>
      <w:proofErr w:type="gramEnd"/>
      <w:r w:rsidRPr="004976AD">
        <w:rPr>
          <w:lang w:val="en-US"/>
        </w:rPr>
        <w:t xml:space="preserve"> is based upon, the selected approach. An approach is axiomatic,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</w:t>
      </w:r>
      <w:proofErr w:type="gramEnd"/>
      <w:r w:rsidRPr="004976AD">
        <w:rPr>
          <w:lang w:val="en-US"/>
        </w:rPr>
        <w:t xml:space="preserve"> method is procedural” (p. 65). As such, within one approach there can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be</w:t>
      </w:r>
      <w:proofErr w:type="gramEnd"/>
      <w:r w:rsidRPr="004976AD">
        <w:rPr>
          <w:lang w:val="en-US"/>
        </w:rPr>
        <w:t xml:space="preserve"> many methods. Methods </w:t>
      </w:r>
      <w:proofErr w:type="gramStart"/>
      <w:r w:rsidRPr="004976AD">
        <w:rPr>
          <w:lang w:val="en-US"/>
        </w:rPr>
        <w:t>are implemented</w:t>
      </w:r>
      <w:proofErr w:type="gramEnd"/>
      <w:r w:rsidRPr="004976AD">
        <w:rPr>
          <w:lang w:val="en-US"/>
        </w:rPr>
        <w:t xml:space="preserve"> in the classroom through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what</w:t>
      </w:r>
      <w:proofErr w:type="gramEnd"/>
      <w:r w:rsidRPr="004976AD">
        <w:rPr>
          <w:lang w:val="en-US"/>
        </w:rPr>
        <w:t xml:space="preserve"> are called techniques. A </w:t>
      </w:r>
      <w:r w:rsidRPr="00E462CC">
        <w:rPr>
          <w:b/>
          <w:sz w:val="28"/>
          <w:szCs w:val="28"/>
          <w:lang w:val="en-US"/>
        </w:rPr>
        <w:t>technique</w:t>
      </w:r>
      <w:r w:rsidRPr="004976AD">
        <w:rPr>
          <w:lang w:val="en-US"/>
        </w:rPr>
        <w:t xml:space="preserve"> </w:t>
      </w:r>
      <w:proofErr w:type="gramStart"/>
      <w:r w:rsidRPr="004976AD">
        <w:rPr>
          <w:lang w:val="en-US"/>
        </w:rPr>
        <w:t>is defined</w:t>
      </w:r>
      <w:proofErr w:type="gramEnd"/>
      <w:r w:rsidRPr="004976AD">
        <w:rPr>
          <w:lang w:val="en-US"/>
        </w:rPr>
        <w:t xml:space="preserve"> as “a particular trick,</w:t>
      </w:r>
    </w:p>
    <w:p w:rsidR="004976AD" w:rsidRPr="004976AD" w:rsidRDefault="004976AD" w:rsidP="004976AD">
      <w:pPr>
        <w:rPr>
          <w:lang w:val="en-US"/>
        </w:rPr>
      </w:pPr>
      <w:proofErr w:type="spellStart"/>
      <w:proofErr w:type="gramStart"/>
      <w:r w:rsidRPr="004976AD">
        <w:rPr>
          <w:lang w:val="en-US"/>
        </w:rPr>
        <w:t>strategem</w:t>
      </w:r>
      <w:proofErr w:type="spellEnd"/>
      <w:proofErr w:type="gramEnd"/>
      <w:r w:rsidRPr="004976AD">
        <w:rPr>
          <w:lang w:val="en-US"/>
        </w:rPr>
        <w:t>, or contrivance used to accomplish an immediate objective” (p.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 xml:space="preserve">66). </w:t>
      </w:r>
      <w:proofErr w:type="gramStart"/>
      <w:r w:rsidRPr="004976AD">
        <w:rPr>
          <w:lang w:val="en-US"/>
        </w:rPr>
        <w:t>The</w:t>
      </w:r>
      <w:proofErr w:type="gramEnd"/>
      <w:r w:rsidRPr="004976AD">
        <w:rPr>
          <w:lang w:val="en-US"/>
        </w:rPr>
        <w:t xml:space="preserve"> tripartite framework is hierarchical in the sense that approach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informs</w:t>
      </w:r>
      <w:proofErr w:type="gramEnd"/>
      <w:r w:rsidRPr="004976AD">
        <w:rPr>
          <w:lang w:val="en-US"/>
        </w:rPr>
        <w:t xml:space="preserve"> method, and method informs techniques.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 xml:space="preserve">When it </w:t>
      </w:r>
      <w:proofErr w:type="gramStart"/>
      <w:r w:rsidRPr="004976AD">
        <w:rPr>
          <w:lang w:val="en-US"/>
        </w:rPr>
        <w:t>was introduced</w:t>
      </w:r>
      <w:proofErr w:type="gramEnd"/>
      <w:r w:rsidRPr="004976AD">
        <w:rPr>
          <w:lang w:val="en-US"/>
        </w:rPr>
        <w:t>, the Antony framework was welcomed as a helpful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tool</w:t>
      </w:r>
      <w:proofErr w:type="gramEnd"/>
      <w:r w:rsidRPr="004976AD">
        <w:rPr>
          <w:lang w:val="en-US"/>
        </w:rPr>
        <w:t xml:space="preserve"> for making sense of different parts of language teaching operations,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and</w:t>
      </w:r>
      <w:proofErr w:type="gramEnd"/>
      <w:r w:rsidRPr="004976AD">
        <w:rPr>
          <w:lang w:val="en-US"/>
        </w:rPr>
        <w:t xml:space="preserve"> it was in use for a long time. However, a lack of precise formulation of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the</w:t>
      </w:r>
      <w:proofErr w:type="gramEnd"/>
      <w:r w:rsidRPr="004976AD">
        <w:rPr>
          <w:lang w:val="en-US"/>
        </w:rPr>
        <w:t xml:space="preserve"> framework resulted in a widespread dissatisfaction with it. Antony himself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felt</w:t>
      </w:r>
      <w:proofErr w:type="gramEnd"/>
      <w:r w:rsidRPr="004976AD">
        <w:rPr>
          <w:lang w:val="en-US"/>
        </w:rPr>
        <w:t xml:space="preserve"> that modifications and refinements of his framework are “possible”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and</w:t>
      </w:r>
      <w:proofErr w:type="gramEnd"/>
      <w:r w:rsidRPr="004976AD">
        <w:rPr>
          <w:lang w:val="en-US"/>
        </w:rPr>
        <w:t xml:space="preserve"> even “desirable” primarily because the distinction between approach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and</w:t>
      </w:r>
      <w:proofErr w:type="gramEnd"/>
      <w:r w:rsidRPr="004976AD">
        <w:rPr>
          <w:lang w:val="en-US"/>
        </w:rPr>
        <w:t xml:space="preserve"> method on one hand, and method and technique on the other hand,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was</w:t>
      </w:r>
      <w:proofErr w:type="gramEnd"/>
      <w:r w:rsidRPr="004976AD">
        <w:rPr>
          <w:lang w:val="en-US"/>
        </w:rPr>
        <w:t xml:space="preserve"> not clearly delineated. The way approach and method </w:t>
      </w:r>
      <w:proofErr w:type="gramStart"/>
      <w:r w:rsidRPr="004976AD">
        <w:rPr>
          <w:lang w:val="en-US"/>
        </w:rPr>
        <w:t>are used</w:t>
      </w:r>
      <w:proofErr w:type="gramEnd"/>
      <w:r w:rsidRPr="004976AD">
        <w:rPr>
          <w:lang w:val="en-US"/>
        </w:rPr>
        <w:t xml:space="preserve"> interchangeably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in</w:t>
      </w:r>
      <w:proofErr w:type="gramEnd"/>
      <w:r w:rsidRPr="004976AD">
        <w:rPr>
          <w:lang w:val="en-US"/>
        </w:rPr>
        <w:t xml:space="preserve"> some of the literature on L2 teaching testifies to the blurred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boundaries</w:t>
      </w:r>
      <w:proofErr w:type="gramEnd"/>
      <w:r w:rsidRPr="004976AD">
        <w:rPr>
          <w:lang w:val="en-US"/>
        </w:rPr>
        <w:t xml:space="preserve"> between the two. Secondly, the inclusion of specific items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within</w:t>
      </w:r>
      <w:proofErr w:type="gramEnd"/>
      <w:r w:rsidRPr="004976AD">
        <w:rPr>
          <w:lang w:val="en-US"/>
        </w:rPr>
        <w:t xml:space="preserve"> a constituent is sometimes based on subjective judgments. For instance,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>Antony considered pattern practice a method, and imitation a technique</w:t>
      </w:r>
    </w:p>
    <w:p w:rsidR="004976AD" w:rsidRPr="004976AD" w:rsidRDefault="004976AD" w:rsidP="004976AD">
      <w:pPr>
        <w:rPr>
          <w:i/>
          <w:iCs/>
          <w:lang w:val="en-US"/>
        </w:rPr>
      </w:pPr>
      <w:proofErr w:type="gramStart"/>
      <w:r w:rsidRPr="004976AD">
        <w:rPr>
          <w:lang w:val="en-US"/>
        </w:rPr>
        <w:t>when</w:t>
      </w:r>
      <w:proofErr w:type="gramEnd"/>
      <w:r w:rsidRPr="004976AD">
        <w:rPr>
          <w:lang w:val="en-US"/>
        </w:rPr>
        <w:t xml:space="preserve">, in fact, both of them can be classified as classroom </w:t>
      </w:r>
      <w:r w:rsidRPr="004976AD">
        <w:rPr>
          <w:i/>
          <w:iCs/>
          <w:lang w:val="en-US"/>
        </w:rPr>
        <w:t>techniques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because</w:t>
      </w:r>
      <w:proofErr w:type="gramEnd"/>
      <w:r w:rsidRPr="004976AD">
        <w:rPr>
          <w:lang w:val="en-US"/>
        </w:rPr>
        <w:t xml:space="preserve"> they both refer to a sequence of classroom activities performed in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the</w:t>
      </w:r>
      <w:proofErr w:type="gramEnd"/>
      <w:r w:rsidRPr="004976AD">
        <w:rPr>
          <w:lang w:val="en-US"/>
        </w:rPr>
        <w:t xml:space="preserve"> classroom environment, prompted by the teacher and practiced by the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learner</w:t>
      </w:r>
      <w:proofErr w:type="gramEnd"/>
      <w:r w:rsidRPr="004976AD">
        <w:rPr>
          <w:lang w:val="en-US"/>
        </w:rPr>
        <w:t>.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 xml:space="preserve">The Antony framework </w:t>
      </w:r>
      <w:proofErr w:type="gramStart"/>
      <w:r w:rsidRPr="004976AD">
        <w:rPr>
          <w:lang w:val="en-US"/>
        </w:rPr>
        <w:t>is flawed</w:t>
      </w:r>
      <w:proofErr w:type="gramEnd"/>
      <w:r w:rsidRPr="004976AD">
        <w:rPr>
          <w:lang w:val="en-US"/>
        </w:rPr>
        <w:t xml:space="preserve"> in yet another way. It attempted to portray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the</w:t>
      </w:r>
      <w:proofErr w:type="gramEnd"/>
      <w:r w:rsidRPr="004976AD">
        <w:rPr>
          <w:lang w:val="en-US"/>
        </w:rPr>
        <w:t xml:space="preserve"> entire language teaching operations as a simple, hierarchical relationship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between</w:t>
      </w:r>
      <w:proofErr w:type="gramEnd"/>
      <w:r w:rsidRPr="004976AD">
        <w:rPr>
          <w:lang w:val="en-US"/>
        </w:rPr>
        <w:t xml:space="preserve"> approach, method, and technique, without in any way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considering</w:t>
      </w:r>
      <w:proofErr w:type="gramEnd"/>
      <w:r w:rsidRPr="004976AD">
        <w:rPr>
          <w:lang w:val="en-US"/>
        </w:rPr>
        <w:t xml:space="preserve"> the complex connections between intervening factors such as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societal</w:t>
      </w:r>
      <w:proofErr w:type="gramEnd"/>
      <w:r w:rsidRPr="004976AD">
        <w:rPr>
          <w:lang w:val="en-US"/>
        </w:rPr>
        <w:t xml:space="preserve"> demands, institutional resources and constraints, instructional effectiveness,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and</w:t>
      </w:r>
      <w:proofErr w:type="gramEnd"/>
      <w:r w:rsidRPr="004976AD">
        <w:rPr>
          <w:lang w:val="en-US"/>
        </w:rPr>
        <w:t xml:space="preserve"> learner needs. After taking these drawbacks into consideration,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>Clarke (1983) summarized the inadequacy of the Antony framework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thus</w:t>
      </w:r>
      <w:proofErr w:type="gramEnd"/>
      <w:r w:rsidRPr="004976AD">
        <w:rPr>
          <w:lang w:val="en-US"/>
        </w:rPr>
        <w:t>:</w:t>
      </w:r>
    </w:p>
    <w:p w:rsidR="004976AD" w:rsidRPr="004976AD" w:rsidRDefault="004976AD" w:rsidP="004976AD">
      <w:pPr>
        <w:rPr>
          <w:lang w:val="en-US"/>
        </w:rPr>
      </w:pPr>
      <w:r w:rsidRPr="004976AD">
        <w:rPr>
          <w:lang w:val="en-US"/>
        </w:rPr>
        <w:t>Approach, by limiting our perspective of language learning and teaching,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serves</w:t>
      </w:r>
      <w:proofErr w:type="gramEnd"/>
      <w:r w:rsidRPr="004976AD">
        <w:rPr>
          <w:lang w:val="en-US"/>
        </w:rPr>
        <w:t xml:space="preserve"> as a blinder which hampers rather than encourages, professional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growth</w:t>
      </w:r>
      <w:proofErr w:type="gramEnd"/>
      <w:r w:rsidRPr="004976AD">
        <w:rPr>
          <w:lang w:val="en-US"/>
        </w:rPr>
        <w:t>. Method is so vague that it means just about anything that anyone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wants</w:t>
      </w:r>
      <w:proofErr w:type="gramEnd"/>
      <w:r w:rsidRPr="004976AD">
        <w:rPr>
          <w:lang w:val="en-US"/>
        </w:rPr>
        <w:t xml:space="preserve"> it to mean, with the result that, in fact, it means nothing. And technique,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by</w:t>
      </w:r>
      <w:proofErr w:type="gramEnd"/>
      <w:r w:rsidRPr="004976AD">
        <w:rPr>
          <w:lang w:val="en-US"/>
        </w:rPr>
        <w:t xml:space="preserve"> giving the impression that teaching activities can be understood as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abstractions</w:t>
      </w:r>
      <w:proofErr w:type="gramEnd"/>
      <w:r w:rsidRPr="004976AD">
        <w:rPr>
          <w:lang w:val="en-US"/>
        </w:rPr>
        <w:t xml:space="preserve"> separate from the context in which they occur, obscures the fact</w:t>
      </w:r>
    </w:p>
    <w:p w:rsidR="004976AD" w:rsidRPr="004976AD" w:rsidRDefault="004976AD" w:rsidP="004976AD">
      <w:pPr>
        <w:rPr>
          <w:lang w:val="en-US"/>
        </w:rPr>
      </w:pPr>
      <w:proofErr w:type="gramStart"/>
      <w:r w:rsidRPr="004976AD">
        <w:rPr>
          <w:lang w:val="en-US"/>
        </w:rPr>
        <w:t>that</w:t>
      </w:r>
      <w:proofErr w:type="gramEnd"/>
      <w:r w:rsidRPr="004976AD">
        <w:rPr>
          <w:lang w:val="en-US"/>
        </w:rPr>
        <w:t xml:space="preserve"> classroom practice is a dynamic interaction of diverse systems. </w:t>
      </w:r>
      <w:r w:rsidRPr="004976AD">
        <w:t>(p. 111)</w:t>
      </w:r>
    </w:p>
    <w:sectPr w:rsidR="004976AD" w:rsidRPr="004976AD" w:rsidSect="004976AD">
      <w:pgSz w:w="11906" w:h="16838"/>
      <w:pgMar w:top="993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3114AF"/>
    <w:rsid w:val="00416FB7"/>
    <w:rsid w:val="00485491"/>
    <w:rsid w:val="004976AD"/>
    <w:rsid w:val="0051509A"/>
    <w:rsid w:val="00615B45"/>
    <w:rsid w:val="00A5595D"/>
    <w:rsid w:val="00B12058"/>
    <w:rsid w:val="00E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EED7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514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dcterms:created xsi:type="dcterms:W3CDTF">2018-03-04T17:43:00Z</dcterms:created>
  <dcterms:modified xsi:type="dcterms:W3CDTF">2018-03-04T18:57:00Z</dcterms:modified>
</cp:coreProperties>
</file>