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color w:val="595959"/>
          <w:sz w:val="26"/>
          <w:szCs w:val="26"/>
        </w:rPr>
        <w:t xml:space="preserve">Проектная деятельность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40"/>
          <w:szCs w:val="40"/>
        </w:rPr>
        <w:t xml:space="preserve">Теория к практическим занятиям 1–6 и лекциям 2–3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Подробный разбор вопросов бланков и лекций · группа ЭФБО-09-25, команда AGT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каждого вопроса из бланков указано: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что на самом деле спрашивают;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порядок действий;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ошибка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за что снимают баллы;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ответ для нашего проекта «Сервис разовых задач». Лекции стоят рядом с практиками, к которым относятся: лекция 2 — после ПЗ 2 (нужна для НФТ в ПЗ 3), лекция 3 — после ПЗ 6 (нужна для ПЗ 7–9).</w:t>
      </w:r>
    </w:p>
    <w:p>
      <w:pPr>
        <w:pStyle w:val="Heading1"/>
        <w:keepNext/>
        <w:pBdr>
          <w:bottom w:val="single" w:color="8EAADB" w:sz="6" w:space="2"/>
        </w:pBdr>
        <w:spacing w:after="14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ПЗ 1. Выбор темы и команда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Результат занятия: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выбранная тема с обоснованием, ответы на три стартовых вопроса, распределение ролей. Тема — не то, что «интересно», а то, что можно сделать и проверить за семестр.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1.1. Критерии сравнения вариантов темы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Команда предлагает минимум три идеи и заполняет для каждой одни и те же строки. Если у всех вариантов строки одинаковые, сравнения не было — выбор сделали заранее.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Кто страдает от проблемы?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Есть ли у проблемы конкретный носитель — люди, которым сейчас плохо без продукта.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Назвать группу людей и ситуацию, в которой им плохо. Добавить, откуда известно: свой опыт, разговоры, отзывы.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Ошибка.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«Всем людям», «студентам» без ситуации. Проблему придумали под решение.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Частное лицо, которому нужно разово собрать мебель или сделать лендинг: непонятно, кому доверить, знакомые не помогают, сервисы берут плату с исполнителя за отклик.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Кто заказчик?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Кто примет результат и для кого делается отчёт. Без заказчика нет критерия «сделано».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Назвать роль с понятными рамками: кто это, чего хочет, что получит в конце семестра.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Ошибка.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Конкретная организация, которой на деле нет; «мы сами себе заказчик».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Владелец продукта — инвестор или компания, рассматривающие запуск сервиса разовых задач для частных лиц в России. Получает работающий MVP и отчёт о тестировании.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Реально ли сделать за семестр и почему?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Оценка объёма против времени и навыков команды.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Перечислить, что нужно сделать, и что умеет команда. Если не влезает — урезать до MVP и записать, что уходит «после семестра».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Ошибка.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«Да, успеем» без доводов; в объём входят платежи, мобильные приложения и интеграции с госсервисами.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Да, если ограничиться веб-версией без платежей: публикация, отклики, модерация, отзывы, письма. Платежи, SMS, ФНС — после семестра.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Чем мерить успех?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По какому числу через семестр будет видно, что продукт работает.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Назвать 1–3 измеримых признака: время, доля, количество, ноль ошибок на N случаях.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Ошибка.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«Пользователям понравится», «удобный интерфейс».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Публикация задачи — не более 3 экранов и 3 минут; 0 пропусков откликов без навыка на 20 негативных случаях; все Use Case проходят на тестовых аккаунтах.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Что может помешать?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Риски: что сорвёт проект и что с этим делать.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Записать 2–4 риска и для каждого — действие: обойти, уменьшить, принять.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Ошибка.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Риски общими словами («не успеем») без действия.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Нет реальных пользователей → команда тестирует сама в ролях; неизвестна нагрузка N → НФТ с пометкой «не установлено», вопрос владельцу.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1.2. Стартовые ответы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Что делаем?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Тип продукта и его главная функция одной фразой.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Формула: «[тип продукта], который [главное действие] для [кого]».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Ошибка.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«Полезная платформа», «экосистема».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Веб-сервис, где частные лица публикуют разовые задачи и выбирают исполнителя из бесплатных откликов.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Для кого?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Конкретные пользователи, по которым будут проверять продукт.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Перечислить роли и рамки: возраст, география, ситуация.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Ошибка.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«Для всех», «для молодёжи».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Заказчики — частные лица в любом городе России; исполнители — частные лица от 18 лет; модератор сервиса.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Когда конец?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Признак, по которому любой поймёт, что работа сделана.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Записать проверяемое событие: что должно пройти и кем проверено.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Ошибка.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«Когда будет готово к запуску».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MVP развёрнут; на тестовых аккаунтах пройдены UC1–UC9 от публикации задачи до отзывов обеих сторон.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1.3. Роли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Кто за что отвечает и что сдаёт каждую неделю?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Роль — это ответственность и результат, а не должность.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Для каждой роли: зона ответственности + еженедельный артефакт (документ, макет, код, отчёт о тестах).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Ошибка.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Роли «аналитик», «разработчик» без результата; один человек «отвечает за всё».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Есть ли работа без хозяина?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Проверка полноты распределения.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Пройти по списку работ: требования, дизайн, тексты, фронтенд, бэкенд, база, тестирование, развёртывание, интервью, отчёт. У каждой должен быть ответственный.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Ошибка.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Забыты тексты интерфейса, тестирование, развёртывание, интервью.</w:t>
      </w:r>
    </w:p>
    <w:p>
      <w:pPr>
        <w:pStyle w:val="Heading1"/>
        <w:keepNext/>
        <w:pBdr>
          <w:bottom w:val="single" w:color="8EAADB" w:sz="6" w:space="2"/>
        </w:pBdr>
        <w:spacing w:after="14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ПЗ 2. Видение продукта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Результат занятия: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документ «Видение продукта»: формулировка видения, аналоги, участники, цели, границы MVP, вопросы для интервью. Видение — ориентир: спор «делать ли функцию» решают вопросом «приближает ли она к видению?».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2.1. Формулировка видения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Шаблон Джеффри Мура: «Для [кого], которые [потребность], [продукт] — это [категория], который [ключевая выгода]. В отличие от [альтернативы], наш продукт [отличие]».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2933"/>
        <w:gridCol w:w="4610"/>
      </w:tblGrid>
      <w:tr>
        <w:trPr>
          <w:cantSplit/>
          <w:tblHeader/>
        </w:trPr>
        <w:tc>
          <w:tcPr>
            <w:tcW w:type="dxa" w:w="209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Часть</w:t>
            </w:r>
          </w:p>
        </w:tc>
        <w:tc>
          <w:tcPr>
            <w:tcW w:type="dxa" w:w="293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Вопрос</w:t>
            </w:r>
          </w:p>
        </w:tc>
        <w:tc>
          <w:tcPr>
            <w:tcW w:type="dxa" w:w="461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Ответ для проекта</w:t>
            </w:r>
          </w:p>
        </w:tc>
      </w:tr>
      <w:tr>
        <w:trPr>
          <w:cantSplit/>
          <w:tblHeader w:val="false"/>
        </w:trPr>
        <w:tc>
          <w:tcPr>
            <w:tcW w:type="dxa" w:w="20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Для кого</w:t>
            </w:r>
          </w:p>
        </w:tc>
        <w:tc>
          <w:tcPr>
            <w:tcW w:type="dxa" w:w="29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Кто целевой пользователь?</w:t>
            </w:r>
          </w:p>
        </w:tc>
        <w:tc>
          <w:tcPr>
            <w:tcW w:type="dxa" w:w="4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Частные лица в любом городе России</w:t>
            </w:r>
          </w:p>
        </w:tc>
      </w:tr>
      <w:tr>
        <w:trPr>
          <w:cantSplit/>
          <w:tblHeader w:val="false"/>
        </w:trPr>
        <w:tc>
          <w:tcPr>
            <w:tcW w:type="dxa" w:w="20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Потребность</w:t>
            </w:r>
          </w:p>
        </w:tc>
        <w:tc>
          <w:tcPr>
            <w:tcW w:type="dxa" w:w="29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Что у них не получается сейчас?</w:t>
            </w:r>
          </w:p>
        </w:tc>
        <w:tc>
          <w:tcPr>
            <w:tcW w:type="dxa" w:w="4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Быстро и надёжно найти исполнителя на разовую задачу</w:t>
            </w:r>
          </w:p>
        </w:tc>
      </w:tr>
      <w:tr>
        <w:trPr>
          <w:cantSplit/>
          <w:tblHeader w:val="false"/>
        </w:trPr>
        <w:tc>
          <w:tcPr>
            <w:tcW w:type="dxa" w:w="20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Продукт и категория</w:t>
            </w:r>
          </w:p>
        </w:tc>
        <w:tc>
          <w:tcPr>
            <w:tcW w:type="dxa" w:w="29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Что это такое?</w:t>
            </w:r>
          </w:p>
        </w:tc>
        <w:tc>
          <w:tcPr>
            <w:tcW w:type="dxa" w:w="4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Веб-сервис разовых задач</w:t>
            </w:r>
          </w:p>
        </w:tc>
      </w:tr>
      <w:tr>
        <w:trPr>
          <w:cantSplit/>
          <w:tblHeader w:val="false"/>
        </w:trPr>
        <w:tc>
          <w:tcPr>
            <w:tcW w:type="dxa" w:w="20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Выгода</w:t>
            </w:r>
          </w:p>
        </w:tc>
        <w:tc>
          <w:tcPr>
            <w:tcW w:type="dxa" w:w="29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Что человек получит?</w:t>
            </w:r>
          </w:p>
        </w:tc>
        <w:tc>
          <w:tcPr>
            <w:tcW w:type="dxa" w:w="4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Бесплатные отклики, выбор по отзывам и подтверждённому навыку</w:t>
            </w:r>
          </w:p>
        </w:tc>
      </w:tr>
      <w:tr>
        <w:trPr>
          <w:cantSplit/>
          <w:tblHeader w:val="false"/>
        </w:trPr>
        <w:tc>
          <w:tcPr>
            <w:tcW w:type="dxa" w:w="20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Альтернатива</w:t>
            </w:r>
          </w:p>
        </w:tc>
        <w:tc>
          <w:tcPr>
            <w:tcW w:type="dxa" w:w="29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Как решают сейчас?</w:t>
            </w:r>
          </w:p>
        </w:tc>
        <w:tc>
          <w:tcPr>
            <w:tcW w:type="dxa" w:w="4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Kwork, Профи.ру, знакомые, чаты района</w:t>
            </w:r>
          </w:p>
        </w:tc>
      </w:tr>
      <w:tr>
        <w:trPr>
          <w:cantSplit/>
          <w:tblHeader w:val="false"/>
        </w:trPr>
        <w:tc>
          <w:tcPr>
            <w:tcW w:type="dxa" w:w="20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Отличие</w:t>
            </w:r>
          </w:p>
        </w:tc>
        <w:tc>
          <w:tcPr>
            <w:tcW w:type="dxa" w:w="29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Почему выберут нас?</w:t>
            </w:r>
          </w:p>
        </w:tc>
        <w:tc>
          <w:tcPr>
            <w:tcW w:type="dxa" w:w="4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Отклик бесплатный; мелкие, профессиональные и IT-задачи в одном месте; навык проверен модератором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2.2. Аналоги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Кто решает ту же задачу тем же способом? (прямой аналог)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Прямые конкуренты: те же люди, та же задача, тот же тип продукта.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Минимум два. Для каждого — кто пользуется, как устроено, сколько стоит, сильные и слабые стороны.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Профи.ру, Авито Услуги.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Кто решает ту же нужду иначе? (косвенный аналог)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Другой способ или другая аудитория при той же потребности.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Минимум один. Объяснить, чем способ отличается.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Kwork — только удалённый фриланс; чаты района — без отзывов и проверки.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У кого берём идею? (референс)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Не конкурент, но есть удачное решение, которое переносим.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Назвать решение и куда его переносим. В таблицу сравнения референс не идёт.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Отзывы и оценки обеих сторон, как на маркетплейсах.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Как решают сейчас без программы? (текущий способ)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Главный конкурент — привычка. Строка обязательна.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Описать путь человека сегодня и где он «болит».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Спросить знакомых, объявление в подъезде: долго, никаких гарантий и отзывов.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По каким критериям сравниваем?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Признаки, по которым видно отличие продукта.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Каждый критерий — проверяемый факт: «платный ли отклик», «сколько шагов до публикации», «проверяется ли навык». Значения помечать «проверено» или «по описанию».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Ошибка.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«Удобство», «дизайн», «качество» — нельзя проверить.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2.3. Участники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4"/>
        <w:gridCol w:w="3352"/>
        <w:gridCol w:w="3772"/>
      </w:tblGrid>
      <w:tr>
        <w:trPr>
          <w:cantSplit/>
          <w:tblHeader/>
        </w:trPr>
        <w:tc>
          <w:tcPr>
            <w:tcW w:type="dxa" w:w="251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Роль</w:t>
            </w:r>
          </w:p>
        </w:tc>
        <w:tc>
          <w:tcPr>
            <w:tcW w:type="dxa" w:w="335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Вопрос для поиска</w:t>
            </w:r>
          </w:p>
        </w:tc>
        <w:tc>
          <w:tcPr>
            <w:tcW w:type="dxa" w:w="377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Наш проект</w:t>
            </w:r>
          </w:p>
        </w:tc>
      </w:tr>
      <w:tr>
        <w:trPr>
          <w:cantSplit/>
          <w:tblHeader w:val="false"/>
        </w:trPr>
        <w:tc>
          <w:tcPr>
            <w:tcW w:type="dxa" w:w="25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Основной пользователь</w:t>
            </w:r>
          </w:p>
        </w:tc>
        <w:tc>
          <w:tcPr>
            <w:tcW w:type="dxa" w:w="33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Ради кого делаем продукт?</w:t>
            </w:r>
          </w:p>
        </w:tc>
        <w:tc>
          <w:tcPr>
            <w:tcW w:type="dxa" w:w="37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Заказчик задачи</w:t>
            </w:r>
          </w:p>
        </w:tc>
      </w:tr>
      <w:tr>
        <w:trPr>
          <w:cantSplit/>
          <w:tblHeader w:val="false"/>
        </w:trPr>
        <w:tc>
          <w:tcPr>
            <w:tcW w:type="dxa" w:w="25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Вторичный пользователь</w:t>
            </w:r>
          </w:p>
        </w:tc>
        <w:tc>
          <w:tcPr>
            <w:tcW w:type="dxa" w:w="33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Кто ещё работает с продуктом?</w:t>
            </w:r>
          </w:p>
        </w:tc>
        <w:tc>
          <w:tcPr>
            <w:tcW w:type="dxa" w:w="37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Исполнитель, модератор</w:t>
            </w:r>
          </w:p>
        </w:tc>
      </w:tr>
      <w:tr>
        <w:trPr>
          <w:cantSplit/>
          <w:tblHeader w:val="false"/>
        </w:trPr>
        <w:tc>
          <w:tcPr>
            <w:tcW w:type="dxa" w:w="25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Заказчик проекта</w:t>
            </w:r>
          </w:p>
        </w:tc>
        <w:tc>
          <w:tcPr>
            <w:tcW w:type="dxa" w:w="33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Кто принимает результат?</w:t>
            </w:r>
          </w:p>
        </w:tc>
        <w:tc>
          <w:tcPr>
            <w:tcW w:type="dxa" w:w="37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Владелец продукта (инвестор или компания)</w:t>
            </w:r>
          </w:p>
        </w:tc>
      </w:tr>
      <w:tr>
        <w:trPr>
          <w:cantSplit/>
          <w:tblHeader w:val="false"/>
        </w:trPr>
        <w:tc>
          <w:tcPr>
            <w:tcW w:type="dxa" w:w="25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Заинтересованная сторона</w:t>
            </w:r>
          </w:p>
        </w:tc>
        <w:tc>
          <w:tcPr>
            <w:tcW w:type="dxa" w:w="33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Что сломается, если про неё забыть?</w:t>
            </w:r>
          </w:p>
        </w:tc>
        <w:tc>
          <w:tcPr>
            <w:tcW w:type="dxa" w:w="37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Команда-тестировщик; закон о персональных данных (адрес скрыт)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2.4. Цели продукта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Что изменится у человека?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Цель описывает эффект для пользователя или владельца, а не функцию.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Формула: «[кто] сможет [что] за [сколько]» или «[нежелательное] не происходит [мера]».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Ошибка.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«Реализовать фильтры» — это функция; «сделать удобный сервис» — не проверить.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Заказчик публикует задачу не более чем за 3 экрана и 3 минуты.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Как проверить цель числом?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У каждой цели есть способ проверки и порог.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Указать метрику, порог и способ: замер времени, тест на N случаях, отчёт по журналу.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Отклик без подтверждённого навыка отклоняется: 0 пропусков на 20 негативных случаях.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2.5. Границы продукта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Что входит в продукт (MVP)?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Объём, который сдаётся в конце семестра.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Списком с количеством: сколько групп задач, какие роли, какие уведомления, какие платформы.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Три группы задач, бесплатные отклики (10 в сутки), модерация задач и навыков, отзывы, письма через почтовый сервис, веб-версия.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Что не входит?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Явный список того, что не делаем, — защита от расползания объёма.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Писать с пометкой «после семестра» или «не входит в продукт».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Платежи и резерв оплаты, SMS, ФНС, мобильные приложения, компании и ИП как заказчики.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2.6. Вопросы пользователю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Как сформулировать вопрос для интервью?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Проверить предположение фактами из прошлого, а не мнением о будущем.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Каждый вопрос привязать к одному предположению. Спрашивать «как было в последний раз», «сколько времени заняло», «что раздражало».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Ошибка.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«Пользовались бы вы нашим сервисом?», «Нужна ли функция X?» — на такие вопросы отвечают «да» из вежливости.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Предположение «исполнителей отпугивает плата за отклик» → «Когда вы последний раз откликались на заказ? Сколько это стоило?»</w:t>
      </w:r>
    </w:p>
    <w:p>
      <w:pPr>
        <w:pStyle w:val="Heading1"/>
        <w:keepNext/>
        <w:pBdr>
          <w:bottom w:val="single" w:color="8EAADB" w:sz="6" w:space="2"/>
        </w:pBdr>
        <w:spacing w:after="14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Лекция 2. Архитектурные характеристики качества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Главная мысль: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функции говорят, что система делает; архитектуру определяют атрибуты качества — насколько хорошо она это делает — и ограничения. Две системы с одинаковыми функциями могут иметь совершенно разную архитектуру.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Л2.1. Атрибут качества и ограничение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3771"/>
        <w:gridCol w:w="3772"/>
      </w:tblGrid>
      <w:tr>
        <w:trPr>
          <w:cantSplit/>
          <w:tblHeader/>
        </w:trPr>
        <w:tc>
          <w:tcPr>
            <w:tcW w:type="dxa" w:w="209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Понятие</w:t>
            </w:r>
          </w:p>
        </w:tc>
        <w:tc>
          <w:tcPr>
            <w:tcW w:type="dxa" w:w="377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Что это</w:t>
            </w:r>
          </w:p>
        </w:tc>
        <w:tc>
          <w:tcPr>
            <w:tcW w:type="dxa" w:w="377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Пример</w:t>
            </w:r>
          </w:p>
        </w:tc>
      </w:tr>
      <w:tr>
        <w:trPr>
          <w:cantSplit/>
          <w:tblHeader w:val="false"/>
        </w:trPr>
        <w:tc>
          <w:tcPr>
            <w:tcW w:type="dxa" w:w="20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Функция</w:t>
            </w:r>
          </w:p>
        </w:tc>
        <w:tc>
          <w:tcPr>
            <w:tcW w:type="dxa" w:w="3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Что система делает</w:t>
            </w:r>
          </w:p>
        </w:tc>
        <w:tc>
          <w:tcPr>
            <w:tcW w:type="dxa" w:w="37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Опубликовать задачу, откликнуться</w:t>
            </w:r>
          </w:p>
        </w:tc>
      </w:tr>
      <w:tr>
        <w:trPr>
          <w:cantSplit/>
          <w:tblHeader w:val="false"/>
        </w:trPr>
        <w:tc>
          <w:tcPr>
            <w:tcW w:type="dxa" w:w="20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Атрибут качества</w:t>
            </w:r>
          </w:p>
        </w:tc>
        <w:tc>
          <w:tcPr>
            <w:tcW w:type="dxa" w:w="3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Свойство системы, которое улучшают архитектурным решением</w:t>
            </w:r>
          </w:p>
        </w:tc>
        <w:tc>
          <w:tcPr>
            <w:tcW w:type="dxa" w:w="37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Лента открывается за 2 с; адрес видят только двое</w:t>
            </w:r>
          </w:p>
        </w:tc>
      </w:tr>
      <w:tr>
        <w:trPr>
          <w:cantSplit/>
          <w:tblHeader w:val="false"/>
        </w:trPr>
        <w:tc>
          <w:tcPr>
            <w:tcW w:type="dxa" w:w="20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Ограничение</w:t>
            </w:r>
          </w:p>
        </w:tc>
        <w:tc>
          <w:tcPr>
            <w:tcW w:type="dxa" w:w="3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Задано извне; его не улучшают, а соблюдают</w:t>
            </w:r>
          </w:p>
        </w:tc>
        <w:tc>
          <w:tcPr>
            <w:tcW w:type="dxa" w:w="37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— семестр; закон о персональных данных; бюджет; обязательная технология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Как отличить атрибут от ограничения?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Спросить: «Можем ли мы выбрать, насколько хорошо это сделать?» Да — атрибут. Нет, это условие игры — ограничение.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Л2.2. Пять атрибутов (определения учить дословно)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0"/>
        <w:gridCol w:w="3942"/>
        <w:gridCol w:w="3506"/>
      </w:tblGrid>
      <w:tr>
        <w:trPr>
          <w:cantSplit/>
          <w:tblHeader/>
        </w:trPr>
        <w:tc>
          <w:tcPr>
            <w:tcW w:type="dxa" w:w="219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Атрибут</w:t>
            </w:r>
          </w:p>
        </w:tc>
        <w:tc>
          <w:tcPr>
            <w:tcW w:type="dxa" w:w="39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Определение</w:t>
            </w:r>
          </w:p>
        </w:tc>
        <w:tc>
          <w:tcPr>
            <w:tcW w:type="dxa" w:w="350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Как меряют</w:t>
            </w:r>
          </w:p>
        </w:tc>
      </w:tr>
      <w:tr>
        <w:trPr>
          <w:cantSplit/>
          <w:tblHeader w:val="false"/>
        </w:trPr>
        <w:tc>
          <w:tcPr>
            <w:tcW w:type="dxa" w:w="2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Производительность</w:t>
            </w:r>
          </w:p>
        </w:tc>
        <w:tc>
          <w:tcPr>
            <w:tcW w:type="dxa" w:w="39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Скорость обработки запросов и время отклика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p95 времени ответа, запросов в секунду</w:t>
            </w:r>
          </w:p>
        </w:tc>
      </w:tr>
      <w:tr>
        <w:trPr>
          <w:cantSplit/>
          <w:tblHeader w:val="false"/>
        </w:trPr>
        <w:tc>
          <w:tcPr>
            <w:tcW w:type="dxa" w:w="2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Масштабируемость</w:t>
            </w:r>
          </w:p>
        </w:tc>
        <w:tc>
          <w:tcPr>
            <w:tcW w:type="dxa" w:w="39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Способность держать растущую нагрузку за счёт новых ресурсов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Как меняется время ответа при росте пользователей</w:t>
            </w:r>
          </w:p>
        </w:tc>
      </w:tr>
      <w:tr>
        <w:trPr>
          <w:cantSplit/>
          <w:tblHeader w:val="false"/>
        </w:trPr>
        <w:tc>
          <w:tcPr>
            <w:tcW w:type="dxa" w:w="2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Надёжность</w:t>
            </w:r>
          </w:p>
        </w:tc>
        <w:tc>
          <w:tcPr>
            <w:tcW w:type="dxa" w:w="39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Способность работать верно и восстанавливаться после отказа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MTBF, MTTR, доля ошибок</w:t>
            </w:r>
          </w:p>
        </w:tc>
      </w:tr>
      <w:tr>
        <w:trPr>
          <w:cantSplit/>
          <w:tblHeader w:val="false"/>
        </w:trPr>
        <w:tc>
          <w:tcPr>
            <w:tcW w:type="dxa" w:w="2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Доступность</w:t>
            </w:r>
          </w:p>
        </w:tc>
        <w:tc>
          <w:tcPr>
            <w:tcW w:type="dxa" w:w="39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Доля времени, когда система готова отвечать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Процент за месяц, минуты простоя</w:t>
            </w:r>
          </w:p>
        </w:tc>
      </w:tr>
      <w:tr>
        <w:trPr>
          <w:cantSplit/>
          <w:tblHeader w:val="false"/>
        </w:trPr>
        <w:tc>
          <w:tcPr>
            <w:tcW w:type="dxa" w:w="2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Сопровождаемость</w:t>
            </w:r>
          </w:p>
        </w:tc>
        <w:tc>
          <w:tcPr>
            <w:tcW w:type="dxa" w:w="39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Лёгкость изменений и поддержки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Сколько модулей и часов затрагивает типовое изменение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ГОСТ английское availability переводят как «готовность», а словом «доступность» называют удобство для людей с разными возможностями. В курсе «доступность» = availability.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Л2.3. Масштабирование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3"/>
        <w:gridCol w:w="2224"/>
        <w:gridCol w:w="2594"/>
        <w:gridCol w:w="2967"/>
      </w:tblGrid>
      <w:tr>
        <w:trPr>
          <w:cantSplit/>
          <w:tblHeader/>
        </w:trPr>
        <w:tc>
          <w:tcPr>
            <w:tcW w:type="dxa" w:w="185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Вид</w:t>
            </w:r>
          </w:p>
        </w:tc>
        <w:tc>
          <w:tcPr>
            <w:tcW w:type="dxa" w:w="222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Как</w:t>
            </w:r>
          </w:p>
        </w:tc>
        <w:tc>
          <w:tcPr>
            <w:tcW w:type="dxa" w:w="259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Плюс</w:t>
            </w:r>
          </w:p>
        </w:tc>
        <w:tc>
          <w:tcPr>
            <w:tcW w:type="dxa" w:w="296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Минус</w:t>
            </w:r>
          </w:p>
        </w:tc>
      </w:tr>
      <w:tr>
        <w:trPr>
          <w:cantSplit/>
          <w:tblHeader w:val="false"/>
        </w:trPr>
        <w:tc>
          <w:tcPr>
            <w:tcW w:type="dxa" w:w="18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Вертикальное</w:t>
            </w:r>
          </w:p>
        </w:tc>
        <w:tc>
          <w:tcPr>
            <w:tcW w:type="dxa" w:w="22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Одна машина мощнее</w:t>
            </w:r>
          </w:p>
        </w:tc>
        <w:tc>
          <w:tcPr>
            <w:tcW w:type="dxa" w:w="259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Просто, код не меняется</w:t>
            </w:r>
          </w:p>
        </w:tc>
        <w:tc>
          <w:tcPr>
            <w:tcW w:type="dxa" w:w="29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Есть потолок; одна точка отказа</w:t>
            </w:r>
          </w:p>
        </w:tc>
      </w:tr>
      <w:tr>
        <w:trPr>
          <w:cantSplit/>
          <w:tblHeader w:val="false"/>
        </w:trPr>
        <w:tc>
          <w:tcPr>
            <w:tcW w:type="dxa" w:w="18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Горизонтальное</w:t>
            </w:r>
          </w:p>
        </w:tc>
        <w:tc>
          <w:tcPr>
            <w:tcW w:type="dxa" w:w="22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Больше одинаковых узлов</w:t>
            </w:r>
          </w:p>
        </w:tc>
        <w:tc>
          <w:tcPr>
            <w:tcW w:type="dxa" w:w="259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Рост дальше, отказ узла не роняет всё</w:t>
            </w:r>
          </w:p>
        </w:tc>
        <w:tc>
          <w:tcPr>
            <w:tcW w:type="dxa" w:w="29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Сложнее; узел не должен хранить состояние пользователя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Л2.4. Производительность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Время отклика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сколько ждёт пользователь.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Пропускная способность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сколько запросов в секунду выдерживает система.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Перцентиль, а не среднее.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p95 ≤ 2 с — 95 запросов из 100 быстрее 2 с. Среднее прячет медленные запросы: 99 быстрых и один на 30 с дают «хорошее» среднее.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Число без условий ничего не значит: указывают нагрузку (сколько пользователей), операцию (какой запрос) и период.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Л2.5. Надёжность и доступность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MTBF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среднее время между отказами.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MTTR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среднее время восстановления.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Резервная копия, из которой ни разу не восстанавливались, — не мера надёжности.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A = MTBF / (MTBF + MTTR)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Доступность</w:t>
            </w:r>
          </w:p>
        </w:tc>
        <w:tc>
          <w:tcPr>
            <w:tcW w:type="dxa" w:w="578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Простой в месяц (30 дней)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99%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≈ 7,2 ч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99,5%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≈ 3,6 ч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99,9%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≈ 43 мин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99,99%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≈ 4 мин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Быстро чинить (уменьшать MTTR) обычно дешевле, чем реже ломаться.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Зависимости перемножаются: сервер 99,9% × база 99,9% × почта 99,5% ≈ 99,3%.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Доступность считают по времени или по доле успешных запросов; пользователь чувствует второе.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Л2.6. SLI, SLO, бюджет ошибок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SLI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(индикатор) — что меряем: доля успешных запросов, p95.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SLO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(цель) — какое значение хотим: 99,5% за месяц.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Бюджет ошибок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= 1 − SLO. Пока бюджет есть, команда выпускает новые функции; кончился — чинит надёжность.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Л2.7. Проверяемое требование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Как сделать НФТ проверяемым?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Два вида: числом (метрика + порог + условия) или правилом (что разрешено, что нет и что происходит при нарушении). Если числа нет — «не установлено, уточнить у заказчика».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Ошибка.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«Система должна быть быстрой и надёжной»; придуманное число (придуманное хуже пустого).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«Лента при N одновременных пользователях: p95 ≤ 2 с, ошибок ≤ 1%» (N не установлено); «точный адрес видят только автор и выбранный исполнитель».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Тест на проверяемость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Спросить: «Как тестировщик докажет, что требование выполнено?» Если ответа нет — требование не проверяемо.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Л2.8. Сценарий атрибута качества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784"/>
        <w:gridCol w:w="4713"/>
      </w:tblGrid>
      <w:tr>
        <w:trPr>
          <w:cantSplit/>
          <w:tblHeader/>
        </w:trPr>
        <w:tc>
          <w:tcPr>
            <w:tcW w:type="dxa" w:w="214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Часть</w:t>
            </w:r>
          </w:p>
        </w:tc>
        <w:tc>
          <w:tcPr>
            <w:tcW w:type="dxa" w:w="278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Вопрос</w:t>
            </w:r>
          </w:p>
        </w:tc>
        <w:tc>
          <w:tcPr>
            <w:tcW w:type="dxa" w:w="471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Пример: скрытый адрес</w:t>
            </w:r>
          </w:p>
        </w:tc>
      </w:tr>
      <w:tr>
        <w:trPr>
          <w:cantSplit/>
          <w:tblHeader w:val="false"/>
        </w:trPr>
        <w:tc>
          <w:tcPr>
            <w:tcW w:type="dxa" w:w="21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Источник</w:t>
            </w:r>
          </w:p>
        </w:tc>
        <w:tc>
          <w:tcPr>
            <w:tcW w:type="dxa" w:w="27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Кто вызвал событие?</w:t>
            </w:r>
          </w:p>
        </w:tc>
        <w:tc>
          <w:tcPr>
            <w:tcW w:type="dxa" w:w="47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Пользователь, не автор и не выбранный исполнитель</w:t>
            </w:r>
          </w:p>
        </w:tc>
      </w:tr>
      <w:tr>
        <w:trPr>
          <w:cantSplit/>
          <w:tblHeader w:val="false"/>
        </w:trPr>
        <w:tc>
          <w:tcPr>
            <w:tcW w:type="dxa" w:w="21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Стимул</w:t>
            </w:r>
          </w:p>
        </w:tc>
        <w:tc>
          <w:tcPr>
            <w:tcW w:type="dxa" w:w="27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Что случилось?</w:t>
            </w:r>
          </w:p>
        </w:tc>
        <w:tc>
          <w:tcPr>
            <w:tcW w:type="dxa" w:w="47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Запрашивает задачу, чтобы узнать адрес</w:t>
            </w:r>
          </w:p>
        </w:tc>
      </w:tr>
      <w:tr>
        <w:trPr>
          <w:cantSplit/>
          <w:tblHeader w:val="false"/>
        </w:trPr>
        <w:tc>
          <w:tcPr>
            <w:tcW w:type="dxa" w:w="21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Среда</w:t>
            </w:r>
          </w:p>
        </w:tc>
        <w:tc>
          <w:tcPr>
            <w:tcW w:type="dxa" w:w="27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При каких условиях?</w:t>
            </w:r>
          </w:p>
        </w:tc>
        <w:tc>
          <w:tcPr>
            <w:tcW w:type="dxa" w:w="47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Обычная работа</w:t>
            </w:r>
          </w:p>
        </w:tc>
      </w:tr>
      <w:tr>
        <w:trPr>
          <w:cantSplit/>
          <w:tblHeader w:val="false"/>
        </w:trPr>
        <w:tc>
          <w:tcPr>
            <w:tcW w:type="dxa" w:w="21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Артефакт</w:t>
            </w:r>
          </w:p>
        </w:tc>
        <w:tc>
          <w:tcPr>
            <w:tcW w:type="dxa" w:w="27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Какая часть системы?</w:t>
            </w:r>
          </w:p>
        </w:tc>
        <w:tc>
          <w:tcPr>
            <w:tcW w:type="dxa" w:w="47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Данные задачи</w:t>
            </w:r>
          </w:p>
        </w:tc>
      </w:tr>
      <w:tr>
        <w:trPr>
          <w:cantSplit/>
          <w:tblHeader w:val="false"/>
        </w:trPr>
        <w:tc>
          <w:tcPr>
            <w:tcW w:type="dxa" w:w="21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Отклик</w:t>
            </w:r>
          </w:p>
        </w:tc>
        <w:tc>
          <w:tcPr>
            <w:tcW w:type="dxa" w:w="27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Что делает система?</w:t>
            </w:r>
          </w:p>
        </w:tc>
        <w:tc>
          <w:tcPr>
            <w:tcW w:type="dxa" w:w="47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Возвращает задачу без точного адреса</w:t>
            </w:r>
          </w:p>
        </w:tc>
      </w:tr>
      <w:tr>
        <w:trPr>
          <w:cantSplit/>
          <w:tblHeader w:val="false"/>
        </w:trPr>
        <w:tc>
          <w:tcPr>
            <w:tcW w:type="dxa" w:w="21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Мера отклика</w:t>
            </w:r>
          </w:p>
        </w:tc>
        <w:tc>
          <w:tcPr>
            <w:tcW w:type="dxa" w:w="27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Как проверяем?</w:t>
            </w:r>
          </w:p>
        </w:tc>
        <w:tc>
          <w:tcPr>
            <w:tcW w:type="dxa" w:w="47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Адрес не возвращается ни в одном тестовом запросе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Полные сценарии пишут для 2–3 главных атрибутов; для остальных хватает коротких требований.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Л2.9. Тактики и их цена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5"/>
        <w:gridCol w:w="4101"/>
        <w:gridCol w:w="3282"/>
      </w:tblGrid>
      <w:tr>
        <w:trPr>
          <w:cantSplit/>
          <w:tblHeader/>
        </w:trPr>
        <w:tc>
          <w:tcPr>
            <w:tcW w:type="dxa" w:w="225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Атрибут</w:t>
            </w:r>
          </w:p>
        </w:tc>
        <w:tc>
          <w:tcPr>
            <w:tcW w:type="dxa" w:w="410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Тактики</w:t>
            </w:r>
          </w:p>
        </w:tc>
        <w:tc>
          <w:tcPr>
            <w:tcW w:type="dxa" w:w="328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Цена</w:t>
            </w:r>
          </w:p>
        </w:tc>
      </w:tr>
      <w:tr>
        <w:trPr>
          <w:cantSplit/>
          <w:tblHeader w:val="false"/>
        </w:trPr>
        <w:tc>
          <w:tcPr>
            <w:tcW w:type="dxa" w:w="22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Производительность</w:t>
            </w:r>
          </w:p>
        </w:tc>
        <w:tc>
          <w:tcPr>
            <w:tcW w:type="dxa" w:w="41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Кэш, индексы, асинхронная обработка</w:t>
            </w:r>
          </w:p>
        </w:tc>
        <w:tc>
          <w:tcPr>
            <w:tcW w:type="dxa" w:w="32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Кэш отдаёт устаревшие данные; индексы замедляют запись</w:t>
            </w:r>
          </w:p>
        </w:tc>
      </w:tr>
      <w:tr>
        <w:trPr>
          <w:cantSplit/>
          <w:tblHeader w:val="false"/>
        </w:trPr>
        <w:tc>
          <w:tcPr>
            <w:tcW w:type="dxa" w:w="22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Надёжность и доступность</w:t>
            </w:r>
          </w:p>
        </w:tc>
        <w:tc>
          <w:tcPr>
            <w:tcW w:type="dxa" w:w="41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Тайм-аут, повтор с паузой, circuit breaker (перестать звать упавший сервис), bulkhead (изоляция частей), резервирование</w:t>
            </w:r>
          </w:p>
        </w:tc>
        <w:tc>
          <w:tcPr>
            <w:tcW w:type="dxa" w:w="32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Повтор может дать дубль; резерв стоит денег</w:t>
            </w:r>
          </w:p>
        </w:tc>
      </w:tr>
      <w:tr>
        <w:trPr>
          <w:cantSplit/>
          <w:tblHeader w:val="false"/>
        </w:trPr>
        <w:tc>
          <w:tcPr>
            <w:tcW w:type="dxa" w:w="22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Сопровождаемость</w:t>
            </w:r>
          </w:p>
        </w:tc>
        <w:tc>
          <w:tcPr>
            <w:tcW w:type="dxa" w:w="41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Высокая связность модуля, слабая зависимость между модулями, настройки в данных, а не в коде</w:t>
            </w:r>
          </w:p>
        </w:tc>
        <w:tc>
          <w:tcPr>
            <w:tcW w:type="dxa" w:w="32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Больше проектирования заранее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Цель — не «идеальная», а «наименее плохая» архитектура под свои требования, с записанной ценой каждого решения. Микросервисы для MVP — лишняя сложность.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Как оценить сопровождаемость заранее?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Сценарный способ: описать 2–3 типовых изменения и посчитать, сколько модулей они затрагивают и сколько времени займут (используется на ПЗ 6).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Типичные ошибки: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«миллион пользователей» для сервиса на 300 человек; среднее вместо перцентиля; 99,999% без понимания цены; стек выбран раньше требований; число придумано.</w:t>
      </w:r>
    </w:p>
    <w:p>
      <w:pPr>
        <w:pStyle w:val="Heading1"/>
        <w:keepNext/>
        <w:pBdr>
          <w:bottom w:val="single" w:color="8EAADB" w:sz="6" w:space="2"/>
        </w:pBdr>
        <w:spacing w:after="14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ПЗ 3. Use Case и требования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Результат занятия: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документ «Сценарии использования»: акторы, перечень Use Case, матрица, описания ключевых Use Case с отклонениями, экраны, ФТ и НФТ, сверка с видением.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3.1. Поиск акторов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Кто работает с системой?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Люди-акторы — роли, которые сами что-то делают в системе.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Взять участников видения и оставить тех, кто совершает действия. Для каждого записать цель.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Ошибка.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Конкретные люди («Иван») вместо ролей; владелец продукта, который с системой не работает.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Заказчик задачи, исполнитель, модератор.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С какими внешними системами она обменивается данными?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Внешние системы тоже акторы. Для них пишут не цель, а сервис, который они дают.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Пройти по уведомлениям, входу, оплате, источникам данных.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Почтовый сервис — доставляет письма.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Кто только получает уведомления или отчёты?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Это не акторы: они не совершают действий в системе.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Записать отдельно как заинтересованных лиц.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Владелец продукта получает отчёт о тестировании — не актор.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Основной или вспомогательный актор?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Основной — ради чьей цели идёт сценарий. Вспомогательный — к кому система обращается сама.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В каждом Use Case один основной актор. Вторичный пользователь в своём сценарии — основной актор.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В UC6 «Выбрать исполнителя» основной — заказчик, вспомогательный — почтовый сервис.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3.2. Поиск Use Case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Какую цель приходит достичь каждый актор?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Use Case — цель, а не функция или кнопка.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Название — глагол + объект. Тест «одного присеста»: цель достигается за один заход, после неё человек доволен.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Ошибка.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Слишком мелко: «Нажать кнопку», «Ввести пароль». Слишком крупно: «Управлять задачами». Вход и регистрация — обычно предусловие, а не Use Case.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UC1 Опубликовать задачу; UC5 Откликнуться на задачу; UC6 Выбрать исполнителя; UC8 Принять работу и оценить исполнителя.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Заполнена ли матрица «актор × Use Case»?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Проверка, что у каждого Use Case есть хозяин.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Отметки: «О» — основной актор, «У» — участвует. В каждом столбце ровно одна «О»; у каждого актора есть отметка.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3.3. Описание Use Case — поле за полем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3212"/>
        <w:gridCol w:w="4285"/>
      </w:tblGrid>
      <w:tr>
        <w:trPr>
          <w:cantSplit/>
          <w:tblHeader/>
        </w:trPr>
        <w:tc>
          <w:tcPr>
            <w:tcW w:type="dxa" w:w="214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Поле</w:t>
            </w:r>
          </w:p>
        </w:tc>
        <w:tc>
          <w:tcPr>
            <w:tcW w:type="dxa" w:w="321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Вопрос, на который отвечает</w:t>
            </w:r>
          </w:p>
        </w:tc>
        <w:tc>
          <w:tcPr>
            <w:tcW w:type="dxa" w:w="428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Пример (UC1)</w:t>
            </w:r>
          </w:p>
        </w:tc>
      </w:tr>
      <w:tr>
        <w:trPr>
          <w:cantSplit/>
          <w:tblHeader w:val="false"/>
        </w:trPr>
        <w:tc>
          <w:tcPr>
            <w:tcW w:type="dxa" w:w="21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Основной актор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Чья цель?</w:t>
            </w:r>
          </w:p>
        </w:tc>
        <w:tc>
          <w:tcPr>
            <w:tcW w:type="dxa" w:w="42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Заказчик задачи</w:t>
            </w:r>
          </w:p>
        </w:tc>
      </w:tr>
      <w:tr>
        <w:trPr>
          <w:cantSplit/>
          <w:tblHeader w:val="false"/>
        </w:trPr>
        <w:tc>
          <w:tcPr>
            <w:tcW w:type="dxa" w:w="21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Заинтересованные стороны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Кому ещё важен результат и что именно?</w:t>
            </w:r>
          </w:p>
        </w:tc>
        <w:tc>
          <w:tcPr>
            <w:tcW w:type="dxa" w:w="42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Исполнителю — понятное описание; модератору — всё для проверки</w:t>
            </w:r>
          </w:p>
        </w:tc>
      </w:tr>
      <w:tr>
        <w:trPr>
          <w:cantSplit/>
          <w:tblHeader w:val="false"/>
        </w:trPr>
        <w:tc>
          <w:tcPr>
            <w:tcW w:type="dxa" w:w="21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Предусловие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Что верно до начала?</w:t>
            </w:r>
          </w:p>
        </w:tc>
        <w:tc>
          <w:tcPr>
            <w:tcW w:type="dxa" w:w="42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Заказчик вошёл; группы и категории заведены</w:t>
            </w:r>
          </w:p>
        </w:tc>
      </w:tr>
      <w:tr>
        <w:trPr>
          <w:cantSplit/>
          <w:tblHeader w:val="false"/>
        </w:trPr>
        <w:tc>
          <w:tcPr>
            <w:tcW w:type="dxa" w:w="21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Триггер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Что запускает сценарий?</w:t>
            </w:r>
          </w:p>
        </w:tc>
        <w:tc>
          <w:tcPr>
            <w:tcW w:type="dxa" w:w="42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Заказчику нужно разово выполнить задачу</w:t>
            </w:r>
          </w:p>
        </w:tc>
      </w:tr>
      <w:tr>
        <w:trPr>
          <w:cantSplit/>
          <w:tblHeader w:val="false"/>
        </w:trPr>
        <w:tc>
          <w:tcPr>
            <w:tcW w:type="dxa" w:w="21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Основной сценарий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Как идёт успешный путь? (3–9 шагов)</w:t>
            </w:r>
          </w:p>
        </w:tc>
        <w:tc>
          <w:tcPr>
            <w:tcW w:type="dxa" w:w="42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Выбирает группу → система показывает рамки → описывает задачу → …</w:t>
            </w:r>
          </w:p>
        </w:tc>
      </w:tr>
      <w:tr>
        <w:trPr>
          <w:cantSplit/>
          <w:tblHeader w:val="false"/>
        </w:trPr>
        <w:tc>
          <w:tcPr>
            <w:tcW w:type="dxa" w:w="21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Постусловие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Что верно после успеха?</w:t>
            </w:r>
          </w:p>
        </w:tc>
        <w:tc>
          <w:tcPr>
            <w:tcW w:type="dxa" w:w="42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Задача сохранена со статусом «на модерации»</w:t>
            </w:r>
          </w:p>
        </w:tc>
      </w:tr>
      <w:tr>
        <w:trPr>
          <w:cantSplit/>
          <w:tblHeader w:val="false"/>
        </w:trPr>
        <w:tc>
          <w:tcPr>
            <w:tcW w:type="dxa" w:w="21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Гарантия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Что верно даже при неудаче?</w:t>
            </w:r>
          </w:p>
        </w:tc>
        <w:tc>
          <w:tcPr>
            <w:tcW w:type="dxa" w:w="42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ленту не попадает задача без проверки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Правила шагов: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в каждом шаге понятно, кто действует (актор или система); одно действие на шаг; нет кнопок, экранов и технологий — «отправляет отклик», а не «нажимает "Откликнуться"».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3.4. Отклонения — вопросы «что если»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Данные неверны?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бюджет вне рамок группы (UC1, 5а).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Нет прав?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отклик без подтверждённого навыка (UC5, 6а).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Внешняя система не отвечает?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почтовый сервис недоступен (НФТ 6).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Данных нет?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по условиям поиска нет задач (UC5, 2а).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Человек бросил на середине?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заказчик прервал до отправки (UC1, 6а).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Кто-то успел раньше?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заказчик уже выбрал другого (UC5, 7а).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 каждого отклонения: номер по шагу (5а), условие, реакция системы, итог — возврат к шагу N или прекращение. Минимум два на ключевой Use Case.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3.5. Экраны (пользовательский сценарий)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Каждое ли действие человека происходит на каком-то экране?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Связка Use Case и интерфейса.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4–6 экранов со стрелками переходов; для каждого — что видно и куда ведут действия. Отдельно: на каком экране показывается каждое отклонение.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3.6. Требования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Что система делает? (ФТ)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Функциональные требования выводятся из шагов «Система …» в Use Case.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Формула: «Система должна [действие] [условие]».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Система проверяет, что срок и бюджет укладываются в рамки группы.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Насколько хорошо? (НФТ)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Нефункциональные требования — качество: скорость, доступность, безопасность, удобство.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Минимум три. Каждое проверяемо: метрика + порог + условия, или правило с проверкой. Тест: «как тестировщик докажет, что требование выполнено?»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Ошибка.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«Быстро», «надёжно», «безопасно»; придуманные числа. Если значения нет — «не установлено, уточнить у владельца».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НФТ 2: точный адрес видят только автор и выбранный исполнитель. НФТ 5: лента при N пользователях — p95 ≤ 2 с, ошибок ≤ 1% (N не установлено).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Как записать сценарий атрибута качества?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Шесть частей делают НФТ проверяемым.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Источник → стимул → среда → артефакт → отклик → мера.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Исполнитель без навыка (источник) отправляет отклик на задачу Б (стимул) при обычной работе (среда); приём откликов (артефакт) отклоняет его (отклик); 0 пропусков на 20 случаях (мера).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3.7. Сверка с видением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Каждый Use Case входит в «входит».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Ни один не относится к «не входит».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Каждая ключевая ценность реализована Use Case.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Каждая цель продукта связана с Use Case.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шагах нет интерфейса и технологий.</w:t>
      </w:r>
    </w:p>
    <w:p>
      <w:pPr>
        <w:pStyle w:val="Heading1"/>
        <w:keepNext/>
        <w:pBdr>
          <w:bottom w:val="single" w:color="8EAADB" w:sz="6" w:space="2"/>
        </w:pBdr>
        <w:spacing w:after="14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ПЗ 4. Контекстная диаграмма C4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Результат занятия: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документ «Контекст системы»: назначение системы, люди, внешние системы, связи, диаграмма с легендой, «что не показано», сверка, проверка читаемости. Читатель — любой человек, даже не технарь.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Модель C4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четыре уровня приближения: контекст (система в окружении) → контейнеры (из каких приложений и хранилищ) → компоненты (из каких частей одно приложение) → код.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4.1. Система, люди и внешние системы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Что делает система и для кого? (назначение)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Описание единственного прямоугольника системы — 1–2 предложения.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Кто пользуется + что получает. Без технологий и без того, что не входит.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Ошибка.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Слова «оплата», «платёж», если платежей нет, — читатель решит, что сервис принимает деньги.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Кто из людей работает с системой?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Те же роли, что акторы-люди в ПЗ 3.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Для каждого: название роли, [Человек], описание «кто это и зачем ему система», Use Case.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Пять вопросов поиска внешних систем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42"/>
        <w:gridCol w:w="2723"/>
        <w:gridCol w:w="3773"/>
      </w:tblGrid>
      <w:tr>
        <w:trPr>
          <w:cantSplit/>
          <w:tblHeader/>
        </w:trPr>
        <w:tc>
          <w:tcPr>
            <w:tcW w:type="dxa" w:w="31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Вопрос</w:t>
            </w:r>
          </w:p>
        </w:tc>
        <w:tc>
          <w:tcPr>
            <w:tcW w:type="dxa" w:w="272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Что проверяем</w:t>
            </w:r>
          </w:p>
        </w:tc>
        <w:tc>
          <w:tcPr>
            <w:tcW w:type="dxa" w:w="377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Ответ для проекта</w:t>
            </w:r>
          </w:p>
        </w:tc>
      </w:tr>
      <w:tr>
        <w:trPr>
          <w:cantSplit/>
          <w:tblHeader w:val="false"/>
        </w:trPr>
        <w:tc>
          <w:tcPr>
            <w:tcW w:type="dxa" w:w="31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 Откуда данные, которые не вводит пользователь?</w:t>
            </w:r>
          </w:p>
        </w:tc>
        <w:tc>
          <w:tcPr>
            <w:tcW w:type="dxa" w:w="27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Справочники, адреса, карты, курсы</w:t>
            </w:r>
          </w:p>
        </w:tc>
        <w:tc>
          <w:tcPr>
            <w:tcW w:type="dxa" w:w="37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Таких нет: категории и города заводит команда</w:t>
            </w:r>
          </w:p>
        </w:tc>
      </w:tr>
      <w:tr>
        <w:trPr>
          <w:cantSplit/>
          <w:tblHeader w:val="false"/>
        </w:trPr>
        <w:tc>
          <w:tcPr>
            <w:tcW w:type="dxa" w:w="31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 Как пользователь входит?</w:t>
            </w:r>
          </w:p>
        </w:tc>
        <w:tc>
          <w:tcPr>
            <w:tcW w:type="dxa" w:w="27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Своя учётная запись или чужой сервис входа</w:t>
            </w:r>
          </w:p>
        </w:tc>
        <w:tc>
          <w:tcPr>
            <w:tcW w:type="dxa" w:w="37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Email и пароль сервиса; Госуслуги/VK ID не используются</w:t>
            </w:r>
          </w:p>
        </w:tc>
      </w:tr>
      <w:tr>
        <w:trPr>
          <w:cantSplit/>
          <w:tblHeader w:val="false"/>
        </w:trPr>
        <w:tc>
          <w:tcPr>
            <w:tcW w:type="dxa" w:w="31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3. Как доставляются уведомления?</w:t>
            </w:r>
          </w:p>
        </w:tc>
        <w:tc>
          <w:tcPr>
            <w:tcW w:type="dxa" w:w="27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Почта, SMS, push, мессенджеры</w:t>
            </w:r>
          </w:p>
        </w:tc>
        <w:tc>
          <w:tcPr>
            <w:tcW w:type="dxa" w:w="37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Письма через почтовый сервис</w:t>
            </w:r>
          </w:p>
        </w:tc>
      </w:tr>
      <w:tr>
        <w:trPr>
          <w:cantSplit/>
          <w:tblHeader w:val="false"/>
        </w:trPr>
        <w:tc>
          <w:tcPr>
            <w:tcW w:type="dxa" w:w="31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 Куда система передаёт данные?</w:t>
            </w:r>
          </w:p>
        </w:tc>
        <w:tc>
          <w:tcPr>
            <w:tcW w:type="dxa" w:w="27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Отчёты, налоговая, аналитика</w:t>
            </w:r>
          </w:p>
        </w:tc>
        <w:tc>
          <w:tcPr>
            <w:tcW w:type="dxa" w:w="37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Только в почтовый сервис</w:t>
            </w:r>
          </w:p>
        </w:tc>
      </w:tr>
      <w:tr>
        <w:trPr>
          <w:cantSplit/>
          <w:tblHeader w:val="false"/>
        </w:trPr>
        <w:tc>
          <w:tcPr>
            <w:tcW w:type="dxa" w:w="31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 Кто принимает оплату?</w:t>
            </w:r>
          </w:p>
        </w:tc>
        <w:tc>
          <w:tcPr>
            <w:tcW w:type="dxa" w:w="27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Платёжный сервис, если оплата входит</w:t>
            </w:r>
          </w:p>
        </w:tc>
        <w:tc>
          <w:tcPr>
            <w:tcW w:type="dxa" w:w="37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Оплата не входит в MVP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Внешняя система — та, за которую отвечает не наша команда. Своя база данных или хранилище в облаке — не внешняя: это часть системы (ПЗ 5).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4.2. Связи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Как подписать связь?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Подпись говорит, что делает источник, и читается вместе с направлением стрелки.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Стрелка одна, от того, кто начинает. Подпись — глагол; несколько Use Case одного человека — в одну подпись; номер связи в начале.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Ошибка.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«Использует», «данные», «API», двусторонние стрелки, технологии в подписи.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1. Публикует задачи, выбирает исполнителя, принимает работу и оценивает исполнителя.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4.3. Диаграмма, легенда, «что не показано»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Название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тип диаграммы и система: «Контекстная диаграмма: сервис разовых задач (MVP)».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Легенда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что значит каждый цвет и форма, как читать стрелку, расшифровка сокращений.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не показано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владелец продукта, функции вне MVP, части системы, технологии — с причиной.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4.4. Сверка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Люди совпадают с акторами-людьми ПЗ 3.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Внешние системы совпадают с акторами-системами.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Каждый Use Case отражён в подписи хотя бы одной связи.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Нет ничего из «не входит».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Внутри системы ничего не нарисовано, технологий нет.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 элементов тип и описание, у стрелок подписи, у диаграммы название и легенда.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4.5. Проверка читаемости (соседняя команда)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Вопрос читателю</w:t>
            </w:r>
          </w:p>
        </w:tc>
        <w:tc>
          <w:tcPr>
            <w:tcW w:type="dxa" w:w="4819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Что показывает ответ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Что делает система?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Понятно ли назначение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Кто ей пользуется и зачем?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Понятны ли роли и их описания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 какими внешними системами связана, что получает и передаёт?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Понятны ли связи и подписи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Что осталось непонятным?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Что поправить: описание, подпись, легенду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Авторы после проверки отмечают, совпал ли ответ с замыслом, и что исправили. Если вопрос про то, что сознательно не показано, — диаграмму не меняют, а проверяют перечень «что не показано».</w:t>
      </w:r>
    </w:p>
    <w:p>
      <w:pPr>
        <w:pStyle w:val="Heading1"/>
        <w:keepNext/>
        <w:pBdr>
          <w:bottom w:val="single" w:color="8EAADB" w:sz="6" w:space="2"/>
        </w:pBdr>
        <w:spacing w:after="14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ПЗ 5. Диаграмма контейнеров C4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Результат занятия: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документ «Контейнеры системы»: окружение с контекста, контейнеры, связи с технологиями, связь НФТ с контейнерами, диаграмма, «что не показано», сверка, проверка прохождением Use Case. Читатель — технический специалист.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Контейнер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приложение или хранилище данных, которое должно работать, чтобы работала система.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5.1. Четыре вопроса поиска контейнеров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1. Через что работает с системой каждый человек?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Приложения пользователей.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Для каждой роли — какое приложение: сайт, мобильное приложение, панель администратора, бот. Одно приложение может обслуживать несколько ролей.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Заказчик и исполнитель — один сайт (человек бывает в обеих ролях); модератор — отдельная панель.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2. Что принимает запросы, проверяет права и выполняет правила?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Серверное приложение — место, где живут правила продукта.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Перечислить правила, которые оно выполняет: права, рамки, лимиты, скрытие данных.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Серверное приложение: роли и права, рамки групп, навык для Б и В, лимит 10 откликов, скрытие адреса.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3. Где хранятся данные, которые переживут закрытие приложения?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Хранилища.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Разделить по виду данных: структурированные — в базу, файлы — в файловое хранилище.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База данных задач и пользователей (PostgreSQL); хранилище файлов (S3-совместимое) для фото и документов.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4. Есть ли работа без действия человека? Кто её выполняет?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Фоновые задачи, рассылки, повторы.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Если выполняется внутри серверного приложения по расписанию — отдельного контейнера нет. Если отдельной программой — это контейнер.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Повтор неотправленных писем — задача по расписанию внутри серверного приложения.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5.2. Что контейнером не является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Объект</w:t>
            </w:r>
          </w:p>
        </w:tc>
        <w:tc>
          <w:tcPr>
            <w:tcW w:type="dxa" w:w="4819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Где его место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Серверы, компьютеры, Docker, облачная площадка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Узлы развёртывания (диаграмма развёртывания)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Балансировщик, несколько копий приложения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Развёртывание; приложение рисуют один раз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Модули внутри приложения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Компоненты (ПЗ 6)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Таблицы базы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Модель данных (ПЗ 7)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Чужой сервис (почта, SMS)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Внешняя система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5.3. Технологии и связи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контейнере три строки: название, [Контейнер: технология, предварительно], описание.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«Предварительно» — выбор подтверждают на ПЗ 8. Можно два варианта через «или». Обосновывать на ПЗ 5 не нужно.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 связях между программами — технология или протокол: [JSON/HTTPS], [SQL], [S3 API], [SMTP]. На связях людей — нет.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Приложения пользователей не ходят к базе напрямую — только через серверное приложение (исключение: Firebase-подобные платформы с правилами доступа).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5.4. Требования к качеству и контейнеры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Какие контейнеры затрагивает требование и меняет ли оно диаграмму?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Связь НФТ с архитектурой.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Для каждого НФТ: какие контейнеры участвуют; нужен ли новый контейнер (кэш, очередь); что относится к развёртыванию (копии, реплики). Ответ «не меняет» допустим. Если зависит от неизвестного числа — открытый вопрос.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НФТ 5 (лента при N пользователях): пока не меняет; если N большое — может понадобиться отдельный кэш. Копии сервера и реплика базы — развёртывание.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5.5. Сверка и проверка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Люди и внешние системы те же, что на контексте.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Каждая связь контекста отражена хотя бы одной связью.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Каждый Use Case проходится по стрелкам от человека до хранилища.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 каждого контейнера есть связь; приложения пользователей не ходят к базе напрямую.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Нет устройств, серверов, копий, балансировщиков, модулей.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 контейнеров название, тип с технологией, описание; у связей подписи и технологии.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 диаграммы название, граница с подписью, легенда.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Проверка прохождением Use Case: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соседняя команда по одной диаграмме описывает путь двух Use Case — кто начинает и через какое приложение, через какие контейнеры и в каком порядке идёт запрос, где сохраняются данные, участвует ли внешняя система.</w:t>
      </w:r>
    </w:p>
    <w:p>
      <w:pPr>
        <w:pStyle w:val="Heading1"/>
        <w:keepNext/>
        <w:pBdr>
          <w:bottom w:val="single" w:color="8EAADB" w:sz="6" w:space="2"/>
        </w:pBdr>
        <w:spacing w:after="14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ПЗ 6. Диаграмма компонентов C4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Результат занятия: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документ «Компоненты контейнера»: выбранный контейнер и его связи, компоненты, связи, требования к качеству и типовые изменения, диаграмма, «что не показано», сверка, проверка соседней командой. Читатель — разработчик, который пришёл вносить изменение.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Компонент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группа связанных функций за понятным интерфейсом. Выполняется в том же процессе, что и контейнер; отдельно не развёртывается.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6.1. Выбор контейнера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Почему выбран этот контейнер? Какую пользу даст его диаграмма?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Автор C4 советует строить диаграмму компонентов, только если она приносит пользу.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Объяснить через пользу: здесь выполняются правила, через него проходит больше всего Use Case, сюда будут вносить больше всего изменений.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Серверное приложение: все правила (НФТ 1–3, 6), все UC1–UC9, работа с почтовым сервисом, поставщика которого выберут на ПЗ 8.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Какие связи у контейнера?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Перенос всех входящих и исходящих связей с ПЗ 5.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Номера — как на ПЗ 5, с буквой «С». Новых связей не добавлять; если не хватает — дополнить и диаграмму контейнеров.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С4 сайт → сервер, С5 панель → сервер, С6 сервер → БД, С7 сервер → файлы, С8 сервер → почта.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6.2. Четыре вопроса поиска компонентов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1. Что принимает запросы, приходящие в контейнер?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Компоненты-входы: по одному на каждый источник запросов или набор операций.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Пройти по входящим связям. Разные пользователи и права — разные входы. Запуск по расписанию внутри приложения — тоже вход.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«API сайта», «API панели модератора», «Повтор писем по расписанию».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2. Какие правила продукта выполняет контейнер и как они группируются?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Компоненты правил.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Взять описание контейнера и шаги Use Case; сгруппировать правила по областям данных. Признак удачной группы — одна область без «и ещё…».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«Задачи» (рамки групп, статусы, адрес), «Отклики» (лимит, навык, выбор исполнителя), «Навыки», «Отзывы», «Письма».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3. Кто проверяет вход и права?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Компонент безопасности.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Если есть учётные записи и роли — выделить отдельный компонент; к нему обращаются все входы. Права на конкретные данные проверяет компонент, который за эти данные отвечает.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«Вход и права»: регистрация, вход, роль модератора. «Автор задачи» и «выбранный исполнитель» проверяют «Задачи».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4. Какой компонент обращается к каждому хранилищу и внешней системе?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Распределение исходящих связей.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У каждой исходящей связи — свой компонент. Связь с базой делится между компонентами по данным. Работа с внешней системой — в одном компоненте.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К базе — шесть компонентов, каждый к своим данным; к файлам — «Задачи» и «Навыки»; к почте — только «Письма».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6.3. Описание компонента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3352"/>
        <w:gridCol w:w="4191"/>
      </w:tblGrid>
      <w:tr>
        <w:trPr>
          <w:cantSplit/>
          <w:tblHeader/>
        </w:trPr>
        <w:tc>
          <w:tcPr>
            <w:tcW w:type="dxa" w:w="209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Поле</w:t>
            </w:r>
          </w:p>
        </w:tc>
        <w:tc>
          <w:tcPr>
            <w:tcW w:type="dxa" w:w="335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Вопрос</w:t>
            </w:r>
          </w:p>
        </w:tc>
        <w:tc>
          <w:tcPr>
            <w:tcW w:type="dxa" w:w="41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Пример («Отклики»)</w:t>
            </w:r>
          </w:p>
        </w:tc>
      </w:tr>
      <w:tr>
        <w:trPr>
          <w:cantSplit/>
          <w:tblHeader w:val="false"/>
        </w:trPr>
        <w:tc>
          <w:tcPr>
            <w:tcW w:type="dxa" w:w="20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Название</w:t>
            </w:r>
          </w:p>
        </w:tc>
        <w:tc>
          <w:tcPr>
            <w:tcW w:type="dxa" w:w="33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 что отвечает? (не слой, не файл)</w:t>
            </w:r>
          </w:p>
        </w:tc>
        <w:tc>
          <w:tcPr>
            <w:tcW w:type="dxa" w:w="41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Отклики</w:t>
            </w:r>
          </w:p>
        </w:tc>
      </w:tr>
      <w:tr>
        <w:trPr>
          <w:cantSplit/>
          <w:tblHeader w:val="false"/>
        </w:trPr>
        <w:tc>
          <w:tcPr>
            <w:tcW w:type="dxa" w:w="20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Технология</w:t>
            </w:r>
          </w:p>
        </w:tc>
        <w:tc>
          <w:tcPr>
            <w:tcW w:type="dxa" w:w="33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Чем реализован внутри технологии контейнера?</w:t>
            </w:r>
          </w:p>
        </w:tc>
        <w:tc>
          <w:tcPr>
            <w:tcW w:type="dxa" w:w="41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Python, предварительно</w:t>
            </w:r>
          </w:p>
        </w:tc>
      </w:tr>
      <w:tr>
        <w:trPr>
          <w:cantSplit/>
          <w:tblHeader w:val="false"/>
        </w:trPr>
        <w:tc>
          <w:tcPr>
            <w:tcW w:type="dxa" w:w="20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Ответственность</w:t>
            </w:r>
          </w:p>
        </w:tc>
        <w:tc>
          <w:tcPr>
            <w:tcW w:type="dxa" w:w="33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Какие данные и правила за ним?</w:t>
            </w:r>
          </w:p>
        </w:tc>
        <w:tc>
          <w:tcPr>
            <w:tcW w:type="dxa" w:w="41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Отклики и выбор исполнителя; не пускает отклик без навыка и 11-й за сутки</w:t>
            </w:r>
          </w:p>
        </w:tc>
      </w:tr>
      <w:tr>
        <w:trPr>
          <w:cantSplit/>
          <w:tblHeader w:val="false"/>
        </w:trPr>
        <w:tc>
          <w:tcPr>
            <w:tcW w:type="dxa" w:w="20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Интерфейс</w:t>
            </w:r>
          </w:p>
        </w:tc>
        <w:tc>
          <w:tcPr>
            <w:tcW w:type="dxa" w:w="33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Что у него запрашивают и что ему передают?</w:t>
            </w:r>
          </w:p>
        </w:tc>
        <w:tc>
          <w:tcPr>
            <w:tcW w:type="dxa" w:w="41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Отправить отклик; отклики на задачу; выбрать исполнителя</w:t>
            </w:r>
          </w:p>
        </w:tc>
      </w:tr>
      <w:tr>
        <w:trPr>
          <w:cantSplit/>
          <w:tblHeader w:val="false"/>
        </w:trPr>
        <w:tc>
          <w:tcPr>
            <w:tcW w:type="dxa" w:w="20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Откуда взялся</w:t>
            </w:r>
          </w:p>
        </w:tc>
        <w:tc>
          <w:tcPr>
            <w:tcW w:type="dxa" w:w="33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Какая связь, Use Case, НФТ его требуют?</w:t>
            </w:r>
          </w:p>
        </w:tc>
        <w:tc>
          <w:tcPr>
            <w:tcW w:type="dxa" w:w="41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С6; UC5, UC6; НФТ 3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Ориентир: 4–10 компонентов. Если для компонента нечего написать в «откуда взялся» — он, скорее всего, лишний.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6.4. Связи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Каждая связь из бланка 1 привязана к конкретному компоненту — ни одна стрелка не упирается в рамку.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Входы передают запросы компонентам правил; к хранилищу обращаются компоненты, которые отвечают за данные.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Подпись — что делает источник: «Запрашивает, подтверждён ли навык исполнителя в категории задачи».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Технология: с другим контейнером — обязательна; с внешней системой и человеком — по желанию; между компонентами — не пишется («—»).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Ответ на вызов отдельной стрелкой не рисуют; стрелки доставки приложения в браузер нет.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6.5. Требования к качеству и типовые изменения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Какой компонент отвечает за требование и меняет ли оно разбиение?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Проверка, что каждое правило выполняется в одном месте.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Перенести НФТ, затронувшие контейнер на ПЗ 5. Указать компонент; если отвечают несколько и делают одно и то же — правило размазано. Отдельно: что не видно на диаграмме (копии, способ защиты правила в базе).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НФТ 3 → «Отклики»: да, меняет — входы не записывают отклики сами, правило в одном компоненте.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Сколько компонентов затронет типовое изменение?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Сценарная проверка сопровождаемости (лекция 2).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Два изменения: одно — внешняя система или технология; другое — правило или новая функция. Для каждого — какие компоненты и сколько, вывод: менять ли разбиение.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Сменить почтовый сервис → только «Письма» (1). Изменить лимит откликов → только «Отклики» (1).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6.6. Диаграмма, сверка, проверка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Граница — рамка «Серверное приложение [Контейнер: Python, Django, предварительно]».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Компонент — название, [Компонент: технология, предварительно], описание.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Снаружи — только элементы, напрямую связанные с компонентами (людей обычно нет).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Под диаграммой — «что не показано»: классы, таблицы, фреймворк, люди, развёртывание, отвергнутые варианты разбиения.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Сверка (8 условий):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связи из бланка 1 отражены; снаружи только связанные элементы; обязанности без повторов; каждый Use Case проходится; у каждого компонента есть связь; нет классов, таблиц, фреймворков; есть названия, типы, подписи, технологии; есть название, граница, легенда.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Проверка соседней командой: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авторы вписывают один Use Case и одно типовое изменение. Читатели по диаграмме отвечают: с какого компонента начинается путь, через какие компоненты и стрелки он идёт, где сохраняются данные, участвует ли внешняя система; какие компоненты придётся менять и какие точно не затронуты.</w:t>
      </w:r>
    </w:p>
    <w:p>
      <w:pPr>
        <w:pStyle w:val="Heading1"/>
        <w:keepNext/>
        <w:pBdr>
          <w:bottom w:val="single" w:color="8EAADB" w:sz="6" w:space="2"/>
        </w:pBdr>
        <w:spacing w:after="14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Лекция 3. Ограничения распределённых систем: ACID, CAP, BASE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Главная мысль: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есть ограничения, которые никто не задаёт, — они следуют из устройства данных: одновременная работа многих пользователей, несколько копий данных, потеря связи между частями. Отменить их нельзя; можно выбрать, чем платить, — вместе с заказчиком.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Л3.1. Транзакция и ACID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Транзакция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логически связанная группа операций со свойствами ACID, выполняемая как единое целое. Классический пример — перевод денег: списание и зачисление вместе или никак. Перенос записи: освободить старое время + занять новое.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5"/>
        <w:gridCol w:w="3561"/>
        <w:gridCol w:w="4192"/>
      </w:tblGrid>
      <w:tr>
        <w:trPr>
          <w:cantSplit/>
          <w:tblHeader/>
        </w:trPr>
        <w:tc>
          <w:tcPr>
            <w:tcW w:type="dxa" w:w="188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Буква</w:t>
            </w:r>
          </w:p>
        </w:tc>
        <w:tc>
          <w:tcPr>
            <w:tcW w:type="dxa" w:w="356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Свойство (как в заданиях контроля)</w:t>
            </w:r>
          </w:p>
        </w:tc>
        <w:tc>
          <w:tcPr>
            <w:tcW w:type="dxa" w:w="419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Пример нарушения</w:t>
            </w:r>
          </w:p>
        </w:tc>
      </w:tr>
      <w:tr>
        <w:trPr>
          <w:cantSplit/>
          <w:tblHeader w:val="false"/>
        </w:trPr>
        <w:tc>
          <w:tcPr>
            <w:tcW w:type="dxa" w:w="18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— атомарность</w:t>
            </w:r>
          </w:p>
        </w:tc>
        <w:tc>
          <w:tcPr>
            <w:tcW w:type="dxa" w:w="35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Неделимость: транзакция выполняется целиком либо не выполняется</w:t>
            </w:r>
          </w:p>
        </w:tc>
        <w:tc>
          <w:tcPr>
            <w:tcW w:type="dxa" w:w="41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Сервер упал при переносе: старое время освобождено, новое не занято</w:t>
            </w:r>
          </w:p>
        </w:tc>
      </w:tr>
      <w:tr>
        <w:trPr>
          <w:cantSplit/>
          <w:tblHeader w:val="false"/>
        </w:trPr>
        <w:tc>
          <w:tcPr>
            <w:tcW w:type="dxa" w:w="18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 — согласованность</w:t>
            </w:r>
          </w:p>
        </w:tc>
        <w:tc>
          <w:tcPr>
            <w:tcW w:type="dxa" w:w="35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Переход БД из одного согласованного состояния в другое</w:t>
            </w:r>
          </w:p>
        </w:tc>
        <w:tc>
          <w:tcPr>
            <w:tcW w:type="dxa" w:w="41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«Занято» = 3, а заявок 4: транзакция добавила заявку, но не увеличила счётчик</w:t>
            </w:r>
          </w:p>
        </w:tc>
      </w:tr>
      <w:tr>
        <w:trPr>
          <w:cantSplit/>
          <w:tblHeader w:val="false"/>
        </w:trPr>
        <w:tc>
          <w:tcPr>
            <w:tcW w:type="dxa" w:w="18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 — изолированность</w:t>
            </w:r>
          </w:p>
        </w:tc>
        <w:tc>
          <w:tcPr>
            <w:tcW w:type="dxa" w:w="35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Изолированность параллельных транзакций друг от друга</w:t>
            </w:r>
          </w:p>
        </w:tc>
        <w:tc>
          <w:tcPr>
            <w:tcW w:type="dxa" w:w="41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Отчёт: итог и сумма по постам не сошлись, потому что между подсчётами кто-то записался</w:t>
            </w:r>
          </w:p>
        </w:tc>
      </w:tr>
      <w:tr>
        <w:trPr>
          <w:cantSplit/>
          <w:tblHeader w:val="false"/>
        </w:trPr>
        <w:tc>
          <w:tcPr>
            <w:tcW w:type="dxa" w:w="18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 — долговечность</w:t>
            </w:r>
          </w:p>
        </w:tc>
        <w:tc>
          <w:tcPr>
            <w:tcW w:type="dxa" w:w="35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Сохранность результатов после подтверждения</w:t>
            </w:r>
          </w:p>
        </w:tc>
        <w:tc>
          <w:tcPr>
            <w:tcW w:type="dxa" w:w="41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После COMMIT и перезапуска сервера записи нет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Кто обеспечивает букву C?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Смысл.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База сама не знает, что постов четыре или что исполнитель один.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ответить.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Правила записывают ограничениями схемы — уникальность, внешний ключ, CHECK, NOT NULL — или кодом приложения. Незаписанное правило нечем проверить.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Л3.2. Задача «последнее место» и уровни изоляции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Свободно 1 место из 4. Два клиента одновременно: оба считают «3 из 4», оба сохраняют заявку — 5 заявок. Это ошибка «сначала проверил, потом сделал» (TOCTOU — Time-of-Check to Time-of-Use): между проверкой и действием проходит чужой запрос. Каждая транзакция по отдельности корректна — правило нарушено из-за совпадения во времени.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0"/>
        <w:gridCol w:w="4283"/>
        <w:gridCol w:w="2785"/>
      </w:tblGrid>
      <w:tr>
        <w:trPr>
          <w:cantSplit/>
          <w:tblHeader/>
        </w:trPr>
        <w:tc>
          <w:tcPr>
            <w:tcW w:type="dxa" w:w="257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Уровень (стандарт SQL)</w:t>
            </w:r>
          </w:p>
        </w:tc>
        <w:tc>
          <w:tcPr>
            <w:tcW w:type="dxa" w:w="428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Что видит транзакция</w:t>
            </w:r>
          </w:p>
        </w:tc>
        <w:tc>
          <w:tcPr>
            <w:tcW w:type="dxa" w:w="278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Перебронь?</w:t>
            </w:r>
          </w:p>
        </w:tc>
      </w:tr>
      <w:tr>
        <w:trPr>
          <w:cantSplit/>
          <w:tblHeader w:val="false"/>
        </w:trPr>
        <w:tc>
          <w:tcPr>
            <w:tcW w:type="dxa" w:w="2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Read Uncommitted</w:t>
            </w:r>
          </w:p>
        </w:tc>
        <w:tc>
          <w:tcPr>
            <w:tcW w:type="dxa" w:w="42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Чужие несохранённые изменения («грязное чтение»)</w:t>
            </w:r>
          </w:p>
        </w:tc>
        <w:tc>
          <w:tcPr>
            <w:tcW w:type="dxa" w:w="27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Read Committed</w:t>
            </w:r>
          </w:p>
        </w:tc>
        <w:tc>
          <w:tcPr>
            <w:tcW w:type="dxa" w:w="42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Только сохранённое на момент запроса; по умолчанию в PostgreSQL</w:t>
            </w:r>
          </w:p>
        </w:tc>
        <w:tc>
          <w:tcPr>
            <w:tcW w:type="dxa" w:w="27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Да, 5 заявок</w:t>
            </w:r>
          </w:p>
        </w:tc>
      </w:tr>
      <w:tr>
        <w:trPr>
          <w:cantSplit/>
          <w:tblHeader w:val="false"/>
        </w:trPr>
        <w:tc>
          <w:tcPr>
            <w:tcW w:type="dxa" w:w="2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Repeatable Read</w:t>
            </w:r>
          </w:p>
        </w:tc>
        <w:tc>
          <w:tcPr>
            <w:tcW w:type="dxa" w:w="42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Один снимок базы на всю транзакцию</w:t>
            </w:r>
          </w:p>
        </w:tc>
        <w:tc>
          <w:tcPr>
            <w:tcW w:type="dxa" w:w="27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Да, 5 заявок</w:t>
            </w:r>
          </w:p>
        </w:tc>
      </w:tr>
      <w:tr>
        <w:trPr>
          <w:cantSplit/>
          <w:tblHeader w:val="false"/>
        </w:trPr>
        <w:tc>
          <w:tcPr>
            <w:tcW w:type="dxa" w:w="2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Serializable</w:t>
            </w:r>
          </w:p>
        </w:tc>
        <w:tc>
          <w:tcPr>
            <w:tcW w:type="dxa" w:w="42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Результат как при выполнении по очереди</w:t>
            </w:r>
          </w:p>
        </w:tc>
        <w:tc>
          <w:tcPr>
            <w:tcW w:type="dxa" w:w="27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Нет: вторая отклонена (ошибка 40001)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Почему Repeatable Read не спасает: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каждая транзакция смотрит на свой «снимок» и видит 3 из 4. Конфликт СУБД замечает, только когда обе меняют одну строку, а здесь каждая добавила свою новую строку. Вывод: каждое важное правило проверяют отдельно, а не надеются на «строгий» уровень.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4"/>
        <w:gridCol w:w="3771"/>
        <w:gridCol w:w="3353"/>
      </w:tblGrid>
      <w:tr>
        <w:trPr>
          <w:cantSplit/>
          <w:tblHeader/>
        </w:trPr>
        <w:tc>
          <w:tcPr>
            <w:tcW w:type="dxa" w:w="251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Рабочее решение</w:t>
            </w:r>
          </w:p>
        </w:tc>
        <w:tc>
          <w:tcPr>
            <w:tcW w:type="dxa" w:w="377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Как работает</w:t>
            </w:r>
          </w:p>
        </w:tc>
        <w:tc>
          <w:tcPr>
            <w:tcW w:type="dxa" w:w="335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Чем платим</w:t>
            </w:r>
          </w:p>
        </w:tc>
      </w:tr>
      <w:tr>
        <w:trPr>
          <w:cantSplit/>
          <w:tblHeader w:val="false"/>
        </w:trPr>
        <w:tc>
          <w:tcPr>
            <w:tcW w:type="dxa" w:w="25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SELECT … FOR UPDATE</w:t>
            </w:r>
          </w:p>
        </w:tc>
        <w:tc>
          <w:tcPr>
            <w:tcW w:type="dxa" w:w="3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Блокирует строку интервала; вторая транзакция ждёт и видит «4 из 4»</w:t>
            </w:r>
          </w:p>
        </w:tc>
        <w:tc>
          <w:tcPr>
            <w:tcW w:type="dxa" w:w="33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Очередь; при встречных блокировках — deadlock (СУБД прервёт одну)</w:t>
            </w:r>
          </w:p>
        </w:tc>
      </w:tr>
      <w:tr>
        <w:trPr>
          <w:cantSplit/>
          <w:tblHeader w:val="false"/>
        </w:trPr>
        <w:tc>
          <w:tcPr>
            <w:tcW w:type="dxa" w:w="25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Счётчик с условием + CHECK</w:t>
            </w:r>
          </w:p>
        </w:tc>
        <w:tc>
          <w:tcPr>
            <w:tcW w:type="dxa" w:w="3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«Занято + 1, только если занято &lt; постов»; CHECK (занято ≤ постов)</w:t>
            </w:r>
          </w:p>
        </w:tc>
        <w:tc>
          <w:tcPr>
            <w:tcW w:type="dxa" w:w="33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Очередь; счётчик менять при записи, переносе и отмене</w:t>
            </w:r>
          </w:p>
        </w:tc>
      </w:tr>
      <w:tr>
        <w:trPr>
          <w:cantSplit/>
          <w:tblHeader w:val="false"/>
        </w:trPr>
        <w:tc>
          <w:tcPr>
            <w:tcW w:type="dxa" w:w="25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Serializable</w:t>
            </w:r>
          </w:p>
        </w:tc>
        <w:tc>
          <w:tcPr>
            <w:tcW w:type="dxa" w:w="3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СУБД отклоняет одну из пересекающихся транзакций</w:t>
            </w:r>
          </w:p>
        </w:tc>
        <w:tc>
          <w:tcPr>
            <w:tcW w:type="dxa" w:w="33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Приложение обязано повторять отклонённые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Правило «один пост — одна заявка на время» — ограничение уникальности на пару «пост, интервал». Правило данных — архитектурно значимое требование: от него зависит выбор хранилища.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Л3.3. Чего ACID не обещает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Гарантии ACID заканчиваются на границе одной базы.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Письмо или SMS отправляет внешний сервис: отправку нельзя откатить. Решение сохраняют, а неотправленное отмечают и повторяют (цена — возможный дубль).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Транзакция на две базы (2PC) платит доступностью: 99,9% × 99,9% ≈ 99,8% — около 43 минут простоя в месяц сверху.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Л3.4. Теорема CAP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Зачем копии: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одна база на одном сервере — её отказ останавливает всё; высокая доступность требует копий на нескольких узлах. Новый вопрос — что делать, если копии потеряли связь.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Сетевое разделение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узлы работают, но часть не может обмениваться сообщениями с другой частью. Это не отказ узла: обе стороны живы и получают запросы. Снаружи разделение и отказ не различить.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3641"/>
        <w:gridCol w:w="4927"/>
      </w:tblGrid>
      <w:tr>
        <w:trPr>
          <w:cantSplit/>
          <w:tblHeader/>
        </w:trPr>
        <w:tc>
          <w:tcPr>
            <w:tcW w:type="dxa" w:w="107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Буква</w:t>
            </w:r>
          </w:p>
        </w:tc>
        <w:tc>
          <w:tcPr>
            <w:tcW w:type="dxa" w:w="364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Как в заданиях контроля</w:t>
            </w:r>
          </w:p>
        </w:tc>
        <w:tc>
          <w:tcPr>
            <w:tcW w:type="dxa" w:w="492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Точнее (Гилберт и Линч, 2002)</w:t>
            </w:r>
          </w:p>
        </w:tc>
      </w:tr>
      <w:tr>
        <w:trPr>
          <w:cantSplit/>
          <w:tblHeader w:val="false"/>
        </w:trPr>
        <w:tc>
          <w:tcPr>
            <w:tcW w:type="dxa" w:w="10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36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Согласованность данных на всех узлах</w:t>
            </w:r>
          </w:p>
        </w:tc>
        <w:tc>
          <w:tcPr>
            <w:tcW w:type="dxa" w:w="4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Как будто копия одна: чтение после записи видит её результат</w:t>
            </w:r>
          </w:p>
        </w:tc>
      </w:tr>
      <w:tr>
        <w:trPr>
          <w:cantSplit/>
          <w:tblHeader w:val="false"/>
        </w:trPr>
        <w:tc>
          <w:tcPr>
            <w:tcW w:type="dxa" w:w="10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36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Готовность системы отвечать на запросы</w:t>
            </w:r>
          </w:p>
        </w:tc>
        <w:tc>
          <w:tcPr>
            <w:tcW w:type="dxa" w:w="4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Каждый работающий узел даёт ответ (не ошибку); время не ограничено</w:t>
            </w:r>
          </w:p>
        </w:tc>
      </w:tr>
      <w:tr>
        <w:trPr>
          <w:cantSplit/>
          <w:tblHeader w:val="false"/>
        </w:trPr>
        <w:tc>
          <w:tcPr>
            <w:tcW w:type="dxa" w:w="10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</w:t>
            </w:r>
          </w:p>
        </w:tc>
        <w:tc>
          <w:tcPr>
            <w:tcW w:type="dxa" w:w="36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Устойчивость к сетевому разделению</w:t>
            </w:r>
          </w:p>
        </w:tc>
        <w:tc>
          <w:tcPr>
            <w:tcW w:type="dxa" w:w="4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Сеть может терять сколько угодно сообщений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Формулировка: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теорема о компромиссе между согласованностью и доступностью при сетевом разделении. Гипотеза — Э. Брюер, 2000; доказательство — Гилберт и Линч, 2002.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3561"/>
        <w:gridCol w:w="3982"/>
      </w:tblGrid>
      <w:tr>
        <w:trPr>
          <w:cantSplit/>
          <w:tblHeader/>
        </w:trPr>
        <w:tc>
          <w:tcPr>
            <w:tcW w:type="dxa" w:w="209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356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CP: отказать</w:t>
            </w:r>
          </w:p>
        </w:tc>
        <w:tc>
          <w:tcPr>
            <w:tcW w:type="dxa" w:w="398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AP: принять</w:t>
            </w:r>
          </w:p>
        </w:tc>
      </w:tr>
      <w:tr>
        <w:trPr>
          <w:cantSplit/>
          <w:tblHeader w:val="false"/>
        </w:trPr>
        <w:tc>
          <w:tcPr>
            <w:tcW w:type="dxa" w:w="20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Что делает узел</w:t>
            </w:r>
          </w:p>
        </w:tc>
        <w:tc>
          <w:tcPr>
            <w:tcW w:type="dxa" w:w="35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Запись принимает только «главный» узел; другой — «попробуйте позже»</w:t>
            </w:r>
          </w:p>
        </w:tc>
        <w:tc>
          <w:tcPr>
            <w:tcW w:type="dxa" w:w="39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Оба узла принимают; после восстановления связи — 5 заявок на 4 места</w:t>
            </w:r>
          </w:p>
        </w:tc>
      </w:tr>
      <w:tr>
        <w:trPr>
          <w:cantSplit/>
          <w:tblHeader w:val="false"/>
        </w:trPr>
        <w:tc>
          <w:tcPr>
            <w:tcW w:type="dxa" w:w="20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Что сохранили</w:t>
            </w:r>
          </w:p>
        </w:tc>
        <w:tc>
          <w:tcPr>
            <w:tcW w:type="dxa" w:w="35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Правило</w:t>
            </w:r>
          </w:p>
        </w:tc>
        <w:tc>
          <w:tcPr>
            <w:tcW w:type="dxa" w:w="39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Каждый получил ответ</w:t>
            </w:r>
          </w:p>
        </w:tc>
      </w:tr>
      <w:tr>
        <w:trPr>
          <w:cantSplit/>
          <w:tblHeader w:val="false"/>
        </w:trPr>
        <w:tc>
          <w:tcPr>
            <w:tcW w:type="dxa" w:w="20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Чем заплатили</w:t>
            </w:r>
          </w:p>
        </w:tc>
        <w:tc>
          <w:tcPr>
            <w:tcW w:type="dxa" w:w="35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Часть клиентов не записалась</w:t>
            </w:r>
          </w:p>
        </w:tc>
        <w:tc>
          <w:tcPr>
            <w:tcW w:type="dxa" w:w="39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Правило нарушено → компенсация (звонок, другое время, скидка)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Как рассуждать о CAP (пять шагов)?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Признать неизбежность сетевого разделения.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Определить, что критичнее для операции — C или A.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Выбрать приоритетное свойство при разделении.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Зафиксировать вытекающий компромисс (кто и чем платит).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Отнести операцию к классу CP или AP.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Чего CAP не говорит?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«Из трёх выбери два» — неверно: разделение не выбирают, оно случится. «CA» для системы с копиями — проблемная цель. Пока разделения нет, можно иметь и C, и A.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в CAP — не «99,5% за месяц» из лекции 2: в CAP ответить должен каждый живой узел, зато без ограничения времени.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 в CAP — не C в ACID: ACID — правила данных в транзакции; CAP — копии согласованы между собой.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Выбор делают для операций, а не для всей системы (банкомат без связи выдаёт не больше лимита).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Один сервер без копий — выбора по CAP нет; его падение — вопрос доступности из лекции 2.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Тайм-аут — момент выбора: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узел не получает сигнал «разделение», он просто не дождался ответа. Отменить — потерять доступность; продолжить — рискнуть согласованностью. Короткий тайм-аут чаще «видит» разделение там, где сеть просто медленная.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PACELC (Абади):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при разделении (P) — выбор A или C; иначе (E) — выбор между задержкой (L) и согласованностью (C), потому что синхронное копирование медленнее.</w:t>
      </w: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Л3.5. BASE и согласованность в конечном счёте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cantSplit/>
          <w:tblHeader/>
        </w:trPr>
        <w:tc>
          <w:tcPr>
            <w:tcW w:type="dxa" w:w="275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Буква</w:t>
            </w:r>
          </w:p>
        </w:tc>
        <w:tc>
          <w:tcPr>
            <w:tcW w:type="dxa" w:w="688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Значит</w:t>
            </w:r>
          </w:p>
        </w:tc>
      </w:tr>
      <w:tr>
        <w:trPr>
          <w:cantSplit/>
          <w:tblHeader w:val="false"/>
        </w:trPr>
        <w:tc>
          <w:tcPr>
            <w:tcW w:type="dxa" w:w="2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Basically Available</w:t>
            </w:r>
          </w:p>
        </w:tc>
        <w:tc>
          <w:tcPr>
            <w:tcW w:type="dxa" w:w="68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основном доступна: отказ части не останавливает систему целиком</w:t>
            </w:r>
          </w:p>
        </w:tc>
      </w:tr>
      <w:tr>
        <w:trPr>
          <w:cantSplit/>
          <w:tblHeader w:val="false"/>
        </w:trPr>
        <w:tc>
          <w:tcPr>
            <w:tcW w:type="dxa" w:w="2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Soft state</w:t>
            </w:r>
          </w:p>
        </w:tc>
        <w:tc>
          <w:tcPr>
            <w:tcW w:type="dxa" w:w="68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Мягкое состояние: данные можно потерять и пересчитать (кэш, сводки)</w:t>
            </w:r>
          </w:p>
        </w:tc>
      </w:tr>
      <w:tr>
        <w:trPr>
          <w:cantSplit/>
          <w:tblHeader w:val="false"/>
        </w:trPr>
        <w:tc>
          <w:tcPr>
            <w:tcW w:type="dxa" w:w="2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Eventual consistency</w:t>
            </w:r>
          </w:p>
        </w:tc>
        <w:tc>
          <w:tcPr>
            <w:tcW w:type="dxa" w:w="68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Согласованность в конечном счёте: узлы приходят к одному состоянию спустя время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Окно несогласованности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время, пока изменение видят не все (пример — DNS). В требованиях его пишут числом: сколько секунд допустимо и что видит пользователь.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«Чтение своих записей» — автор сразу видит своё изменение; «монотонное чтение» — увидев новое, старое уже не увидишь.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cantSplit/>
          <w:tblHeader/>
        </w:trPr>
        <w:tc>
          <w:tcPr>
            <w:tcW w:type="dxa" w:w="275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Чем платят за BASE</w:t>
            </w:r>
          </w:p>
        </w:tc>
        <w:tc>
          <w:tcPr>
            <w:tcW w:type="dxa" w:w="688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Пример</w:t>
            </w:r>
          </w:p>
        </w:tc>
      </w:tr>
      <w:tr>
        <w:trPr>
          <w:cantSplit/>
          <w:tblHeader w:val="false"/>
        </w:trPr>
        <w:tc>
          <w:tcPr>
            <w:tcW w:type="dxa" w:w="2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Правила слияния</w:t>
            </w:r>
          </w:p>
        </w:tc>
        <w:tc>
          <w:tcPr>
            <w:tcW w:type="dxa" w:w="68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Объединение двух корзин; удалённые товары могут вернуться</w:t>
            </w:r>
          </w:p>
        </w:tc>
      </w:tr>
      <w:tr>
        <w:trPr>
          <w:cantSplit/>
          <w:tblHeader w:val="false"/>
        </w:trPr>
        <w:tc>
          <w:tcPr>
            <w:tcW w:type="dxa" w:w="2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Компенсации</w:t>
            </w:r>
          </w:p>
        </w:tc>
        <w:tc>
          <w:tcPr>
            <w:tcW w:type="dxa" w:w="68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Перебронь уже видна — позвонить, извиниться, предложить другое время</w:t>
            </w:r>
          </w:p>
        </w:tc>
      </w:tr>
      <w:tr>
        <w:trPr>
          <w:cantSplit/>
          <w:tblHeader w:val="false"/>
        </w:trPr>
        <w:tc>
          <w:tcPr>
            <w:tcW w:type="dxa" w:w="2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Идемпотентность</w:t>
            </w:r>
          </w:p>
        </w:tc>
        <w:tc>
          <w:tcPr>
            <w:tcW w:type="dxa" w:w="68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«Отметить заявку №125 подтверждённой» можно повторять; «увеличить счётчик на 1» — нет</w:t>
            </w:r>
          </w:p>
        </w:tc>
      </w:tr>
      <w:tr>
        <w:trPr>
          <w:cantSplit/>
          <w:tblHeader w:val="false"/>
        </w:trPr>
        <w:tc>
          <w:tcPr>
            <w:tcW w:type="dxa" w:w="2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Честный интерфейс</w:t>
            </w:r>
          </w:p>
        </w:tc>
        <w:tc>
          <w:tcPr>
            <w:tcW w:type="dxa" w:w="68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Неподтверждённое показано как «предварительно»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27"/>
          <w:szCs w:val="27"/>
        </w:rPr>
        <w:t xml:space="preserve">Л3.6. ACID и BASE в одной системе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Какая гарантия нужна операции?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Есть правило «не больше…», «только один…», нарушение видно или стоит денег? → по умолчанию строгая согласованность.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Нарушение можно дёшево исправить потом и заказчик согласен? → «в конечном счёте» с компенсацией.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 данных есть копии на узлах или устройствах? → решать по CAP для этой операции.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Сколько пользователь может видеть устаревшие данные? → записать окно числом.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Что важнее при сбое — отказать или принять с риском? → решает заказчик.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Строго: отклик в пределах лимита 10 в сутки, выбор одного исполнителя, решение модератора. В конечном счёте: счётчик просмотров задачи, статистика.</w:t>
      </w:r>
    </w:p>
    <w:p>
      <w:pPr>
        <w:pStyle w:val="Heading3"/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Что спросить у хранилища (к ПЗ 8)?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Есть ли транзакции на несколько записей и таблиц?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Какой уровень изоляции по умолчанию, есть ли Serializable?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Можно ли записать правила в схеме: уникальность, внешние ключи, CHECK?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Есть ли копии; синхронно или асинхронно; можно ли прочитать отстающую копию?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Что при потере связи между узлами: отказ или приём с риском?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Типичные ошибки: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«у нас реляционная база — значит, всё согласовано»; «мы выбрали CA» при копиях данных; «наша система — AP» без разбора операций; «NoSQL ради масштабируемости» при ста пользователях; «в конечном счёте» без числа; правила данных не записаны («и так понятно»).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Задание к практике: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выписать 3–5 правил данных проекта; для каждого — какие сущности касаются (для ПЗ 7), какая операция может нарушить, что нужно от хранилища: строгая согласованность или «в конечном счёте» и с каким окном.</w:t>
      </w:r>
    </w:p>
    <w:p>
      <w:pPr>
        <w:pStyle w:val="Heading1"/>
        <w:keepNext/>
        <w:pBdr>
          <w:bottom w:val="single" w:color="8EAADB" w:sz="6" w:space="2"/>
        </w:pBdr>
        <w:spacing w:after="14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Как практики связаны между собой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2313"/>
        <w:gridCol w:w="4627"/>
      </w:tblGrid>
      <w:tr>
        <w:trPr>
          <w:cantSplit/>
          <w:tblHeader/>
        </w:trPr>
        <w:tc>
          <w:tcPr>
            <w:tcW w:type="dxa" w:w="269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От</w:t>
            </w:r>
          </w:p>
        </w:tc>
        <w:tc>
          <w:tcPr>
            <w:tcW w:type="dxa" w:w="231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</w:t>
            </w:r>
          </w:p>
        </w:tc>
        <w:tc>
          <w:tcPr>
            <w:tcW w:type="dxa" w:w="462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Что переносится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ПЗ 1: тема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ПЗ 2: видение</w:t>
            </w:r>
          </w:p>
        </w:tc>
        <w:tc>
          <w:tcPr>
            <w:tcW w:type="dxa" w:w="46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Что делаем, для кого, когда конец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ПЗ 2: участники, цели, границы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ПЗ 3: акторы, Use Case</w:t>
            </w:r>
          </w:p>
        </w:tc>
        <w:tc>
          <w:tcPr>
            <w:tcW w:type="dxa" w:w="46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Участники → акторы; цели и ценности → Use Case; границы → сверка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ПЗ 3: акторы, Use Case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ПЗ 4: контекст</w:t>
            </w:r>
          </w:p>
        </w:tc>
        <w:tc>
          <w:tcPr>
            <w:tcW w:type="dxa" w:w="46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Акторы → люди и внешние системы; Use Case → подписи связей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ПЗ 4: окружение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ПЗ 5: контейнеры</w:t>
            </w:r>
          </w:p>
        </w:tc>
        <w:tc>
          <w:tcPr>
            <w:tcW w:type="dxa" w:w="46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Люди и внешние системы те же; связи К… → связи контейнеров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ПЗ 5: контейнер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ПЗ 6: компоненты</w:t>
            </w:r>
          </w:p>
        </w:tc>
        <w:tc>
          <w:tcPr>
            <w:tcW w:type="dxa" w:w="46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Связи С… → связи компонентов; описание → ответственность компонентов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Лекция 2: атрибуты качества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ПЗ 3: НФТ</w:t>
            </w:r>
          </w:p>
        </w:tc>
        <w:tc>
          <w:tcPr>
            <w:tcW w:type="dxa" w:w="46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Проверяемые требования, сценарий из 6 частей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ПЗ 3: НФТ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ПЗ 5–6</w:t>
            </w:r>
          </w:p>
        </w:tc>
        <w:tc>
          <w:tcPr>
            <w:tcW w:type="dxa" w:w="46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Требование → контейнер → компонент, который за него отвечает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Лекция 2: тактики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ПЗ 6: типовые изменения</w:t>
            </w:r>
          </w:p>
        </w:tc>
        <w:tc>
          <w:tcPr>
            <w:tcW w:type="dxa" w:w="46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Сценарная оценка сопровождаемости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Лекция 3: правила данных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ПЗ 7–9</w:t>
            </w:r>
          </w:p>
        </w:tc>
        <w:tc>
          <w:tcPr>
            <w:tcW w:type="dxa" w:w="46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Сущности, способ защиты правил, выбор хранилища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Если на каком-то шаге не сходится — исправляют и предыдущий документ: диаграммы и перечни одной системы не должны противоречить друг другу.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2026-10-26T08:24:58.545Z</dcterms:created>
  <dcterms:modified xsi:type="dcterms:W3CDTF">2026-10-26T08:24:58.548Z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