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29</w:t>
      </w:r>
      <w:r w:rsidDel="00000000" w:rsidR="00000000" w:rsidRPr="00000000">
        <w:rPr>
          <w:b w:val="1"/>
          <w:i w:val="1"/>
          <w:rtl w:val="0"/>
        </w:rPr>
        <w:t xml:space="preserve"> Novembre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10:10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Discord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Giovanni Croce (GC), Marco Iannuzzi (MI), Michela Palmieri (MP), Simon Carbone (SC). Francesco Laudano (FL)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l’implementazione.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960"/>
        <w:gridCol w:w="2325"/>
        <w:tblGridChange w:id="0">
          <w:tblGrid>
            <w:gridCol w:w="1800"/>
            <w:gridCol w:w="1800"/>
            <w:gridCol w:w="2115"/>
            <w:gridCol w:w="96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Case Specification”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 dei casi di test per i casi d’uso che sono stati esplicati all’interno del RAD. Ogni persona dovrà prendersi carico del proprio caso d’uso e fornire i casi di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Persistent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Generazione JavaDoc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Tutti i partecipanti al progetto dovranno implementare i commenti per la JavaDoc, questo task specifica solo la generazione di essa, con la relativa scrittura del riferimento nella sezione “Class Interfaces” dell’ODD. I responsabili di questo task dovranno assicurarsi che la javadoc sia esportabile e che tutto il codice sia stato commentato.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Persistent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4F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Introduzione, Design Pattern, Packages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Interfaces, Class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 vincoli e parametri in UC e SD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26/11/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Ognuno dovrà lavorare sul proprio caso d’uso e i sui propri sequence diagrams.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[Verifica status task e Action Items]</w:t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P[1.1]: </w:t>
      </w:r>
      <w:r w:rsidDel="00000000" w:rsidR="00000000" w:rsidRPr="00000000">
        <w:rPr>
          <w:b w:val="1"/>
          <w:i w:val="1"/>
          <w:rtl w:val="0"/>
        </w:rPr>
        <w:t xml:space="preserve">[Proposta di valutare aggiustamenti al Class Diagram per una più facile gestione del sistema]</w:t>
      </w:r>
    </w:p>
    <w:p w:rsidR="00000000" w:rsidDel="00000000" w:rsidP="00000000" w:rsidRDefault="00000000" w:rsidRPr="00000000" w14:paraId="00000080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A[1.1.1]: </w:t>
      </w:r>
      <w:r w:rsidDel="00000000" w:rsidR="00000000" w:rsidRPr="00000000">
        <w:rPr>
          <w:rtl w:val="0"/>
        </w:rPr>
        <w:t xml:space="preserve">Aumento della qualità degli artefatti prodotti</w:t>
      </w:r>
    </w:p>
    <w:p w:rsidR="00000000" w:rsidDel="00000000" w:rsidP="00000000" w:rsidRDefault="00000000" w:rsidRPr="00000000" w14:paraId="00000081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A[1.1.2]: </w:t>
      </w:r>
      <w:r w:rsidDel="00000000" w:rsidR="00000000" w:rsidRPr="00000000">
        <w:rPr>
          <w:rtl w:val="0"/>
        </w:rPr>
        <w:t xml:space="preserve">Riduzione della complessità degli artefatti</w:t>
      </w:r>
    </w:p>
    <w:p w:rsidR="00000000" w:rsidDel="00000000" w:rsidP="00000000" w:rsidRDefault="00000000" w:rsidRPr="00000000" w14:paraId="00000082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A[1.1.3]: </w:t>
      </w:r>
      <w:r w:rsidDel="00000000" w:rsidR="00000000" w:rsidRPr="00000000">
        <w:rPr>
          <w:rtl w:val="0"/>
        </w:rPr>
        <w:t xml:space="preserve">Perdita di tempo ulteriore per il completamento definitivo dei task</w:t>
      </w:r>
    </w:p>
    <w:p w:rsidR="00000000" w:rsidDel="00000000" w:rsidP="00000000" w:rsidRDefault="00000000" w:rsidRPr="00000000" w14:paraId="00000083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P[1.2]: </w:t>
      </w:r>
      <w:r w:rsidDel="00000000" w:rsidR="00000000" w:rsidRPr="00000000">
        <w:rPr>
          <w:b w:val="1"/>
          <w:i w:val="1"/>
          <w:rtl w:val="0"/>
        </w:rPr>
        <w:t xml:space="preserve">[Proposta di posticipare la scadenza del task ‘Stesura “Test Case Specification”’]</w:t>
      </w:r>
    </w:p>
    <w:p w:rsidR="00000000" w:rsidDel="00000000" w:rsidP="00000000" w:rsidRDefault="00000000" w:rsidRPr="00000000" w14:paraId="00000084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A[1.2.1]: </w:t>
      </w:r>
      <w:r w:rsidDel="00000000" w:rsidR="00000000" w:rsidRPr="00000000">
        <w:rPr>
          <w:rtl w:val="0"/>
        </w:rPr>
        <w:t xml:space="preserve">Maggiore qualità nella realizzazione dei casi di test</w:t>
      </w:r>
    </w:p>
    <w:p w:rsidR="00000000" w:rsidDel="00000000" w:rsidP="00000000" w:rsidRDefault="00000000" w:rsidRPr="00000000" w14:paraId="00000085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A[1.2.2]: </w:t>
      </w:r>
      <w:r w:rsidDel="00000000" w:rsidR="00000000" w:rsidRPr="00000000">
        <w:rPr>
          <w:rtl w:val="0"/>
        </w:rPr>
        <w:t xml:space="preserve">Leggero ritardo nel prosieguo delle altre attività di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R[1]: P[1.1] - </w:t>
      </w:r>
      <w:r w:rsidDel="00000000" w:rsidR="00000000" w:rsidRPr="00000000">
        <w:rPr>
          <w:b w:val="1"/>
          <w:rtl w:val="0"/>
        </w:rPr>
        <w:t xml:space="preserve">P[1.2]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ragazzi hanno ascoltato e accolto la proposta di posticipare la scadenza della stesura dei TCS e di valutare gli aggiustamenti necessari al Class Diagram.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AI[18].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b w:val="1"/>
          <w:i w:val="1"/>
          <w:rtl w:val="0"/>
        </w:rPr>
        <w:t xml:space="preserve">[Discussione e assegnazione nuovi task]</w:t>
      </w:r>
    </w:p>
    <w:p w:rsidR="00000000" w:rsidDel="00000000" w:rsidP="00000000" w:rsidRDefault="00000000" w:rsidRPr="00000000" w14:paraId="00000088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P[2.1]</w:t>
      </w:r>
      <w:r w:rsidDel="00000000" w:rsidR="00000000" w:rsidRPr="00000000">
        <w:rPr>
          <w:b w:val="1"/>
          <w:i w:val="1"/>
          <w:rtl w:val="0"/>
        </w:rPr>
        <w:t xml:space="preserve">: [Conferma delle stesse suddivisioni dei sotto-team]</w:t>
      </w:r>
    </w:p>
    <w:p w:rsidR="00000000" w:rsidDel="00000000" w:rsidP="00000000" w:rsidRDefault="00000000" w:rsidRPr="00000000" w14:paraId="00000089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A[2.1.1]: </w:t>
      </w:r>
      <w:r w:rsidDel="00000000" w:rsidR="00000000" w:rsidRPr="00000000">
        <w:rPr>
          <w:rtl w:val="0"/>
        </w:rPr>
        <w:t xml:space="preserve">Aumenta la produttività dei sotto-team</w:t>
      </w:r>
    </w:p>
    <w:p w:rsidR="00000000" w:rsidDel="00000000" w:rsidP="00000000" w:rsidRDefault="00000000" w:rsidRPr="00000000" w14:paraId="0000008A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Conferma la continuità dei sotto-team</w:t>
      </w:r>
    </w:p>
    <w:p w:rsidR="00000000" w:rsidDel="00000000" w:rsidP="00000000" w:rsidRDefault="00000000" w:rsidRPr="00000000" w14:paraId="0000008B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Riduce la possibilità di ulteriore team building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R[2]: P[2.1] </w:t>
      </w:r>
      <w:r w:rsidDel="00000000" w:rsidR="00000000" w:rsidRPr="00000000">
        <w:rPr>
          <w:rtl w:val="0"/>
        </w:rPr>
        <w:t xml:space="preserve">I ragazzi sono allineati rispetto all’assegnazione dei nuovi task e consapevoli della nuova parte da produrre.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5"/>
        </w:numPr>
        <w:spacing w:after="0" w:before="0" w:line="276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35"/>
        <w:gridCol w:w="885"/>
        <w:gridCol w:w="915"/>
        <w:gridCol w:w="945"/>
        <w:gridCol w:w="915"/>
        <w:gridCol w:w="1005"/>
        <w:gridCol w:w="1020"/>
        <w:gridCol w:w="1350"/>
        <w:tblGridChange w:id="0">
          <w:tblGrid>
            <w:gridCol w:w="1005"/>
            <w:gridCol w:w="1335"/>
            <w:gridCol w:w="885"/>
            <w:gridCol w:w="915"/>
            <w:gridCol w:w="945"/>
            <w:gridCol w:w="915"/>
            <w:gridCol w:w="1005"/>
            <w:gridCol w:w="102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Introduzione, Design Pattern, Packages.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Interfaces, Class Diagram.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 vincoli e parametri in UC e SD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26/11/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Ognuno dovrà lavorare sul proprio caso d’uso e i sui propri sequence diagrams.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Aggiustamenti al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Vedere la scheda su Trello per maggiori informazioni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03/12/2024 alle ore 09:00 su Discord]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C7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