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6715E" w14:textId="02A9BCC1" w:rsidR="00874991" w:rsidRPr="00212288" w:rsidRDefault="00212288">
      <w:pPr>
        <w:rPr>
          <w:b/>
          <w:bCs/>
          <w:sz w:val="24"/>
          <w:szCs w:val="24"/>
        </w:rPr>
      </w:pPr>
      <w:r w:rsidRPr="00212288">
        <w:rPr>
          <w:b/>
          <w:bCs/>
          <w:sz w:val="24"/>
          <w:szCs w:val="24"/>
        </w:rPr>
        <w:t xml:space="preserve">Machine Learning – 6 </w:t>
      </w:r>
    </w:p>
    <w:p w14:paraId="54179892" w14:textId="7B2B2328" w:rsidR="00212288" w:rsidRDefault="00212288">
      <w:pPr>
        <w:rPr>
          <w:b/>
          <w:bCs/>
          <w:sz w:val="24"/>
          <w:szCs w:val="24"/>
        </w:rPr>
      </w:pPr>
      <w:r w:rsidRPr="00212288">
        <w:rPr>
          <w:b/>
          <w:bCs/>
          <w:sz w:val="24"/>
          <w:szCs w:val="24"/>
        </w:rPr>
        <w:t xml:space="preserve">Lokashwar Nallagatla </w:t>
      </w:r>
    </w:p>
    <w:p w14:paraId="6B95D4C5" w14:textId="77777777" w:rsidR="00212288" w:rsidRDefault="00212288">
      <w:pPr>
        <w:rPr>
          <w:b/>
          <w:bCs/>
          <w:sz w:val="24"/>
          <w:szCs w:val="24"/>
        </w:rPr>
      </w:pPr>
    </w:p>
    <w:p w14:paraId="2DE37D13" w14:textId="77777777" w:rsidR="00212288" w:rsidRPr="00212288" w:rsidRDefault="00212288" w:rsidP="00212288">
      <w:pPr>
        <w:rPr>
          <w:sz w:val="24"/>
          <w:szCs w:val="24"/>
        </w:rPr>
      </w:pPr>
      <w:r w:rsidRPr="00212288">
        <w:rPr>
          <w:sz w:val="24"/>
          <w:szCs w:val="24"/>
        </w:rPr>
        <w:t>1. In the sense of machine learning, what is a model? What is the best way to train a model?</w:t>
      </w:r>
    </w:p>
    <w:p w14:paraId="0B4217D9" w14:textId="77777777" w:rsidR="00212288" w:rsidRPr="00212288" w:rsidRDefault="00212288" w:rsidP="00212288">
      <w:pPr>
        <w:rPr>
          <w:sz w:val="24"/>
          <w:szCs w:val="24"/>
        </w:rPr>
      </w:pPr>
      <w:r w:rsidRPr="00212288">
        <w:rPr>
          <w:sz w:val="24"/>
          <w:szCs w:val="24"/>
        </w:rPr>
        <w:t xml:space="preserve">A model in machine learning is a mathematical representation of patterns in data, learned through training. The best way to train a model is to use </w:t>
      </w:r>
      <w:proofErr w:type="spellStart"/>
      <w:r w:rsidRPr="00212288">
        <w:rPr>
          <w:sz w:val="24"/>
          <w:szCs w:val="24"/>
        </w:rPr>
        <w:t>labeled</w:t>
      </w:r>
      <w:proofErr w:type="spellEnd"/>
      <w:r w:rsidRPr="00212288">
        <w:rPr>
          <w:sz w:val="24"/>
          <w:szCs w:val="24"/>
        </w:rPr>
        <w:t xml:space="preserve"> data (for supervised learning), selecting an appropriate algorithm, optimizing the model using an objective function, and iteratively adjusting parameters to minimize errors.</w:t>
      </w:r>
    </w:p>
    <w:p w14:paraId="0199A06D" w14:textId="77777777" w:rsidR="00212288" w:rsidRPr="00212288" w:rsidRDefault="00212288" w:rsidP="00212288">
      <w:pPr>
        <w:rPr>
          <w:sz w:val="24"/>
          <w:szCs w:val="24"/>
        </w:rPr>
      </w:pPr>
    </w:p>
    <w:p w14:paraId="7DAC18BC" w14:textId="77777777" w:rsidR="00212288" w:rsidRPr="00212288" w:rsidRDefault="00212288" w:rsidP="00212288">
      <w:pPr>
        <w:rPr>
          <w:sz w:val="24"/>
          <w:szCs w:val="24"/>
        </w:rPr>
      </w:pPr>
      <w:r w:rsidRPr="00212288">
        <w:rPr>
          <w:sz w:val="24"/>
          <w:szCs w:val="24"/>
        </w:rPr>
        <w:t>2. In the sense of machine learning, explain the "No Free Lunch" theorem.</w:t>
      </w:r>
    </w:p>
    <w:p w14:paraId="4E3DEBC5" w14:textId="77777777" w:rsidR="00212288" w:rsidRPr="00212288" w:rsidRDefault="00212288" w:rsidP="00212288">
      <w:pPr>
        <w:rPr>
          <w:sz w:val="24"/>
          <w:szCs w:val="24"/>
        </w:rPr>
      </w:pPr>
      <w:r w:rsidRPr="00212288">
        <w:rPr>
          <w:sz w:val="24"/>
          <w:szCs w:val="24"/>
        </w:rPr>
        <w:t>The No Free Lunch theorem states that no single machine learning algorithm is universally better than all others for every problem. The performance of an algorithm is highly problem-dependent, and the choice of the best model depends on the dataset and the problem at hand.</w:t>
      </w:r>
    </w:p>
    <w:p w14:paraId="388AB32B" w14:textId="77777777" w:rsidR="00212288" w:rsidRPr="00212288" w:rsidRDefault="00212288" w:rsidP="00212288">
      <w:pPr>
        <w:rPr>
          <w:sz w:val="24"/>
          <w:szCs w:val="24"/>
        </w:rPr>
      </w:pPr>
    </w:p>
    <w:p w14:paraId="3C0840DA" w14:textId="77777777" w:rsidR="00212288" w:rsidRPr="00212288" w:rsidRDefault="00212288" w:rsidP="00212288">
      <w:pPr>
        <w:rPr>
          <w:sz w:val="24"/>
          <w:szCs w:val="24"/>
        </w:rPr>
      </w:pPr>
      <w:r w:rsidRPr="00212288">
        <w:rPr>
          <w:sz w:val="24"/>
          <w:szCs w:val="24"/>
        </w:rPr>
        <w:t>3. Describe the K-fold cross-validation mechanism in detail.</w:t>
      </w:r>
    </w:p>
    <w:p w14:paraId="23ACC8EF" w14:textId="77777777" w:rsidR="00212288" w:rsidRPr="00212288" w:rsidRDefault="00212288" w:rsidP="00212288">
      <w:pPr>
        <w:rPr>
          <w:sz w:val="24"/>
          <w:szCs w:val="24"/>
        </w:rPr>
      </w:pPr>
      <w:r w:rsidRPr="00212288">
        <w:rPr>
          <w:sz w:val="24"/>
          <w:szCs w:val="24"/>
        </w:rPr>
        <w:t>K-fold cross-validation involves dividing the data into K subsets. The model is trained K times, each time using K-1 subsets for training and the remaining one for validation. The model’s performance is averaged across the K iterations to provide a more reliable estimate of its accuracy.</w:t>
      </w:r>
    </w:p>
    <w:p w14:paraId="36A53538" w14:textId="77777777" w:rsidR="00212288" w:rsidRPr="00212288" w:rsidRDefault="00212288" w:rsidP="00212288">
      <w:pPr>
        <w:rPr>
          <w:sz w:val="24"/>
          <w:szCs w:val="24"/>
        </w:rPr>
      </w:pPr>
    </w:p>
    <w:p w14:paraId="7AF76840" w14:textId="77777777" w:rsidR="00212288" w:rsidRPr="00212288" w:rsidRDefault="00212288" w:rsidP="00212288">
      <w:pPr>
        <w:rPr>
          <w:sz w:val="24"/>
          <w:szCs w:val="24"/>
        </w:rPr>
      </w:pPr>
      <w:r w:rsidRPr="00212288">
        <w:rPr>
          <w:sz w:val="24"/>
          <w:szCs w:val="24"/>
        </w:rPr>
        <w:t>4. Describe the bootstrap sampling method. What is the aim of it?</w:t>
      </w:r>
    </w:p>
    <w:p w14:paraId="00676753" w14:textId="77777777" w:rsidR="00212288" w:rsidRPr="00212288" w:rsidRDefault="00212288" w:rsidP="00212288">
      <w:pPr>
        <w:rPr>
          <w:sz w:val="24"/>
          <w:szCs w:val="24"/>
        </w:rPr>
      </w:pPr>
      <w:r w:rsidRPr="00212288">
        <w:rPr>
          <w:sz w:val="24"/>
          <w:szCs w:val="24"/>
        </w:rPr>
        <w:t>Bootstrap sampling is a method of sampling with replacement to create multiple datasets from the original data. Each dataset is used to train a model, and predictions are averaged to reduce model variance. The aim is to estimate the model’s performance and confidence by simulating different training sets.</w:t>
      </w:r>
    </w:p>
    <w:p w14:paraId="19F3893C" w14:textId="77777777" w:rsidR="00212288" w:rsidRPr="00212288" w:rsidRDefault="00212288" w:rsidP="00212288">
      <w:pPr>
        <w:rPr>
          <w:sz w:val="24"/>
          <w:szCs w:val="24"/>
        </w:rPr>
      </w:pPr>
    </w:p>
    <w:p w14:paraId="2EE49179" w14:textId="77777777" w:rsidR="00212288" w:rsidRPr="00212288" w:rsidRDefault="00212288" w:rsidP="00212288">
      <w:pPr>
        <w:rPr>
          <w:sz w:val="24"/>
          <w:szCs w:val="24"/>
        </w:rPr>
      </w:pPr>
      <w:r w:rsidRPr="00212288">
        <w:rPr>
          <w:sz w:val="24"/>
          <w:szCs w:val="24"/>
        </w:rPr>
        <w:t>5. What is the significance of calculating the Kappa value for a classification model? Demonstrate how to measure the Kappa value of a classification model using a sample collection of results.</w:t>
      </w:r>
    </w:p>
    <w:p w14:paraId="11ADAC87" w14:textId="77777777" w:rsidR="00212288" w:rsidRPr="00212288" w:rsidRDefault="00212288" w:rsidP="00212288">
      <w:pPr>
        <w:rPr>
          <w:sz w:val="24"/>
          <w:szCs w:val="24"/>
        </w:rPr>
      </w:pPr>
      <w:r w:rsidRPr="00212288">
        <w:rPr>
          <w:sz w:val="24"/>
          <w:szCs w:val="24"/>
        </w:rPr>
        <w:t>The Kappa value measures the agreement between predicted and actual classifications, adjusting for chance. A value close to 1 indicates perfect agreement, while a value near 0 means no better than random guessing.</w:t>
      </w:r>
    </w:p>
    <w:p w14:paraId="4EC06D5E" w14:textId="77777777" w:rsidR="00212288" w:rsidRPr="00212288" w:rsidRDefault="00212288" w:rsidP="00212288">
      <w:pPr>
        <w:rPr>
          <w:sz w:val="24"/>
          <w:szCs w:val="24"/>
        </w:rPr>
      </w:pPr>
    </w:p>
    <w:p w14:paraId="4B57051A" w14:textId="77777777" w:rsidR="00212288" w:rsidRPr="00212288" w:rsidRDefault="00212288" w:rsidP="00212288">
      <w:pPr>
        <w:rPr>
          <w:sz w:val="24"/>
          <w:szCs w:val="24"/>
        </w:rPr>
      </w:pPr>
      <w:r w:rsidRPr="00212288">
        <w:rPr>
          <w:sz w:val="24"/>
          <w:szCs w:val="24"/>
        </w:rPr>
        <w:lastRenderedPageBreak/>
        <w:t>Kappa is calculated as:</w:t>
      </w:r>
    </w:p>
    <w:p w14:paraId="2A74E065" w14:textId="1BD5822E" w:rsidR="00212288" w:rsidRPr="00212288" w:rsidRDefault="00212288" w:rsidP="00212288">
      <w:pPr>
        <w:rPr>
          <w:sz w:val="24"/>
          <w:szCs w:val="24"/>
        </w:rPr>
      </w:pPr>
      <w:r w:rsidRPr="00212288">
        <w:rPr>
          <w:rFonts w:ascii="Arial" w:hAnsi="Arial" w:cs="Arial"/>
          <w:sz w:val="24"/>
          <w:szCs w:val="24"/>
        </w:rPr>
        <w:t>​</w:t>
      </w:r>
      <w:r>
        <w:rPr>
          <w:rFonts w:ascii="Arial" w:hAnsi="Arial" w:cs="Arial"/>
          <w:sz w:val="24"/>
          <w:szCs w:val="24"/>
        </w:rPr>
        <w:t>(</w:t>
      </w:r>
      <w:proofErr w:type="spellStart"/>
      <w:r>
        <w:rPr>
          <w:rFonts w:cs="Arial"/>
          <w:sz w:val="24"/>
          <w:szCs w:val="24"/>
        </w:rPr>
        <w:t>P_o</w:t>
      </w:r>
      <w:proofErr w:type="spellEnd"/>
      <w:r>
        <w:rPr>
          <w:rFonts w:cs="Arial"/>
          <w:sz w:val="24"/>
          <w:szCs w:val="24"/>
        </w:rPr>
        <w:t xml:space="preserve"> – </w:t>
      </w:r>
      <w:proofErr w:type="spellStart"/>
      <w:r>
        <w:rPr>
          <w:rFonts w:cs="Arial"/>
          <w:sz w:val="24"/>
          <w:szCs w:val="24"/>
        </w:rPr>
        <w:t>P_e</w:t>
      </w:r>
      <w:proofErr w:type="spellEnd"/>
      <w:r>
        <w:rPr>
          <w:rFonts w:cs="Arial"/>
          <w:sz w:val="24"/>
          <w:szCs w:val="24"/>
        </w:rPr>
        <w:t>)/(1-P_e)</w:t>
      </w:r>
      <w:r w:rsidRPr="00212288">
        <w:rPr>
          <w:sz w:val="24"/>
          <w:szCs w:val="24"/>
        </w:rPr>
        <w:t xml:space="preserve"> </w:t>
      </w:r>
    </w:p>
    <w:p w14:paraId="60D15D0E" w14:textId="77777777" w:rsidR="00212288" w:rsidRPr="00212288" w:rsidRDefault="00212288" w:rsidP="00212288">
      <w:pPr>
        <w:rPr>
          <w:sz w:val="24"/>
          <w:szCs w:val="24"/>
        </w:rPr>
      </w:pPr>
      <w:r w:rsidRPr="00212288">
        <w:rPr>
          <w:sz w:val="24"/>
          <w:szCs w:val="24"/>
        </w:rPr>
        <w:t xml:space="preserve">Where </w:t>
      </w:r>
      <w:proofErr w:type="spellStart"/>
      <w:r w:rsidRPr="00212288">
        <w:rPr>
          <w:sz w:val="24"/>
          <w:szCs w:val="24"/>
        </w:rPr>
        <w:t>P_o</w:t>
      </w:r>
      <w:proofErr w:type="spellEnd"/>
      <w:r w:rsidRPr="00212288">
        <w:rPr>
          <w:sz w:val="24"/>
          <w:szCs w:val="24"/>
        </w:rPr>
        <w:t xml:space="preserve"> is the observed agreement (probability of correct predictions), and </w:t>
      </w:r>
      <w:proofErr w:type="spellStart"/>
      <w:r w:rsidRPr="00212288">
        <w:rPr>
          <w:sz w:val="24"/>
          <w:szCs w:val="24"/>
        </w:rPr>
        <w:t>P_e</w:t>
      </w:r>
      <w:proofErr w:type="spellEnd"/>
      <w:r w:rsidRPr="00212288">
        <w:rPr>
          <w:sz w:val="24"/>
          <w:szCs w:val="24"/>
        </w:rPr>
        <w:t xml:space="preserve"> is the expected agreement by chance.</w:t>
      </w:r>
    </w:p>
    <w:p w14:paraId="5AEBBE2C" w14:textId="77777777" w:rsidR="00212288" w:rsidRPr="00212288" w:rsidRDefault="00212288" w:rsidP="00212288">
      <w:pPr>
        <w:rPr>
          <w:sz w:val="24"/>
          <w:szCs w:val="24"/>
        </w:rPr>
      </w:pPr>
    </w:p>
    <w:p w14:paraId="20EB80E4" w14:textId="77777777" w:rsidR="00212288" w:rsidRPr="00212288" w:rsidRDefault="00212288" w:rsidP="00212288">
      <w:pPr>
        <w:rPr>
          <w:sz w:val="24"/>
          <w:szCs w:val="24"/>
        </w:rPr>
      </w:pPr>
      <w:r w:rsidRPr="00212288">
        <w:rPr>
          <w:sz w:val="24"/>
          <w:szCs w:val="24"/>
        </w:rPr>
        <w:t>6. Describe the model ensemble method. In machine learning, what part does it play?</w:t>
      </w:r>
    </w:p>
    <w:p w14:paraId="05BC7BAE" w14:textId="77777777" w:rsidR="00212288" w:rsidRPr="00212288" w:rsidRDefault="00212288" w:rsidP="00212288">
      <w:pPr>
        <w:rPr>
          <w:sz w:val="24"/>
          <w:szCs w:val="24"/>
        </w:rPr>
      </w:pPr>
      <w:r w:rsidRPr="00212288">
        <w:rPr>
          <w:sz w:val="24"/>
          <w:szCs w:val="24"/>
        </w:rPr>
        <w:t>Ensemble methods combine multiple models to improve performance. Techniques like bagging, boosting, and stacking combine weak models to create a stronger model. The ensemble approach helps reduce overfitting, increase accuracy, and improve generalization by leveraging the strength of multiple models.</w:t>
      </w:r>
    </w:p>
    <w:p w14:paraId="2AE17550" w14:textId="77777777" w:rsidR="00212288" w:rsidRPr="00212288" w:rsidRDefault="00212288" w:rsidP="00212288">
      <w:pPr>
        <w:rPr>
          <w:sz w:val="24"/>
          <w:szCs w:val="24"/>
        </w:rPr>
      </w:pPr>
    </w:p>
    <w:p w14:paraId="265E5342" w14:textId="77777777" w:rsidR="00212288" w:rsidRPr="00212288" w:rsidRDefault="00212288" w:rsidP="00212288">
      <w:pPr>
        <w:rPr>
          <w:sz w:val="24"/>
          <w:szCs w:val="24"/>
        </w:rPr>
      </w:pPr>
      <w:r w:rsidRPr="00212288">
        <w:rPr>
          <w:sz w:val="24"/>
          <w:szCs w:val="24"/>
        </w:rPr>
        <w:t>7. What is a descriptive model's main purpose? Give examples of real-world problems that descriptive models were used to solve.</w:t>
      </w:r>
    </w:p>
    <w:p w14:paraId="0BACD29D" w14:textId="77777777" w:rsidR="00212288" w:rsidRPr="00212288" w:rsidRDefault="00212288" w:rsidP="00212288">
      <w:pPr>
        <w:rPr>
          <w:sz w:val="24"/>
          <w:szCs w:val="24"/>
        </w:rPr>
      </w:pPr>
      <w:r w:rsidRPr="00212288">
        <w:rPr>
          <w:sz w:val="24"/>
          <w:szCs w:val="24"/>
        </w:rPr>
        <w:t xml:space="preserve">A descriptive model summarizes and describes data patterns, without making predictions. It’s used for exploratory data analysis. For example, market basket analysis identifies products that frequently co-occur in transactions, and segmentation analysis groups customers based on their </w:t>
      </w:r>
      <w:proofErr w:type="spellStart"/>
      <w:r w:rsidRPr="00212288">
        <w:rPr>
          <w:sz w:val="24"/>
          <w:szCs w:val="24"/>
        </w:rPr>
        <w:t>behavior</w:t>
      </w:r>
      <w:proofErr w:type="spellEnd"/>
      <w:r w:rsidRPr="00212288">
        <w:rPr>
          <w:sz w:val="24"/>
          <w:szCs w:val="24"/>
        </w:rPr>
        <w:t>.</w:t>
      </w:r>
    </w:p>
    <w:p w14:paraId="00187707" w14:textId="77777777" w:rsidR="00212288" w:rsidRPr="00212288" w:rsidRDefault="00212288" w:rsidP="00212288">
      <w:pPr>
        <w:rPr>
          <w:sz w:val="24"/>
          <w:szCs w:val="24"/>
        </w:rPr>
      </w:pPr>
    </w:p>
    <w:p w14:paraId="459AFE8A" w14:textId="77777777" w:rsidR="00212288" w:rsidRPr="00212288" w:rsidRDefault="00212288" w:rsidP="00212288">
      <w:pPr>
        <w:rPr>
          <w:sz w:val="24"/>
          <w:szCs w:val="24"/>
        </w:rPr>
      </w:pPr>
      <w:r w:rsidRPr="00212288">
        <w:rPr>
          <w:sz w:val="24"/>
          <w:szCs w:val="24"/>
        </w:rPr>
        <w:t>8. Describe how to evaluate a linear regression model.</w:t>
      </w:r>
    </w:p>
    <w:p w14:paraId="6623DA69" w14:textId="77777777" w:rsidR="00212288" w:rsidRPr="00212288" w:rsidRDefault="00212288" w:rsidP="00212288">
      <w:pPr>
        <w:rPr>
          <w:sz w:val="24"/>
          <w:szCs w:val="24"/>
        </w:rPr>
      </w:pPr>
      <w:r w:rsidRPr="00212288">
        <w:rPr>
          <w:sz w:val="24"/>
          <w:szCs w:val="24"/>
        </w:rPr>
        <w:t>To evaluate a linear regression model, check the R-squared value (which indicates how well the model fits the data), and calculate Mean Squared Error (MSE) or Root Mean Squared Error (RMSE) for prediction accuracy. A low MSE and high R-squared value indicate good model performance.</w:t>
      </w:r>
    </w:p>
    <w:p w14:paraId="087ED34D" w14:textId="77777777" w:rsidR="00212288" w:rsidRPr="00212288" w:rsidRDefault="00212288" w:rsidP="00212288">
      <w:pPr>
        <w:rPr>
          <w:sz w:val="24"/>
          <w:szCs w:val="24"/>
        </w:rPr>
      </w:pPr>
    </w:p>
    <w:p w14:paraId="047CECB2" w14:textId="77777777" w:rsidR="00212288" w:rsidRPr="00212288" w:rsidRDefault="00212288" w:rsidP="00212288">
      <w:pPr>
        <w:rPr>
          <w:sz w:val="24"/>
          <w:szCs w:val="24"/>
        </w:rPr>
      </w:pPr>
      <w:r w:rsidRPr="00212288">
        <w:rPr>
          <w:sz w:val="24"/>
          <w:szCs w:val="24"/>
        </w:rPr>
        <w:t>9. Distinguish:</w:t>
      </w:r>
    </w:p>
    <w:p w14:paraId="47911339" w14:textId="77777777" w:rsidR="00212288" w:rsidRPr="00212288" w:rsidRDefault="00212288" w:rsidP="00212288">
      <w:pPr>
        <w:rPr>
          <w:sz w:val="24"/>
          <w:szCs w:val="24"/>
        </w:rPr>
      </w:pPr>
      <w:r w:rsidRPr="00212288">
        <w:rPr>
          <w:sz w:val="24"/>
          <w:szCs w:val="24"/>
        </w:rPr>
        <w:t>1. Descriptive vs. predictive models</w:t>
      </w:r>
    </w:p>
    <w:p w14:paraId="239B5224" w14:textId="77777777" w:rsidR="00212288" w:rsidRPr="00212288" w:rsidRDefault="00212288" w:rsidP="00212288">
      <w:pPr>
        <w:rPr>
          <w:sz w:val="24"/>
          <w:szCs w:val="24"/>
        </w:rPr>
      </w:pPr>
    </w:p>
    <w:p w14:paraId="18AB0027" w14:textId="77777777" w:rsidR="00212288" w:rsidRPr="00212288" w:rsidRDefault="00212288" w:rsidP="00212288">
      <w:pPr>
        <w:rPr>
          <w:sz w:val="24"/>
          <w:szCs w:val="24"/>
        </w:rPr>
      </w:pPr>
      <w:r w:rsidRPr="00212288">
        <w:rPr>
          <w:sz w:val="24"/>
          <w:szCs w:val="24"/>
        </w:rPr>
        <w:t>Descriptive models summarize data to identify patterns or relationships.</w:t>
      </w:r>
    </w:p>
    <w:p w14:paraId="7331A02C" w14:textId="77777777" w:rsidR="00212288" w:rsidRPr="00212288" w:rsidRDefault="00212288" w:rsidP="00212288">
      <w:pPr>
        <w:rPr>
          <w:sz w:val="24"/>
          <w:szCs w:val="24"/>
        </w:rPr>
      </w:pPr>
      <w:r w:rsidRPr="00212288">
        <w:rPr>
          <w:sz w:val="24"/>
          <w:szCs w:val="24"/>
        </w:rPr>
        <w:t>Predictive models use historical data to make future predictions (e.g., regression, classification).</w:t>
      </w:r>
    </w:p>
    <w:p w14:paraId="51DAA72D" w14:textId="77777777" w:rsidR="00212288" w:rsidRPr="00212288" w:rsidRDefault="00212288" w:rsidP="00212288">
      <w:pPr>
        <w:rPr>
          <w:sz w:val="24"/>
          <w:szCs w:val="24"/>
        </w:rPr>
      </w:pPr>
      <w:r w:rsidRPr="00212288">
        <w:rPr>
          <w:sz w:val="24"/>
          <w:szCs w:val="24"/>
        </w:rPr>
        <w:t>2. Underfitting vs. overfitting the model</w:t>
      </w:r>
    </w:p>
    <w:p w14:paraId="4C4C5877" w14:textId="77777777" w:rsidR="00212288" w:rsidRPr="00212288" w:rsidRDefault="00212288" w:rsidP="00212288">
      <w:pPr>
        <w:rPr>
          <w:sz w:val="24"/>
          <w:szCs w:val="24"/>
        </w:rPr>
      </w:pPr>
    </w:p>
    <w:p w14:paraId="27EAB562" w14:textId="77777777" w:rsidR="00212288" w:rsidRPr="00212288" w:rsidRDefault="00212288" w:rsidP="00212288">
      <w:pPr>
        <w:rPr>
          <w:sz w:val="24"/>
          <w:szCs w:val="24"/>
        </w:rPr>
      </w:pPr>
      <w:r w:rsidRPr="00212288">
        <w:rPr>
          <w:sz w:val="24"/>
          <w:szCs w:val="24"/>
        </w:rPr>
        <w:t>Underfitting occurs when the model is too simple to capture the data's complexity, leading to poor performance.</w:t>
      </w:r>
    </w:p>
    <w:p w14:paraId="723D3682" w14:textId="77777777" w:rsidR="00212288" w:rsidRPr="00212288" w:rsidRDefault="00212288" w:rsidP="00212288">
      <w:pPr>
        <w:rPr>
          <w:sz w:val="24"/>
          <w:szCs w:val="24"/>
        </w:rPr>
      </w:pPr>
      <w:r w:rsidRPr="00212288">
        <w:rPr>
          <w:sz w:val="24"/>
          <w:szCs w:val="24"/>
        </w:rPr>
        <w:lastRenderedPageBreak/>
        <w:t>Overfitting happens when the model is too complex and captures noise in the data, leading to poor generalization.</w:t>
      </w:r>
    </w:p>
    <w:p w14:paraId="31610520" w14:textId="77777777" w:rsidR="00212288" w:rsidRPr="00212288" w:rsidRDefault="00212288" w:rsidP="00212288">
      <w:pPr>
        <w:rPr>
          <w:sz w:val="24"/>
          <w:szCs w:val="24"/>
        </w:rPr>
      </w:pPr>
      <w:r w:rsidRPr="00212288">
        <w:rPr>
          <w:sz w:val="24"/>
          <w:szCs w:val="24"/>
        </w:rPr>
        <w:t>3. Bootstrapping vs. cross-validation</w:t>
      </w:r>
    </w:p>
    <w:p w14:paraId="720E65AD" w14:textId="77777777" w:rsidR="00212288" w:rsidRPr="00212288" w:rsidRDefault="00212288" w:rsidP="00212288">
      <w:pPr>
        <w:rPr>
          <w:sz w:val="24"/>
          <w:szCs w:val="24"/>
        </w:rPr>
      </w:pPr>
    </w:p>
    <w:p w14:paraId="2D5FA1DF" w14:textId="77777777" w:rsidR="00212288" w:rsidRPr="00212288" w:rsidRDefault="00212288" w:rsidP="00212288">
      <w:pPr>
        <w:rPr>
          <w:sz w:val="24"/>
          <w:szCs w:val="24"/>
        </w:rPr>
      </w:pPr>
      <w:r w:rsidRPr="00212288">
        <w:rPr>
          <w:sz w:val="24"/>
          <w:szCs w:val="24"/>
        </w:rPr>
        <w:t>Bootstrapping generates multiple datasets by sampling with replacement, used to estimate the performance of a model.</w:t>
      </w:r>
    </w:p>
    <w:p w14:paraId="48D1C3F3" w14:textId="77777777" w:rsidR="00212288" w:rsidRPr="00212288" w:rsidRDefault="00212288" w:rsidP="00212288">
      <w:pPr>
        <w:rPr>
          <w:sz w:val="24"/>
          <w:szCs w:val="24"/>
        </w:rPr>
      </w:pPr>
      <w:r w:rsidRPr="00212288">
        <w:rPr>
          <w:sz w:val="24"/>
          <w:szCs w:val="24"/>
        </w:rPr>
        <w:t>Cross-validation splits data into K subsets, training and testing the model on different subsets to evaluate performance.</w:t>
      </w:r>
    </w:p>
    <w:p w14:paraId="3257163F" w14:textId="77777777" w:rsidR="00212288" w:rsidRPr="00212288" w:rsidRDefault="00212288" w:rsidP="00212288">
      <w:pPr>
        <w:rPr>
          <w:sz w:val="24"/>
          <w:szCs w:val="24"/>
        </w:rPr>
      </w:pPr>
      <w:r w:rsidRPr="00212288">
        <w:rPr>
          <w:sz w:val="24"/>
          <w:szCs w:val="24"/>
        </w:rPr>
        <w:t>10. Make quick notes on:</w:t>
      </w:r>
    </w:p>
    <w:p w14:paraId="51FD47FA" w14:textId="77777777" w:rsidR="00212288" w:rsidRPr="00212288" w:rsidRDefault="00212288" w:rsidP="00212288">
      <w:pPr>
        <w:rPr>
          <w:sz w:val="24"/>
          <w:szCs w:val="24"/>
        </w:rPr>
      </w:pPr>
      <w:r w:rsidRPr="00212288">
        <w:rPr>
          <w:sz w:val="24"/>
          <w:szCs w:val="24"/>
        </w:rPr>
        <w:t>1. LOOCV</w:t>
      </w:r>
    </w:p>
    <w:p w14:paraId="7CBF1A88" w14:textId="77777777" w:rsidR="00212288" w:rsidRPr="00212288" w:rsidRDefault="00212288" w:rsidP="00212288">
      <w:pPr>
        <w:rPr>
          <w:sz w:val="24"/>
          <w:szCs w:val="24"/>
        </w:rPr>
      </w:pPr>
      <w:r w:rsidRPr="00212288">
        <w:rPr>
          <w:sz w:val="24"/>
          <w:szCs w:val="24"/>
        </w:rPr>
        <w:t>Leave-One-Out Cross-Validation (LOOCV) is a special case of cross-validation where the number of folds equals the number of data points. Each data point is used once as a test set while the rest are used for training. It’s very computationally expensive but provides an unbiased model evaluation.</w:t>
      </w:r>
    </w:p>
    <w:p w14:paraId="4A69D602" w14:textId="77777777" w:rsidR="00212288" w:rsidRPr="00212288" w:rsidRDefault="00212288" w:rsidP="00212288">
      <w:pPr>
        <w:rPr>
          <w:sz w:val="24"/>
          <w:szCs w:val="24"/>
        </w:rPr>
      </w:pPr>
    </w:p>
    <w:p w14:paraId="5943D547" w14:textId="77777777" w:rsidR="00212288" w:rsidRPr="00212288" w:rsidRDefault="00212288" w:rsidP="00212288">
      <w:pPr>
        <w:rPr>
          <w:sz w:val="24"/>
          <w:szCs w:val="24"/>
        </w:rPr>
      </w:pPr>
      <w:r w:rsidRPr="00212288">
        <w:rPr>
          <w:sz w:val="24"/>
          <w:szCs w:val="24"/>
        </w:rPr>
        <w:t>2. F-measurement</w:t>
      </w:r>
    </w:p>
    <w:p w14:paraId="1A59FABC" w14:textId="77777777" w:rsidR="00212288" w:rsidRPr="00212288" w:rsidRDefault="00212288" w:rsidP="00212288">
      <w:pPr>
        <w:rPr>
          <w:sz w:val="24"/>
          <w:szCs w:val="24"/>
        </w:rPr>
      </w:pPr>
      <w:r w:rsidRPr="00212288">
        <w:rPr>
          <w:sz w:val="24"/>
          <w:szCs w:val="24"/>
        </w:rPr>
        <w:t>F-measure (or F1-score) is the harmonic mean of precision and recall. It provides a balance between precision (correct positive predictions) and recall (how many actual positives were found), useful in imbalanced class problems.</w:t>
      </w:r>
    </w:p>
    <w:p w14:paraId="08F4AE08" w14:textId="77777777" w:rsidR="00212288" w:rsidRPr="00212288" w:rsidRDefault="00212288" w:rsidP="00212288">
      <w:pPr>
        <w:rPr>
          <w:sz w:val="24"/>
          <w:szCs w:val="24"/>
        </w:rPr>
      </w:pPr>
    </w:p>
    <w:p w14:paraId="2DC51112" w14:textId="77777777" w:rsidR="00212288" w:rsidRPr="00212288" w:rsidRDefault="00212288" w:rsidP="00212288">
      <w:pPr>
        <w:rPr>
          <w:sz w:val="24"/>
          <w:szCs w:val="24"/>
        </w:rPr>
      </w:pPr>
      <w:r w:rsidRPr="00212288">
        <w:rPr>
          <w:sz w:val="24"/>
          <w:szCs w:val="24"/>
        </w:rPr>
        <w:t>3. The width of the silhouette</w:t>
      </w:r>
    </w:p>
    <w:p w14:paraId="7C2CA0CC" w14:textId="77777777" w:rsidR="00212288" w:rsidRPr="00212288" w:rsidRDefault="00212288" w:rsidP="00212288">
      <w:pPr>
        <w:rPr>
          <w:sz w:val="24"/>
          <w:szCs w:val="24"/>
        </w:rPr>
      </w:pPr>
      <w:r w:rsidRPr="00212288">
        <w:rPr>
          <w:sz w:val="24"/>
          <w:szCs w:val="24"/>
        </w:rPr>
        <w:t>The silhouette width measures how similar an object is to its own cluster compared to other clusters. A silhouette value close to 1 indicates that the object is well-clustered, while a value close to -1 suggests poor clustering.</w:t>
      </w:r>
    </w:p>
    <w:p w14:paraId="5721BA54" w14:textId="77777777" w:rsidR="00212288" w:rsidRPr="00212288" w:rsidRDefault="00212288" w:rsidP="00212288">
      <w:pPr>
        <w:rPr>
          <w:sz w:val="24"/>
          <w:szCs w:val="24"/>
        </w:rPr>
      </w:pPr>
    </w:p>
    <w:p w14:paraId="43F60B0C" w14:textId="77777777" w:rsidR="00212288" w:rsidRPr="00212288" w:rsidRDefault="00212288" w:rsidP="00212288">
      <w:pPr>
        <w:rPr>
          <w:sz w:val="24"/>
          <w:szCs w:val="24"/>
        </w:rPr>
      </w:pPr>
      <w:r w:rsidRPr="00212288">
        <w:rPr>
          <w:sz w:val="24"/>
          <w:szCs w:val="24"/>
        </w:rPr>
        <w:t>4. Receiver operating characteristic curve</w:t>
      </w:r>
    </w:p>
    <w:p w14:paraId="51129FBA" w14:textId="77777777" w:rsidR="00212288" w:rsidRPr="00212288" w:rsidRDefault="00212288" w:rsidP="00212288">
      <w:pPr>
        <w:rPr>
          <w:sz w:val="24"/>
          <w:szCs w:val="24"/>
        </w:rPr>
      </w:pPr>
      <w:r w:rsidRPr="00212288">
        <w:rPr>
          <w:sz w:val="24"/>
          <w:szCs w:val="24"/>
        </w:rPr>
        <w:t>The ROC curve plots the true positive rate against the false positive rate at various threshold values. The Area Under the Curve (AUC) measures the model’s ability to distinguish between classes, with a higher AUC indicating better performance.</w:t>
      </w:r>
    </w:p>
    <w:p w14:paraId="07017040" w14:textId="77777777" w:rsidR="00212288" w:rsidRPr="00212288" w:rsidRDefault="00212288">
      <w:pPr>
        <w:rPr>
          <w:b/>
          <w:bCs/>
          <w:sz w:val="24"/>
          <w:szCs w:val="24"/>
        </w:rPr>
      </w:pPr>
    </w:p>
    <w:sectPr w:rsidR="00212288" w:rsidRPr="00212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0600F"/>
    <w:multiLevelType w:val="multilevel"/>
    <w:tmpl w:val="E74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37246"/>
    <w:multiLevelType w:val="multilevel"/>
    <w:tmpl w:val="5BE2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D3171"/>
    <w:multiLevelType w:val="multilevel"/>
    <w:tmpl w:val="F5F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716796">
    <w:abstractNumId w:val="2"/>
  </w:num>
  <w:num w:numId="2" w16cid:durableId="1196237175">
    <w:abstractNumId w:val="1"/>
  </w:num>
  <w:num w:numId="3" w16cid:durableId="25578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88"/>
    <w:rsid w:val="00132874"/>
    <w:rsid w:val="00212288"/>
    <w:rsid w:val="00874991"/>
    <w:rsid w:val="009E0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ABCA"/>
  <w15:chartTrackingRefBased/>
  <w15:docId w15:val="{6553CA5C-F5DE-4263-8005-F7E124FA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288"/>
    <w:rPr>
      <w:rFonts w:eastAsiaTheme="majorEastAsia" w:cstheme="majorBidi"/>
      <w:color w:val="272727" w:themeColor="text1" w:themeTint="D8"/>
    </w:rPr>
  </w:style>
  <w:style w:type="paragraph" w:styleId="Title">
    <w:name w:val="Title"/>
    <w:basedOn w:val="Normal"/>
    <w:next w:val="Normal"/>
    <w:link w:val="TitleChar"/>
    <w:uiPriority w:val="10"/>
    <w:qFormat/>
    <w:rsid w:val="00212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288"/>
    <w:pPr>
      <w:spacing w:before="160"/>
      <w:jc w:val="center"/>
    </w:pPr>
    <w:rPr>
      <w:i/>
      <w:iCs/>
      <w:color w:val="404040" w:themeColor="text1" w:themeTint="BF"/>
    </w:rPr>
  </w:style>
  <w:style w:type="character" w:customStyle="1" w:styleId="QuoteChar">
    <w:name w:val="Quote Char"/>
    <w:basedOn w:val="DefaultParagraphFont"/>
    <w:link w:val="Quote"/>
    <w:uiPriority w:val="29"/>
    <w:rsid w:val="00212288"/>
    <w:rPr>
      <w:i/>
      <w:iCs/>
      <w:color w:val="404040" w:themeColor="text1" w:themeTint="BF"/>
    </w:rPr>
  </w:style>
  <w:style w:type="paragraph" w:styleId="ListParagraph">
    <w:name w:val="List Paragraph"/>
    <w:basedOn w:val="Normal"/>
    <w:uiPriority w:val="34"/>
    <w:qFormat/>
    <w:rsid w:val="00212288"/>
    <w:pPr>
      <w:ind w:left="720"/>
      <w:contextualSpacing/>
    </w:pPr>
  </w:style>
  <w:style w:type="character" w:styleId="IntenseEmphasis">
    <w:name w:val="Intense Emphasis"/>
    <w:basedOn w:val="DefaultParagraphFont"/>
    <w:uiPriority w:val="21"/>
    <w:qFormat/>
    <w:rsid w:val="00212288"/>
    <w:rPr>
      <w:i/>
      <w:iCs/>
      <w:color w:val="0F4761" w:themeColor="accent1" w:themeShade="BF"/>
    </w:rPr>
  </w:style>
  <w:style w:type="paragraph" w:styleId="IntenseQuote">
    <w:name w:val="Intense Quote"/>
    <w:basedOn w:val="Normal"/>
    <w:next w:val="Normal"/>
    <w:link w:val="IntenseQuoteChar"/>
    <w:uiPriority w:val="30"/>
    <w:qFormat/>
    <w:rsid w:val="00212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288"/>
    <w:rPr>
      <w:i/>
      <w:iCs/>
      <w:color w:val="0F4761" w:themeColor="accent1" w:themeShade="BF"/>
    </w:rPr>
  </w:style>
  <w:style w:type="character" w:styleId="IntenseReference">
    <w:name w:val="Intense Reference"/>
    <w:basedOn w:val="DefaultParagraphFont"/>
    <w:uiPriority w:val="32"/>
    <w:qFormat/>
    <w:rsid w:val="00212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56463">
      <w:bodyDiv w:val="1"/>
      <w:marLeft w:val="0"/>
      <w:marRight w:val="0"/>
      <w:marTop w:val="0"/>
      <w:marBottom w:val="0"/>
      <w:divBdr>
        <w:top w:val="none" w:sz="0" w:space="0" w:color="auto"/>
        <w:left w:val="none" w:sz="0" w:space="0" w:color="auto"/>
        <w:bottom w:val="none" w:sz="0" w:space="0" w:color="auto"/>
        <w:right w:val="none" w:sz="0" w:space="0" w:color="auto"/>
      </w:divBdr>
    </w:div>
    <w:div w:id="17186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1</cp:revision>
  <dcterms:created xsi:type="dcterms:W3CDTF">2024-11-09T08:43:00Z</dcterms:created>
  <dcterms:modified xsi:type="dcterms:W3CDTF">2024-11-09T08:46:00Z</dcterms:modified>
</cp:coreProperties>
</file>