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DD21" w14:textId="77777777" w:rsidR="00100960" w:rsidRDefault="00100960">
      <w:pPr>
        <w:ind w:firstLine="0"/>
        <w:jc w:val="center"/>
        <w:rPr>
          <w:b/>
          <w:lang w:val="ru-RU"/>
        </w:rPr>
      </w:pPr>
    </w:p>
    <w:p w14:paraId="411DFE33" w14:textId="77777777" w:rsidR="00100960" w:rsidRDefault="00100960" w:rsidP="00100960">
      <w:pPr>
        <w:pStyle w:val="14"/>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МИНИСТЕРСТВО ОБРАЗОВАНИЯ И НАУКИ РОССИЙСКОЙ ФЕДЕРАЦИИ</w:t>
      </w:r>
      <w:r>
        <w:rPr>
          <w:rFonts w:ascii="Times New Roman" w:eastAsia="Times New Roman" w:hAnsi="Times New Roman" w:cs="Times New Roman"/>
          <w:b/>
          <w:color w:val="000000"/>
          <w:sz w:val="24"/>
          <w:szCs w:val="24"/>
        </w:rPr>
        <w:br/>
        <w:t>ФЕДЕРАЛЬНОЕ ГОСУДАРСТВЕННОЕ АВТОНОМНОЕ ОБРАЗОВАТЕЛЬНОЕ УЧРЕЖДЕНИЕ</w:t>
      </w:r>
      <w:r>
        <w:rPr>
          <w:rFonts w:ascii="Times New Roman" w:eastAsia="Times New Roman" w:hAnsi="Times New Roman" w:cs="Times New Roman"/>
          <w:b/>
          <w:color w:val="000000"/>
          <w:sz w:val="24"/>
          <w:szCs w:val="24"/>
        </w:rPr>
        <w:br/>
        <w:t>ВЫСШЕГО ПРОФЕССИОНАЛЬНОГО ОБРАЗОВАНИЯ</w:t>
      </w:r>
    </w:p>
    <w:p w14:paraId="36ADC1BF" w14:textId="77777777" w:rsidR="00100960" w:rsidRDefault="00100960" w:rsidP="00100960">
      <w:pPr>
        <w:pStyle w:val="14"/>
        <w:pBdr>
          <w:top w:val="nil"/>
          <w:left w:val="nil"/>
          <w:bottom w:val="nil"/>
          <w:right w:val="nil"/>
          <w:between w:val="nil"/>
        </w:pBdr>
        <w:spacing w:before="360" w:after="36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«ЮЖНЫЙ ФЕДЕРАЛЬНЫЙ УНИВЕРСИТЕТ»</w:t>
      </w:r>
      <w:r>
        <w:rPr>
          <w:rFonts w:ascii="Times New Roman" w:eastAsia="Times New Roman" w:hAnsi="Times New Roman" w:cs="Times New Roman"/>
          <w:b/>
          <w:color w:val="000000"/>
          <w:sz w:val="28"/>
          <w:szCs w:val="28"/>
        </w:rPr>
        <w:br/>
        <w:t>ИНЖИНЕРНО-ТЕХНОЛОГИЧЕСКАЯ АКАДЕМИЯ</w:t>
      </w:r>
    </w:p>
    <w:p w14:paraId="42EE8059" w14:textId="77777777" w:rsidR="00100960" w:rsidRDefault="00100960" w:rsidP="00100960">
      <w:pPr>
        <w:pStyle w:val="14"/>
        <w:pBdr>
          <w:top w:val="nil"/>
          <w:left w:val="nil"/>
          <w:bottom w:val="nil"/>
          <w:right w:val="nil"/>
          <w:between w:val="nil"/>
        </w:pBdr>
        <w:spacing w:after="3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Институт компьютерных технологий и информационной безопасности</w:t>
      </w:r>
    </w:p>
    <w:p w14:paraId="52BEA681" w14:textId="77777777" w:rsidR="00100960" w:rsidRDefault="00100960" w:rsidP="00100960">
      <w:pPr>
        <w:pStyle w:val="14"/>
        <w:pBdr>
          <w:top w:val="nil"/>
          <w:left w:val="nil"/>
          <w:bottom w:val="nil"/>
          <w:right w:val="nil"/>
          <w:between w:val="nil"/>
        </w:pBdr>
        <w:spacing w:before="1440" w:after="1680"/>
        <w:rPr>
          <w:rFonts w:ascii="Times New Roman" w:eastAsia="Times New Roman" w:hAnsi="Times New Roman" w:cs="Times New Roman"/>
          <w:b/>
          <w:color w:val="000000"/>
          <w:sz w:val="24"/>
          <w:szCs w:val="24"/>
        </w:rPr>
      </w:pPr>
    </w:p>
    <w:p w14:paraId="77068A56" w14:textId="77777777" w:rsidR="00100960" w:rsidRPr="00100960" w:rsidRDefault="00100960" w:rsidP="00100960">
      <w:pPr>
        <w:pBdr>
          <w:top w:val="none" w:sz="0" w:space="0" w:color="E3E3E3"/>
          <w:left w:val="none" w:sz="0" w:space="0" w:color="E3E3E3"/>
          <w:bottom w:val="none" w:sz="0" w:space="0" w:color="E3E3E3"/>
          <w:right w:val="none" w:sz="0" w:space="0" w:color="E3E3E3"/>
          <w:between w:val="none" w:sz="0" w:space="0" w:color="E3E3E3"/>
        </w:pBdr>
        <w:spacing w:before="180" w:after="180"/>
        <w:jc w:val="center"/>
        <w:rPr>
          <w:rFonts w:cs="Times New Roman"/>
          <w:b/>
          <w:bCs/>
          <w:color w:val="000000"/>
          <w:szCs w:val="28"/>
          <w:lang w:val="ru-RU"/>
        </w:rPr>
      </w:pPr>
      <w:r w:rsidRPr="00100960">
        <w:rPr>
          <w:rFonts w:cs="Times New Roman"/>
          <w:b/>
          <w:color w:val="000000"/>
          <w:sz w:val="36"/>
          <w:szCs w:val="36"/>
          <w:lang w:val="ru-RU"/>
        </w:rPr>
        <w:t xml:space="preserve">Отчёт по практической работе №3                                       </w:t>
      </w:r>
      <w:r w:rsidRPr="00100960">
        <w:rPr>
          <w:rFonts w:cs="Times New Roman"/>
          <w:color w:val="000000"/>
          <w:szCs w:val="28"/>
          <w:lang w:val="ru-RU"/>
        </w:rPr>
        <w:t>по курсу «Профессиональная разработка на платформе 1</w:t>
      </w:r>
      <w:proofErr w:type="gramStart"/>
      <w:r w:rsidRPr="00100960">
        <w:rPr>
          <w:rFonts w:cs="Times New Roman"/>
          <w:color w:val="000000"/>
          <w:szCs w:val="28"/>
          <w:lang w:val="ru-RU"/>
        </w:rPr>
        <w:t>С:Предприятие</w:t>
      </w:r>
      <w:proofErr w:type="gramEnd"/>
      <w:r w:rsidRPr="00100960">
        <w:rPr>
          <w:rFonts w:cs="Times New Roman"/>
          <w:color w:val="000000"/>
          <w:szCs w:val="28"/>
          <w:lang w:val="ru-RU"/>
        </w:rPr>
        <w:t>»</w:t>
      </w:r>
      <w:r w:rsidRPr="00100960">
        <w:rPr>
          <w:rFonts w:cs="Times New Roman"/>
          <w:b/>
          <w:color w:val="000000"/>
          <w:sz w:val="36"/>
          <w:szCs w:val="36"/>
          <w:lang w:val="ru-RU"/>
        </w:rPr>
        <w:br/>
      </w:r>
      <w:r w:rsidRPr="00100960">
        <w:rPr>
          <w:rFonts w:cs="Times New Roman"/>
          <w:color w:val="000000"/>
          <w:sz w:val="32"/>
          <w:szCs w:val="36"/>
          <w:lang w:val="ru-RU"/>
        </w:rPr>
        <w:t>на тему</w:t>
      </w:r>
      <w:r w:rsidRPr="00100960">
        <w:rPr>
          <w:rFonts w:cs="Times New Roman"/>
          <w:color w:val="000000"/>
          <w:sz w:val="36"/>
          <w:szCs w:val="36"/>
          <w:lang w:val="ru-RU"/>
        </w:rPr>
        <w:t xml:space="preserve"> </w:t>
      </w:r>
      <w:r w:rsidRPr="00100960">
        <w:rPr>
          <w:rFonts w:cs="Times New Roman"/>
          <w:b/>
          <w:color w:val="000000"/>
          <w:sz w:val="36"/>
          <w:szCs w:val="36"/>
          <w:lang w:val="ru-RU"/>
        </w:rPr>
        <w:t>«</w:t>
      </w:r>
      <w:r w:rsidRPr="00100960">
        <w:rPr>
          <w:rFonts w:cs="Times New Roman"/>
          <w:b/>
          <w:sz w:val="32"/>
          <w:szCs w:val="36"/>
          <w:lang w:val="ru-RU"/>
        </w:rPr>
        <w:t>СПР</w:t>
      </w:r>
      <w:r w:rsidRPr="00100960">
        <w:rPr>
          <w:rFonts w:cs="Times New Roman"/>
          <w:b/>
          <w:color w:val="000000"/>
          <w:szCs w:val="28"/>
          <w:lang w:val="ru-RU"/>
        </w:rPr>
        <w:t>»</w:t>
      </w:r>
    </w:p>
    <w:p w14:paraId="50F5FF86" w14:textId="77777777" w:rsidR="00100960" w:rsidRPr="00830F83" w:rsidRDefault="00100960" w:rsidP="00100960">
      <w:pPr>
        <w:pStyle w:val="14"/>
        <w:pBdr>
          <w:top w:val="nil"/>
          <w:left w:val="nil"/>
          <w:bottom w:val="nil"/>
          <w:right w:val="nil"/>
          <w:between w:val="nil"/>
        </w:pBdr>
        <w:spacing w:before="2880" w:after="360"/>
        <w:ind w:left="1069"/>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Выполнил:</w:t>
      </w:r>
      <w:r>
        <w:rPr>
          <w:rFonts w:ascii="Times New Roman" w:eastAsia="Times New Roman" w:hAnsi="Times New Roman" w:cs="Times New Roman"/>
          <w:color w:val="000000"/>
          <w:sz w:val="24"/>
          <w:szCs w:val="24"/>
        </w:rPr>
        <w:br/>
        <w:t>Студент группы КТбо4-12</w:t>
      </w:r>
      <w:r>
        <w:rPr>
          <w:rFonts w:ascii="Times New Roman" w:eastAsia="Times New Roman" w:hAnsi="Times New Roman" w:cs="Times New Roman"/>
          <w:color w:val="000000"/>
          <w:sz w:val="24"/>
          <w:szCs w:val="24"/>
        </w:rPr>
        <w:br/>
        <w:t xml:space="preserve">Кравченко </w:t>
      </w:r>
      <w:proofErr w:type="gramStart"/>
      <w:r>
        <w:rPr>
          <w:rFonts w:ascii="Times New Roman" w:eastAsia="Times New Roman" w:hAnsi="Times New Roman" w:cs="Times New Roman"/>
          <w:color w:val="000000"/>
          <w:sz w:val="24"/>
          <w:szCs w:val="24"/>
        </w:rPr>
        <w:t>С.А.</w:t>
      </w:r>
      <w:proofErr w:type="gramEnd"/>
    </w:p>
    <w:p w14:paraId="0858A24E" w14:textId="77777777" w:rsidR="00100960" w:rsidRDefault="00100960" w:rsidP="00100960">
      <w:pPr>
        <w:pStyle w:val="14"/>
        <w:pBdr>
          <w:top w:val="nil"/>
          <w:left w:val="nil"/>
          <w:bottom w:val="nil"/>
          <w:right w:val="nil"/>
          <w:between w:val="nil"/>
        </w:pBdr>
        <w:spacing w:after="360"/>
        <w:ind w:left="1069"/>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Проверил:</w:t>
      </w:r>
      <w:r>
        <w:rPr>
          <w:rFonts w:ascii="Times New Roman" w:eastAsia="Times New Roman" w:hAnsi="Times New Roman" w:cs="Times New Roman"/>
          <w:color w:val="000000"/>
          <w:sz w:val="24"/>
          <w:szCs w:val="24"/>
        </w:rPr>
        <w:br/>
        <w:t>Ассистент</w:t>
      </w:r>
      <w:r>
        <w:rPr>
          <w:rFonts w:ascii="Times New Roman" w:eastAsia="Times New Roman" w:hAnsi="Times New Roman" w:cs="Times New Roman"/>
          <w:color w:val="000000"/>
          <w:sz w:val="24"/>
          <w:szCs w:val="24"/>
        </w:rPr>
        <w:br/>
        <w:t>Борисов А. Ю.</w:t>
      </w:r>
    </w:p>
    <w:p w14:paraId="4B575005" w14:textId="77777777" w:rsidR="00100960" w:rsidRDefault="00100960" w:rsidP="00100960">
      <w:pPr>
        <w:pStyle w:val="14"/>
        <w:pBdr>
          <w:top w:val="nil"/>
          <w:left w:val="nil"/>
          <w:bottom w:val="nil"/>
          <w:right w:val="nil"/>
          <w:between w:val="nil"/>
        </w:pBdr>
        <w:spacing w:after="360"/>
        <w:ind w:left="1069"/>
        <w:jc w:val="right"/>
        <w:rPr>
          <w:rFonts w:ascii="Times New Roman" w:eastAsia="Times New Roman" w:hAnsi="Times New Roman" w:cs="Times New Roman"/>
          <w:color w:val="000000"/>
          <w:sz w:val="24"/>
          <w:szCs w:val="24"/>
        </w:rPr>
      </w:pPr>
    </w:p>
    <w:p w14:paraId="72DC6415" w14:textId="77777777" w:rsidR="008B26C2" w:rsidRPr="00C65F19" w:rsidRDefault="00000000">
      <w:pPr>
        <w:pStyle w:val="1"/>
        <w:rPr>
          <w:lang w:val="ru-RU"/>
        </w:rPr>
      </w:pPr>
      <w:r>
        <w:rPr>
          <w:rFonts w:ascii="Times New Roman" w:eastAsia="Times New Roman" w:hAnsi="Times New Roman"/>
          <w:lang w:val="ru-RU"/>
        </w:rPr>
        <w:lastRenderedPageBreak/>
        <w:t>1 Цель работы</w:t>
      </w:r>
    </w:p>
    <w:p w14:paraId="0BF8732B" w14:textId="77777777" w:rsidR="008B26C2" w:rsidRPr="00C65F19" w:rsidRDefault="00000000">
      <w:pPr>
        <w:rPr>
          <w:lang w:val="ru-RU"/>
        </w:rPr>
      </w:pPr>
      <w:r>
        <w:rPr>
          <w:lang w:val="ru-RU"/>
        </w:rPr>
        <w:t>Цель практической работы - разработать в каркасной конфигурации 1</w:t>
      </w:r>
      <w:proofErr w:type="gramStart"/>
      <w:r>
        <w:rPr>
          <w:lang w:val="ru-RU"/>
        </w:rPr>
        <w:t>С:Предприятие</w:t>
      </w:r>
      <w:proofErr w:type="gramEnd"/>
      <w:r>
        <w:rPr>
          <w:lang w:val="ru-RU"/>
        </w:rPr>
        <w:t xml:space="preserve"> механизм ежемесячного начисления заработной платы методом отклонений, обеспечить расчет оклада пропорционально фактически отработанному времени, реализовать премирование в зависимости от трудового стажа, хранение истории изменения оклада и формирование отчета по начисленным премиям.</w:t>
      </w:r>
    </w:p>
    <w:p w14:paraId="5566DDB6" w14:textId="77777777" w:rsidR="008B26C2" w:rsidRPr="00C65F19" w:rsidRDefault="00000000">
      <w:pPr>
        <w:pStyle w:val="1"/>
        <w:rPr>
          <w:lang w:val="ru-RU"/>
        </w:rPr>
      </w:pPr>
      <w:r>
        <w:rPr>
          <w:rFonts w:ascii="Times New Roman" w:eastAsia="Times New Roman" w:hAnsi="Times New Roman"/>
          <w:lang w:val="ru-RU"/>
        </w:rPr>
        <w:t>2 Постановка задачи</w:t>
      </w:r>
    </w:p>
    <w:p w14:paraId="66546595" w14:textId="77777777" w:rsidR="008B26C2" w:rsidRPr="00C65F19" w:rsidRDefault="00000000">
      <w:pPr>
        <w:rPr>
          <w:lang w:val="ru-RU"/>
        </w:rPr>
      </w:pPr>
      <w:r>
        <w:rPr>
          <w:lang w:val="ru-RU"/>
        </w:rPr>
        <w:t>В соответствии с заданием сотрудники предприятия получают оплату по окладу пропорционально фактически отработанному времени в днях. При этом дневная ставка определяется как значение оклада на начало расчетного периода, деленное на количество рабочих дней по графику за этот же период. В информационной базе должна храниться история изменения оклада.</w:t>
      </w:r>
    </w:p>
    <w:p w14:paraId="4EC9F67F" w14:textId="77777777" w:rsidR="008B26C2" w:rsidRPr="00C65F19" w:rsidRDefault="00000000">
      <w:pPr>
        <w:rPr>
          <w:lang w:val="ru-RU"/>
        </w:rPr>
      </w:pPr>
      <w:r>
        <w:rPr>
          <w:lang w:val="ru-RU"/>
        </w:rPr>
        <w:t>Дополнительно сотрудникам начисляется премия процентом от рассчитанного оклада за тот же расчетный период. Процент премии определяется по стажу работы сотрудника на предприятии. Шкала процентов вводится пользователем и должна поддерживать значения 5 % при стаже до одного года, 10 % при стаже от одного года до трех лет и 15 % при стаже от трех лет.</w:t>
      </w:r>
    </w:p>
    <w:p w14:paraId="35023929" w14:textId="77777777" w:rsidR="008B26C2" w:rsidRPr="00C65F19" w:rsidRDefault="00000000">
      <w:pPr>
        <w:rPr>
          <w:lang w:val="ru-RU"/>
        </w:rPr>
      </w:pPr>
      <w:r>
        <w:rPr>
          <w:lang w:val="ru-RU"/>
        </w:rPr>
        <w:t>Начисления вводятся документом «</w:t>
      </w:r>
      <w:proofErr w:type="spellStart"/>
      <w:r>
        <w:rPr>
          <w:lang w:val="ru-RU"/>
        </w:rPr>
        <w:t>НачислениеЗарплаты</w:t>
      </w:r>
      <w:proofErr w:type="spellEnd"/>
      <w:r>
        <w:rPr>
          <w:lang w:val="ru-RU"/>
        </w:rPr>
        <w:t>». В одном расчетном периоде может использоваться один документ для всех видов расчета или несколько документов. Период начисления одной записи не должен выходить за границы одного календарного месяца. Также необходимо предусмотреть возможность использования нескольких графиков работы.</w:t>
      </w:r>
    </w:p>
    <w:p w14:paraId="31579743" w14:textId="77777777" w:rsidR="008B26C2" w:rsidRPr="00C65F19" w:rsidRDefault="00000000">
      <w:pPr>
        <w:pStyle w:val="1"/>
        <w:rPr>
          <w:lang w:val="ru-RU"/>
        </w:rPr>
      </w:pPr>
      <w:r>
        <w:rPr>
          <w:rFonts w:ascii="Times New Roman" w:eastAsia="Times New Roman" w:hAnsi="Times New Roman"/>
          <w:lang w:val="ru-RU"/>
        </w:rPr>
        <w:t>3 Используемые объекты конфигурации</w:t>
      </w:r>
    </w:p>
    <w:p w14:paraId="0852B61E" w14:textId="77777777" w:rsidR="008B26C2" w:rsidRDefault="00000000">
      <w:r>
        <w:rPr>
          <w:lang w:val="ru-RU"/>
        </w:rPr>
        <w:t>Для решения задачи использовались существующие объекты каркасной конфигурации и добавленные к ним реквизиты, регистры и настройки. Основные объекты приведены в таблице 1.</w:t>
      </w:r>
    </w:p>
    <w:p w14:paraId="68214907" w14:textId="77777777" w:rsidR="008B26C2" w:rsidRDefault="00000000">
      <w:pPr>
        <w:spacing w:before="120" w:after="60"/>
        <w:ind w:firstLine="0"/>
      </w:pPr>
      <w:r>
        <w:rPr>
          <w:sz w:val="24"/>
          <w:lang w:val="ru-RU"/>
        </w:rPr>
        <w:lastRenderedPageBreak/>
        <w:t>Таблица 1 - Основные объекты конфигурации</w:t>
      </w:r>
    </w:p>
    <w:tbl>
      <w:tblPr>
        <w:tblStyle w:val="aff0"/>
        <w:tblW w:w="0" w:type="auto"/>
        <w:jc w:val="center"/>
        <w:tblLook w:val="04A0" w:firstRow="1" w:lastRow="0" w:firstColumn="1" w:lastColumn="0" w:noHBand="0" w:noVBand="1"/>
      </w:tblPr>
      <w:tblGrid>
        <w:gridCol w:w="3402"/>
        <w:gridCol w:w="5102"/>
      </w:tblGrid>
      <w:tr w:rsidR="008B26C2" w14:paraId="6188199A" w14:textId="77777777" w:rsidTr="00C65F19">
        <w:trPr>
          <w:jc w:val="center"/>
        </w:trPr>
        <w:tc>
          <w:tcPr>
            <w:tcW w:w="3402" w:type="dxa"/>
            <w:tcMar>
              <w:top w:w="80" w:type="dxa"/>
              <w:left w:w="80" w:type="dxa"/>
              <w:bottom w:w="80" w:type="dxa"/>
              <w:right w:w="80" w:type="dxa"/>
            </w:tcMar>
            <w:vAlign w:val="center"/>
          </w:tcPr>
          <w:p w14:paraId="5FFB9138" w14:textId="77777777" w:rsidR="008B26C2" w:rsidRDefault="00000000">
            <w:pPr>
              <w:spacing w:line="240" w:lineRule="auto"/>
              <w:ind w:firstLine="0"/>
              <w:jc w:val="center"/>
            </w:pPr>
            <w:r>
              <w:rPr>
                <w:b/>
                <w:sz w:val="22"/>
              </w:rPr>
              <w:t>Объект</w:t>
            </w:r>
          </w:p>
        </w:tc>
        <w:tc>
          <w:tcPr>
            <w:tcW w:w="5102" w:type="dxa"/>
            <w:tcMar>
              <w:top w:w="80" w:type="dxa"/>
              <w:left w:w="80" w:type="dxa"/>
              <w:bottom w:w="80" w:type="dxa"/>
              <w:right w:w="80" w:type="dxa"/>
            </w:tcMar>
            <w:vAlign w:val="center"/>
          </w:tcPr>
          <w:p w14:paraId="50FEFEF7" w14:textId="77777777" w:rsidR="008B26C2" w:rsidRDefault="00000000">
            <w:pPr>
              <w:spacing w:line="240" w:lineRule="auto"/>
              <w:ind w:firstLine="0"/>
              <w:jc w:val="center"/>
            </w:pPr>
            <w:r>
              <w:rPr>
                <w:b/>
                <w:sz w:val="22"/>
              </w:rPr>
              <w:t>Назначение</w:t>
            </w:r>
          </w:p>
        </w:tc>
      </w:tr>
      <w:tr w:rsidR="008B26C2" w:rsidRPr="00C65F19" w14:paraId="0C50527D" w14:textId="77777777">
        <w:trPr>
          <w:jc w:val="center"/>
        </w:trPr>
        <w:tc>
          <w:tcPr>
            <w:tcW w:w="3402" w:type="dxa"/>
            <w:tcMar>
              <w:top w:w="80" w:type="dxa"/>
              <w:left w:w="80" w:type="dxa"/>
              <w:bottom w:w="80" w:type="dxa"/>
              <w:right w:w="80" w:type="dxa"/>
            </w:tcMar>
            <w:vAlign w:val="center"/>
          </w:tcPr>
          <w:p w14:paraId="3D4B1AE9" w14:textId="77777777" w:rsidR="008B26C2" w:rsidRDefault="00000000">
            <w:pPr>
              <w:spacing w:line="240" w:lineRule="auto"/>
              <w:ind w:firstLine="0"/>
              <w:jc w:val="left"/>
            </w:pPr>
            <w:r>
              <w:rPr>
                <w:sz w:val="22"/>
              </w:rPr>
              <w:t>Справочник «Графики»</w:t>
            </w:r>
          </w:p>
        </w:tc>
        <w:tc>
          <w:tcPr>
            <w:tcW w:w="5102" w:type="dxa"/>
            <w:tcMar>
              <w:top w:w="80" w:type="dxa"/>
              <w:left w:w="80" w:type="dxa"/>
              <w:bottom w:w="80" w:type="dxa"/>
              <w:right w:w="80" w:type="dxa"/>
            </w:tcMar>
            <w:vAlign w:val="center"/>
          </w:tcPr>
          <w:p w14:paraId="0554410D" w14:textId="77777777" w:rsidR="008B26C2" w:rsidRPr="00C65F19" w:rsidRDefault="00000000">
            <w:pPr>
              <w:spacing w:line="240" w:lineRule="auto"/>
              <w:ind w:firstLine="0"/>
              <w:jc w:val="left"/>
              <w:rPr>
                <w:lang w:val="ru-RU"/>
              </w:rPr>
            </w:pPr>
            <w:r w:rsidRPr="00C65F19">
              <w:rPr>
                <w:sz w:val="22"/>
                <w:lang w:val="ru-RU"/>
              </w:rPr>
              <w:t>Хранение вариантов графиков работы сотрудников.</w:t>
            </w:r>
          </w:p>
        </w:tc>
      </w:tr>
      <w:tr w:rsidR="008B26C2" w:rsidRPr="00C65F19" w14:paraId="30174CF7" w14:textId="77777777">
        <w:trPr>
          <w:jc w:val="center"/>
        </w:trPr>
        <w:tc>
          <w:tcPr>
            <w:tcW w:w="3402" w:type="dxa"/>
            <w:tcMar>
              <w:top w:w="80" w:type="dxa"/>
              <w:left w:w="80" w:type="dxa"/>
              <w:bottom w:w="80" w:type="dxa"/>
              <w:right w:w="80" w:type="dxa"/>
            </w:tcMar>
            <w:vAlign w:val="center"/>
          </w:tcPr>
          <w:p w14:paraId="007932D2" w14:textId="77777777" w:rsidR="008B26C2" w:rsidRDefault="00000000">
            <w:pPr>
              <w:spacing w:line="240" w:lineRule="auto"/>
              <w:ind w:firstLine="0"/>
              <w:jc w:val="left"/>
            </w:pPr>
            <w:proofErr w:type="spellStart"/>
            <w:r>
              <w:rPr>
                <w:sz w:val="22"/>
              </w:rPr>
              <w:t>Регистр</w:t>
            </w:r>
            <w:proofErr w:type="spellEnd"/>
            <w:r>
              <w:rPr>
                <w:sz w:val="22"/>
              </w:rPr>
              <w:t xml:space="preserve"> </w:t>
            </w:r>
            <w:proofErr w:type="spellStart"/>
            <w:r>
              <w:rPr>
                <w:sz w:val="22"/>
              </w:rPr>
              <w:t>сведений</w:t>
            </w:r>
            <w:proofErr w:type="spellEnd"/>
            <w:r>
              <w:rPr>
                <w:sz w:val="22"/>
              </w:rPr>
              <w:t xml:space="preserve"> «</w:t>
            </w:r>
            <w:proofErr w:type="spellStart"/>
            <w:r>
              <w:rPr>
                <w:sz w:val="22"/>
              </w:rPr>
              <w:t>ГрафикиРаботы</w:t>
            </w:r>
            <w:proofErr w:type="spellEnd"/>
            <w:r>
              <w:rPr>
                <w:sz w:val="22"/>
              </w:rPr>
              <w:t>»</w:t>
            </w:r>
          </w:p>
        </w:tc>
        <w:tc>
          <w:tcPr>
            <w:tcW w:w="5102" w:type="dxa"/>
            <w:tcMar>
              <w:top w:w="80" w:type="dxa"/>
              <w:left w:w="80" w:type="dxa"/>
              <w:bottom w:w="80" w:type="dxa"/>
              <w:right w:w="80" w:type="dxa"/>
            </w:tcMar>
            <w:vAlign w:val="center"/>
          </w:tcPr>
          <w:p w14:paraId="449F589D" w14:textId="77777777" w:rsidR="008B26C2" w:rsidRPr="00C65F19" w:rsidRDefault="00000000">
            <w:pPr>
              <w:spacing w:line="240" w:lineRule="auto"/>
              <w:ind w:firstLine="0"/>
              <w:jc w:val="left"/>
              <w:rPr>
                <w:lang w:val="ru-RU"/>
              </w:rPr>
            </w:pPr>
            <w:r w:rsidRPr="00C65F19">
              <w:rPr>
                <w:sz w:val="22"/>
                <w:lang w:val="ru-RU"/>
              </w:rPr>
              <w:t>Хранение календаря рабочих и выходных дней по каждому графику.</w:t>
            </w:r>
          </w:p>
        </w:tc>
      </w:tr>
      <w:tr w:rsidR="008B26C2" w14:paraId="20607102" w14:textId="77777777">
        <w:trPr>
          <w:jc w:val="center"/>
        </w:trPr>
        <w:tc>
          <w:tcPr>
            <w:tcW w:w="3402" w:type="dxa"/>
            <w:tcMar>
              <w:top w:w="80" w:type="dxa"/>
              <w:left w:w="80" w:type="dxa"/>
              <w:bottom w:w="80" w:type="dxa"/>
              <w:right w:w="80" w:type="dxa"/>
            </w:tcMar>
            <w:vAlign w:val="center"/>
          </w:tcPr>
          <w:p w14:paraId="08F05B14" w14:textId="77777777" w:rsidR="008B26C2" w:rsidRDefault="00000000">
            <w:pPr>
              <w:spacing w:line="240" w:lineRule="auto"/>
              <w:ind w:firstLine="0"/>
              <w:jc w:val="left"/>
            </w:pPr>
            <w:proofErr w:type="spellStart"/>
            <w:r>
              <w:rPr>
                <w:sz w:val="22"/>
              </w:rPr>
              <w:t>Обработка</w:t>
            </w:r>
            <w:proofErr w:type="spellEnd"/>
            <w:r>
              <w:rPr>
                <w:sz w:val="22"/>
              </w:rPr>
              <w:t xml:space="preserve"> «</w:t>
            </w:r>
            <w:proofErr w:type="spellStart"/>
            <w:r>
              <w:rPr>
                <w:sz w:val="22"/>
              </w:rPr>
              <w:t>ЗаполнениеГрафика</w:t>
            </w:r>
            <w:proofErr w:type="spellEnd"/>
            <w:r>
              <w:rPr>
                <w:sz w:val="22"/>
              </w:rPr>
              <w:t>»</w:t>
            </w:r>
          </w:p>
        </w:tc>
        <w:tc>
          <w:tcPr>
            <w:tcW w:w="5102" w:type="dxa"/>
            <w:tcMar>
              <w:top w:w="80" w:type="dxa"/>
              <w:left w:w="80" w:type="dxa"/>
              <w:bottom w:w="80" w:type="dxa"/>
              <w:right w:w="80" w:type="dxa"/>
            </w:tcMar>
            <w:vAlign w:val="center"/>
          </w:tcPr>
          <w:p w14:paraId="07E2BC5A" w14:textId="77777777" w:rsidR="008B26C2" w:rsidRDefault="00000000">
            <w:pPr>
              <w:spacing w:line="240" w:lineRule="auto"/>
              <w:ind w:firstLine="0"/>
              <w:jc w:val="left"/>
            </w:pPr>
            <w:r>
              <w:rPr>
                <w:sz w:val="22"/>
              </w:rPr>
              <w:t>Автоматическое заполнение регистра «ГрафикиРаботы».</w:t>
            </w:r>
          </w:p>
        </w:tc>
      </w:tr>
      <w:tr w:rsidR="008B26C2" w:rsidRPr="00C65F19" w14:paraId="55EB5A3F" w14:textId="77777777">
        <w:trPr>
          <w:jc w:val="center"/>
        </w:trPr>
        <w:tc>
          <w:tcPr>
            <w:tcW w:w="3402" w:type="dxa"/>
            <w:tcMar>
              <w:top w:w="80" w:type="dxa"/>
              <w:left w:w="80" w:type="dxa"/>
              <w:bottom w:w="80" w:type="dxa"/>
              <w:right w:w="80" w:type="dxa"/>
            </w:tcMar>
            <w:vAlign w:val="center"/>
          </w:tcPr>
          <w:p w14:paraId="2EDC28ED" w14:textId="77777777" w:rsidR="008B26C2" w:rsidRDefault="00000000">
            <w:pPr>
              <w:spacing w:line="240" w:lineRule="auto"/>
              <w:ind w:firstLine="0"/>
              <w:jc w:val="left"/>
            </w:pPr>
            <w:r>
              <w:rPr>
                <w:sz w:val="22"/>
              </w:rPr>
              <w:t>Справочник «ФизическиеЛица»</w:t>
            </w:r>
          </w:p>
        </w:tc>
        <w:tc>
          <w:tcPr>
            <w:tcW w:w="5102" w:type="dxa"/>
            <w:tcMar>
              <w:top w:w="80" w:type="dxa"/>
              <w:left w:w="80" w:type="dxa"/>
              <w:bottom w:w="80" w:type="dxa"/>
              <w:right w:w="80" w:type="dxa"/>
            </w:tcMar>
            <w:vAlign w:val="center"/>
          </w:tcPr>
          <w:p w14:paraId="4F1AE5B6" w14:textId="77777777" w:rsidR="008B26C2" w:rsidRPr="00C65F19" w:rsidRDefault="00000000">
            <w:pPr>
              <w:spacing w:line="240" w:lineRule="auto"/>
              <w:ind w:firstLine="0"/>
              <w:jc w:val="left"/>
              <w:rPr>
                <w:lang w:val="ru-RU"/>
              </w:rPr>
            </w:pPr>
            <w:r w:rsidRPr="00C65F19">
              <w:rPr>
                <w:sz w:val="22"/>
                <w:lang w:val="ru-RU"/>
              </w:rPr>
              <w:t>Хранение сотрудника и даты приема на работу для расчета стажа.</w:t>
            </w:r>
          </w:p>
        </w:tc>
      </w:tr>
      <w:tr w:rsidR="008B26C2" w:rsidRPr="00C65F19" w14:paraId="29EB1188" w14:textId="77777777">
        <w:trPr>
          <w:jc w:val="center"/>
        </w:trPr>
        <w:tc>
          <w:tcPr>
            <w:tcW w:w="3402" w:type="dxa"/>
            <w:tcMar>
              <w:top w:w="80" w:type="dxa"/>
              <w:left w:w="80" w:type="dxa"/>
              <w:bottom w:w="80" w:type="dxa"/>
              <w:right w:w="80" w:type="dxa"/>
            </w:tcMar>
            <w:vAlign w:val="center"/>
          </w:tcPr>
          <w:p w14:paraId="40F208A4" w14:textId="77777777" w:rsidR="008B26C2" w:rsidRDefault="00000000">
            <w:pPr>
              <w:spacing w:line="240" w:lineRule="auto"/>
              <w:ind w:firstLine="0"/>
              <w:jc w:val="left"/>
            </w:pPr>
            <w:proofErr w:type="spellStart"/>
            <w:r>
              <w:rPr>
                <w:sz w:val="22"/>
              </w:rPr>
              <w:t>Регистр</w:t>
            </w:r>
            <w:proofErr w:type="spellEnd"/>
            <w:r>
              <w:rPr>
                <w:sz w:val="22"/>
              </w:rPr>
              <w:t xml:space="preserve"> </w:t>
            </w:r>
            <w:proofErr w:type="spellStart"/>
            <w:r>
              <w:rPr>
                <w:sz w:val="22"/>
              </w:rPr>
              <w:t>сведений</w:t>
            </w:r>
            <w:proofErr w:type="spellEnd"/>
            <w:r>
              <w:rPr>
                <w:sz w:val="22"/>
              </w:rPr>
              <w:t xml:space="preserve"> «</w:t>
            </w:r>
            <w:proofErr w:type="spellStart"/>
            <w:r>
              <w:rPr>
                <w:sz w:val="22"/>
              </w:rPr>
              <w:t>СведенияОСотрудниках</w:t>
            </w:r>
            <w:proofErr w:type="spellEnd"/>
            <w:r>
              <w:rPr>
                <w:sz w:val="22"/>
              </w:rPr>
              <w:t>»</w:t>
            </w:r>
          </w:p>
        </w:tc>
        <w:tc>
          <w:tcPr>
            <w:tcW w:w="5102" w:type="dxa"/>
            <w:tcMar>
              <w:top w:w="80" w:type="dxa"/>
              <w:left w:w="80" w:type="dxa"/>
              <w:bottom w:w="80" w:type="dxa"/>
              <w:right w:w="80" w:type="dxa"/>
            </w:tcMar>
            <w:vAlign w:val="center"/>
          </w:tcPr>
          <w:p w14:paraId="204248AE" w14:textId="77777777" w:rsidR="008B26C2" w:rsidRPr="00C65F19" w:rsidRDefault="00000000">
            <w:pPr>
              <w:spacing w:line="240" w:lineRule="auto"/>
              <w:ind w:firstLine="0"/>
              <w:jc w:val="left"/>
              <w:rPr>
                <w:lang w:val="ru-RU"/>
              </w:rPr>
            </w:pPr>
            <w:r w:rsidRPr="00C65F19">
              <w:rPr>
                <w:sz w:val="22"/>
                <w:lang w:val="ru-RU"/>
              </w:rPr>
              <w:t>Хранение подразделения и истории изменения оклада сотрудника.</w:t>
            </w:r>
          </w:p>
        </w:tc>
      </w:tr>
      <w:tr w:rsidR="008B26C2" w:rsidRPr="00C65F19" w14:paraId="2AEB1353" w14:textId="77777777">
        <w:trPr>
          <w:jc w:val="center"/>
        </w:trPr>
        <w:tc>
          <w:tcPr>
            <w:tcW w:w="3402" w:type="dxa"/>
            <w:tcMar>
              <w:top w:w="80" w:type="dxa"/>
              <w:left w:w="80" w:type="dxa"/>
              <w:bottom w:w="80" w:type="dxa"/>
              <w:right w:w="80" w:type="dxa"/>
            </w:tcMar>
            <w:vAlign w:val="center"/>
          </w:tcPr>
          <w:p w14:paraId="3A0C4B79" w14:textId="77777777" w:rsidR="008B26C2" w:rsidRDefault="00000000">
            <w:pPr>
              <w:spacing w:line="240" w:lineRule="auto"/>
              <w:ind w:firstLine="0"/>
              <w:jc w:val="left"/>
            </w:pPr>
            <w:proofErr w:type="spellStart"/>
            <w:r>
              <w:rPr>
                <w:sz w:val="22"/>
              </w:rPr>
              <w:t>Регистр</w:t>
            </w:r>
            <w:proofErr w:type="spellEnd"/>
            <w:r>
              <w:rPr>
                <w:sz w:val="22"/>
              </w:rPr>
              <w:t xml:space="preserve"> </w:t>
            </w:r>
            <w:proofErr w:type="spellStart"/>
            <w:r>
              <w:rPr>
                <w:sz w:val="22"/>
              </w:rPr>
              <w:t>сведений</w:t>
            </w:r>
            <w:proofErr w:type="spellEnd"/>
            <w:r>
              <w:rPr>
                <w:sz w:val="22"/>
              </w:rPr>
              <w:t xml:space="preserve"> «</w:t>
            </w:r>
            <w:proofErr w:type="spellStart"/>
            <w:r>
              <w:rPr>
                <w:sz w:val="22"/>
              </w:rPr>
              <w:t>ШкалаПремии</w:t>
            </w:r>
            <w:proofErr w:type="spellEnd"/>
            <w:r>
              <w:rPr>
                <w:sz w:val="22"/>
              </w:rPr>
              <w:t>»</w:t>
            </w:r>
          </w:p>
        </w:tc>
        <w:tc>
          <w:tcPr>
            <w:tcW w:w="5102" w:type="dxa"/>
            <w:tcMar>
              <w:top w:w="80" w:type="dxa"/>
              <w:left w:w="80" w:type="dxa"/>
              <w:bottom w:w="80" w:type="dxa"/>
              <w:right w:w="80" w:type="dxa"/>
            </w:tcMar>
            <w:vAlign w:val="center"/>
          </w:tcPr>
          <w:p w14:paraId="04B83C39" w14:textId="77777777" w:rsidR="008B26C2" w:rsidRPr="00C65F19" w:rsidRDefault="00000000">
            <w:pPr>
              <w:spacing w:line="240" w:lineRule="auto"/>
              <w:ind w:firstLine="0"/>
              <w:jc w:val="left"/>
              <w:rPr>
                <w:lang w:val="ru-RU"/>
              </w:rPr>
            </w:pPr>
            <w:r w:rsidRPr="00C65F19">
              <w:rPr>
                <w:sz w:val="22"/>
                <w:lang w:val="ru-RU"/>
              </w:rPr>
              <w:t>Хранение пользовательской шкалы процентов премии по стажу.</w:t>
            </w:r>
          </w:p>
        </w:tc>
      </w:tr>
      <w:tr w:rsidR="008B26C2" w:rsidRPr="00C65F19" w14:paraId="77D45F41" w14:textId="77777777">
        <w:trPr>
          <w:jc w:val="center"/>
        </w:trPr>
        <w:tc>
          <w:tcPr>
            <w:tcW w:w="3402" w:type="dxa"/>
            <w:tcMar>
              <w:top w:w="80" w:type="dxa"/>
              <w:left w:w="80" w:type="dxa"/>
              <w:bottom w:w="80" w:type="dxa"/>
              <w:right w:w="80" w:type="dxa"/>
            </w:tcMar>
            <w:vAlign w:val="center"/>
          </w:tcPr>
          <w:p w14:paraId="17512EF9" w14:textId="77777777" w:rsidR="008B26C2" w:rsidRPr="00C65F19" w:rsidRDefault="00000000">
            <w:pPr>
              <w:spacing w:line="240" w:lineRule="auto"/>
              <w:ind w:firstLine="0"/>
              <w:jc w:val="left"/>
              <w:rPr>
                <w:lang w:val="ru-RU"/>
              </w:rPr>
            </w:pPr>
            <w:r w:rsidRPr="00C65F19">
              <w:rPr>
                <w:sz w:val="22"/>
                <w:lang w:val="ru-RU"/>
              </w:rPr>
              <w:t>Планы видов расчета «</w:t>
            </w:r>
            <w:proofErr w:type="spellStart"/>
            <w:r w:rsidRPr="00C65F19">
              <w:rPr>
                <w:sz w:val="22"/>
                <w:lang w:val="ru-RU"/>
              </w:rPr>
              <w:t>ОсновныеНачисления</w:t>
            </w:r>
            <w:proofErr w:type="spellEnd"/>
            <w:r w:rsidRPr="00C65F19">
              <w:rPr>
                <w:sz w:val="22"/>
                <w:lang w:val="ru-RU"/>
              </w:rPr>
              <w:t>» и «</w:t>
            </w:r>
            <w:proofErr w:type="spellStart"/>
            <w:r w:rsidRPr="00C65F19">
              <w:rPr>
                <w:sz w:val="22"/>
                <w:lang w:val="ru-RU"/>
              </w:rPr>
              <w:t>ДополнительныеНачисления</w:t>
            </w:r>
            <w:proofErr w:type="spellEnd"/>
            <w:r w:rsidRPr="00C65F19">
              <w:rPr>
                <w:sz w:val="22"/>
                <w:lang w:val="ru-RU"/>
              </w:rPr>
              <w:t>»</w:t>
            </w:r>
          </w:p>
        </w:tc>
        <w:tc>
          <w:tcPr>
            <w:tcW w:w="5102" w:type="dxa"/>
            <w:tcMar>
              <w:top w:w="80" w:type="dxa"/>
              <w:left w:w="80" w:type="dxa"/>
              <w:bottom w:w="80" w:type="dxa"/>
              <w:right w:w="80" w:type="dxa"/>
            </w:tcMar>
            <w:vAlign w:val="center"/>
          </w:tcPr>
          <w:p w14:paraId="2083B570" w14:textId="77777777" w:rsidR="008B26C2" w:rsidRPr="00C65F19" w:rsidRDefault="00000000">
            <w:pPr>
              <w:spacing w:line="240" w:lineRule="auto"/>
              <w:ind w:firstLine="0"/>
              <w:jc w:val="left"/>
              <w:rPr>
                <w:lang w:val="ru-RU"/>
              </w:rPr>
            </w:pPr>
            <w:r w:rsidRPr="00C65F19">
              <w:rPr>
                <w:sz w:val="22"/>
                <w:lang w:val="ru-RU"/>
              </w:rPr>
              <w:t>Описание видов расчета «Оклад» и «Премия», а также их зависимости.</w:t>
            </w:r>
          </w:p>
        </w:tc>
      </w:tr>
      <w:tr w:rsidR="008B26C2" w:rsidRPr="00C65F19" w14:paraId="3B5EA98D" w14:textId="77777777">
        <w:trPr>
          <w:jc w:val="center"/>
        </w:trPr>
        <w:tc>
          <w:tcPr>
            <w:tcW w:w="3402" w:type="dxa"/>
            <w:tcMar>
              <w:top w:w="80" w:type="dxa"/>
              <w:left w:w="80" w:type="dxa"/>
              <w:bottom w:w="80" w:type="dxa"/>
              <w:right w:w="80" w:type="dxa"/>
            </w:tcMar>
            <w:vAlign w:val="center"/>
          </w:tcPr>
          <w:p w14:paraId="29572B17" w14:textId="77777777" w:rsidR="008B26C2" w:rsidRPr="00C65F19" w:rsidRDefault="00000000">
            <w:pPr>
              <w:spacing w:line="240" w:lineRule="auto"/>
              <w:ind w:firstLine="0"/>
              <w:jc w:val="left"/>
              <w:rPr>
                <w:lang w:val="ru-RU"/>
              </w:rPr>
            </w:pPr>
            <w:r w:rsidRPr="00C65F19">
              <w:rPr>
                <w:sz w:val="22"/>
                <w:lang w:val="ru-RU"/>
              </w:rPr>
              <w:t>Регистры расчета «</w:t>
            </w:r>
            <w:proofErr w:type="spellStart"/>
            <w:r w:rsidRPr="00C65F19">
              <w:rPr>
                <w:sz w:val="22"/>
                <w:lang w:val="ru-RU"/>
              </w:rPr>
              <w:t>ОсновныеНачисления</w:t>
            </w:r>
            <w:proofErr w:type="spellEnd"/>
            <w:r w:rsidRPr="00C65F19">
              <w:rPr>
                <w:sz w:val="22"/>
                <w:lang w:val="ru-RU"/>
              </w:rPr>
              <w:t>» и «</w:t>
            </w:r>
            <w:proofErr w:type="spellStart"/>
            <w:r w:rsidRPr="00C65F19">
              <w:rPr>
                <w:sz w:val="22"/>
                <w:lang w:val="ru-RU"/>
              </w:rPr>
              <w:t>ДополнительныеНачисления</w:t>
            </w:r>
            <w:proofErr w:type="spellEnd"/>
            <w:r w:rsidRPr="00C65F19">
              <w:rPr>
                <w:sz w:val="22"/>
                <w:lang w:val="ru-RU"/>
              </w:rPr>
              <w:t>»</w:t>
            </w:r>
          </w:p>
        </w:tc>
        <w:tc>
          <w:tcPr>
            <w:tcW w:w="5102" w:type="dxa"/>
            <w:tcMar>
              <w:top w:w="80" w:type="dxa"/>
              <w:left w:w="80" w:type="dxa"/>
              <w:bottom w:w="80" w:type="dxa"/>
              <w:right w:w="80" w:type="dxa"/>
            </w:tcMar>
            <w:vAlign w:val="center"/>
          </w:tcPr>
          <w:p w14:paraId="101CC92E" w14:textId="77777777" w:rsidR="008B26C2" w:rsidRPr="00C65F19" w:rsidRDefault="00000000">
            <w:pPr>
              <w:spacing w:line="240" w:lineRule="auto"/>
              <w:ind w:firstLine="0"/>
              <w:jc w:val="left"/>
              <w:rPr>
                <w:lang w:val="ru-RU"/>
              </w:rPr>
            </w:pPr>
            <w:r w:rsidRPr="00C65F19">
              <w:rPr>
                <w:sz w:val="22"/>
                <w:lang w:val="ru-RU"/>
              </w:rPr>
              <w:t>Хранение результатов расчета оклада и премии.</w:t>
            </w:r>
          </w:p>
        </w:tc>
      </w:tr>
      <w:tr w:rsidR="008B26C2" w:rsidRPr="00C65F19" w14:paraId="58937EFE" w14:textId="77777777">
        <w:trPr>
          <w:jc w:val="center"/>
        </w:trPr>
        <w:tc>
          <w:tcPr>
            <w:tcW w:w="3402" w:type="dxa"/>
            <w:tcMar>
              <w:top w:w="80" w:type="dxa"/>
              <w:left w:w="80" w:type="dxa"/>
              <w:bottom w:w="80" w:type="dxa"/>
              <w:right w:w="80" w:type="dxa"/>
            </w:tcMar>
            <w:vAlign w:val="center"/>
          </w:tcPr>
          <w:p w14:paraId="399B56C5" w14:textId="77777777" w:rsidR="008B26C2" w:rsidRDefault="00000000">
            <w:pPr>
              <w:spacing w:line="240" w:lineRule="auto"/>
              <w:ind w:firstLine="0"/>
              <w:jc w:val="left"/>
            </w:pPr>
            <w:proofErr w:type="spellStart"/>
            <w:r>
              <w:rPr>
                <w:sz w:val="22"/>
              </w:rPr>
              <w:t>Документ</w:t>
            </w:r>
            <w:proofErr w:type="spellEnd"/>
            <w:r>
              <w:rPr>
                <w:sz w:val="22"/>
              </w:rPr>
              <w:t xml:space="preserve"> «</w:t>
            </w:r>
            <w:proofErr w:type="spellStart"/>
            <w:r>
              <w:rPr>
                <w:sz w:val="22"/>
              </w:rPr>
              <w:t>НачислениеЗарплаты</w:t>
            </w:r>
            <w:proofErr w:type="spellEnd"/>
            <w:r>
              <w:rPr>
                <w:sz w:val="22"/>
              </w:rPr>
              <w:t>»</w:t>
            </w:r>
          </w:p>
        </w:tc>
        <w:tc>
          <w:tcPr>
            <w:tcW w:w="5102" w:type="dxa"/>
            <w:tcMar>
              <w:top w:w="80" w:type="dxa"/>
              <w:left w:w="80" w:type="dxa"/>
              <w:bottom w:w="80" w:type="dxa"/>
              <w:right w:w="80" w:type="dxa"/>
            </w:tcMar>
            <w:vAlign w:val="center"/>
          </w:tcPr>
          <w:p w14:paraId="175CA786" w14:textId="77777777" w:rsidR="008B26C2" w:rsidRPr="00C65F19" w:rsidRDefault="00000000">
            <w:pPr>
              <w:spacing w:line="240" w:lineRule="auto"/>
              <w:ind w:firstLine="0"/>
              <w:jc w:val="left"/>
              <w:rPr>
                <w:lang w:val="ru-RU"/>
              </w:rPr>
            </w:pPr>
            <w:r w:rsidRPr="00C65F19">
              <w:rPr>
                <w:sz w:val="22"/>
                <w:lang w:val="ru-RU"/>
              </w:rPr>
              <w:t>Ввод исходных данных и выполнение расчета начислений.</w:t>
            </w:r>
          </w:p>
        </w:tc>
      </w:tr>
      <w:tr w:rsidR="008B26C2" w:rsidRPr="00C65F19" w14:paraId="16173B6C" w14:textId="77777777">
        <w:trPr>
          <w:jc w:val="center"/>
        </w:trPr>
        <w:tc>
          <w:tcPr>
            <w:tcW w:w="3402" w:type="dxa"/>
            <w:tcMar>
              <w:top w:w="80" w:type="dxa"/>
              <w:left w:w="80" w:type="dxa"/>
              <w:bottom w:w="80" w:type="dxa"/>
              <w:right w:w="80" w:type="dxa"/>
            </w:tcMar>
            <w:vAlign w:val="center"/>
          </w:tcPr>
          <w:p w14:paraId="2D7BC2C5" w14:textId="77777777" w:rsidR="008B26C2" w:rsidRDefault="00000000">
            <w:pPr>
              <w:spacing w:line="240" w:lineRule="auto"/>
              <w:ind w:firstLine="0"/>
              <w:jc w:val="left"/>
            </w:pPr>
            <w:proofErr w:type="spellStart"/>
            <w:r>
              <w:rPr>
                <w:sz w:val="22"/>
              </w:rPr>
              <w:t>Отчет</w:t>
            </w:r>
            <w:proofErr w:type="spellEnd"/>
            <w:r>
              <w:rPr>
                <w:sz w:val="22"/>
              </w:rPr>
              <w:t xml:space="preserve"> «</w:t>
            </w:r>
            <w:proofErr w:type="spellStart"/>
            <w:r>
              <w:rPr>
                <w:sz w:val="22"/>
              </w:rPr>
              <w:t>ПремииСотрудников</w:t>
            </w:r>
            <w:proofErr w:type="spellEnd"/>
            <w:r>
              <w:rPr>
                <w:sz w:val="22"/>
              </w:rPr>
              <w:t>»</w:t>
            </w:r>
          </w:p>
        </w:tc>
        <w:tc>
          <w:tcPr>
            <w:tcW w:w="5102" w:type="dxa"/>
            <w:tcMar>
              <w:top w:w="80" w:type="dxa"/>
              <w:left w:w="80" w:type="dxa"/>
              <w:bottom w:w="80" w:type="dxa"/>
              <w:right w:w="80" w:type="dxa"/>
            </w:tcMar>
            <w:vAlign w:val="center"/>
          </w:tcPr>
          <w:p w14:paraId="7FEBDA00" w14:textId="77777777" w:rsidR="008B26C2" w:rsidRPr="00C65F19" w:rsidRDefault="00000000">
            <w:pPr>
              <w:spacing w:line="240" w:lineRule="auto"/>
              <w:ind w:firstLine="0"/>
              <w:jc w:val="left"/>
              <w:rPr>
                <w:lang w:val="ru-RU"/>
              </w:rPr>
            </w:pPr>
            <w:r w:rsidRPr="00C65F19">
              <w:rPr>
                <w:sz w:val="22"/>
                <w:lang w:val="ru-RU"/>
              </w:rPr>
              <w:t>Вывод премий по подразделениям и сотрудникам за выбранный месяц.</w:t>
            </w:r>
          </w:p>
        </w:tc>
      </w:tr>
    </w:tbl>
    <w:p w14:paraId="144F56CF" w14:textId="77777777" w:rsidR="008B26C2" w:rsidRPr="00C65F19" w:rsidRDefault="008B26C2">
      <w:pPr>
        <w:rPr>
          <w:lang w:val="ru-RU"/>
        </w:rPr>
      </w:pPr>
    </w:p>
    <w:p w14:paraId="42C1FBFF" w14:textId="77777777" w:rsidR="008B26C2" w:rsidRPr="00C65F19" w:rsidRDefault="00000000">
      <w:pPr>
        <w:pStyle w:val="1"/>
        <w:rPr>
          <w:lang w:val="ru-RU"/>
        </w:rPr>
      </w:pPr>
      <w:r>
        <w:rPr>
          <w:rFonts w:ascii="Times New Roman" w:eastAsia="Times New Roman" w:hAnsi="Times New Roman"/>
          <w:lang w:val="ru-RU"/>
        </w:rPr>
        <w:t>4 Выполнение работы</w:t>
      </w:r>
    </w:p>
    <w:p w14:paraId="26ED3357" w14:textId="77777777" w:rsidR="008B26C2" w:rsidRPr="00C65F19" w:rsidRDefault="00000000">
      <w:pPr>
        <w:pStyle w:val="21"/>
        <w:rPr>
          <w:lang w:val="ru-RU"/>
        </w:rPr>
      </w:pPr>
      <w:r>
        <w:rPr>
          <w:rFonts w:ascii="Times New Roman" w:eastAsia="Times New Roman" w:hAnsi="Times New Roman"/>
          <w:lang w:val="ru-RU"/>
        </w:rPr>
        <w:t>4.1 Настройка графиков работы</w:t>
      </w:r>
    </w:p>
    <w:p w14:paraId="74D751F1" w14:textId="77777777" w:rsidR="008B26C2" w:rsidRPr="00C65F19" w:rsidRDefault="00000000">
      <w:pPr>
        <w:rPr>
          <w:lang w:val="ru-RU"/>
        </w:rPr>
      </w:pPr>
      <w:r>
        <w:rPr>
          <w:lang w:val="ru-RU"/>
        </w:rPr>
        <w:t>Для поддержки нескольких вариантов рабочего календаря создан справочник «Графики». В тестовых данных используется элемент «Пятидневка». В регистр сведений «ГрафикиРаботы» добавлено измерение «График», благодаря чему для одной даты могут храниться значения разных календарей.</w:t>
      </w:r>
    </w:p>
    <w:p w14:paraId="036F7361" w14:textId="77777777" w:rsidR="008B26C2" w:rsidRDefault="00000000">
      <w:pPr>
        <w:rPr>
          <w:lang w:val="ru-RU"/>
        </w:rPr>
      </w:pPr>
      <w:r>
        <w:rPr>
          <w:lang w:val="ru-RU"/>
        </w:rPr>
        <w:t>В регистре значение 1 соответствует рабочему дню, а значение 0 - выходному. Такой формат выбран потому, что расчет в задании выполняется в днях, а не в часах.</w:t>
      </w:r>
    </w:p>
    <w:p w14:paraId="5908BD68" w14:textId="32445F0B" w:rsidR="00C65F19" w:rsidRPr="00C65F19" w:rsidRDefault="00C65F19">
      <w:pPr>
        <w:rPr>
          <w:lang w:val="ru-RU"/>
        </w:rPr>
      </w:pPr>
      <w:r>
        <w:rPr>
          <w:noProof/>
        </w:rPr>
        <w:lastRenderedPageBreak/>
        <w:drawing>
          <wp:inline distT="0" distB="0" distL="0" distR="0" wp14:anchorId="15895274" wp14:editId="60292E62">
            <wp:extent cx="1717732" cy="2656493"/>
            <wp:effectExtent l="0" t="0" r="0" b="0"/>
            <wp:docPr id="175531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1984" name=""/>
                    <pic:cNvPicPr/>
                  </pic:nvPicPr>
                  <pic:blipFill>
                    <a:blip r:embed="rId8"/>
                    <a:stretch>
                      <a:fillRect/>
                    </a:stretch>
                  </pic:blipFill>
                  <pic:spPr>
                    <a:xfrm>
                      <a:off x="0" y="0"/>
                      <a:ext cx="1721305" cy="2662019"/>
                    </a:xfrm>
                    <a:prstGeom prst="rect">
                      <a:avLst/>
                    </a:prstGeom>
                  </pic:spPr>
                </pic:pic>
              </a:graphicData>
            </a:graphic>
          </wp:inline>
        </w:drawing>
      </w:r>
      <w:r>
        <w:rPr>
          <w:noProof/>
        </w:rPr>
        <w:drawing>
          <wp:inline distT="0" distB="0" distL="0" distR="0" wp14:anchorId="03FF029D" wp14:editId="447C1DA0">
            <wp:extent cx="2351186" cy="2525348"/>
            <wp:effectExtent l="0" t="0" r="0" b="8890"/>
            <wp:docPr id="12063082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08208" name=""/>
                    <pic:cNvPicPr/>
                  </pic:nvPicPr>
                  <pic:blipFill>
                    <a:blip r:embed="rId9"/>
                    <a:stretch>
                      <a:fillRect/>
                    </a:stretch>
                  </pic:blipFill>
                  <pic:spPr>
                    <a:xfrm>
                      <a:off x="0" y="0"/>
                      <a:ext cx="2355800" cy="2530304"/>
                    </a:xfrm>
                    <a:prstGeom prst="rect">
                      <a:avLst/>
                    </a:prstGeom>
                  </pic:spPr>
                </pic:pic>
              </a:graphicData>
            </a:graphic>
          </wp:inline>
        </w:drawing>
      </w:r>
    </w:p>
    <w:p w14:paraId="5E1963FF" w14:textId="77777777" w:rsidR="008B26C2" w:rsidRPr="00C65F19" w:rsidRDefault="00000000">
      <w:pPr>
        <w:pStyle w:val="CaptionGOST"/>
        <w:rPr>
          <w:lang w:val="ru-RU"/>
        </w:rPr>
      </w:pPr>
      <w:r>
        <w:rPr>
          <w:rFonts w:eastAsia="Times New Roman"/>
          <w:lang w:val="ru-RU"/>
        </w:rPr>
        <w:t>Рисунок 1 - Справочник «Графики» и структура регистра сведений «ГрафикиРаботы»</w:t>
      </w:r>
    </w:p>
    <w:p w14:paraId="0F1E1258" w14:textId="77777777" w:rsidR="008B26C2" w:rsidRPr="00C65F19" w:rsidRDefault="00000000">
      <w:pPr>
        <w:pStyle w:val="21"/>
        <w:rPr>
          <w:lang w:val="ru-RU"/>
        </w:rPr>
      </w:pPr>
      <w:r>
        <w:rPr>
          <w:rFonts w:ascii="Times New Roman" w:eastAsia="Times New Roman" w:hAnsi="Times New Roman"/>
          <w:lang w:val="ru-RU"/>
        </w:rPr>
        <w:t>4.2 Доработка обработки «</w:t>
      </w:r>
      <w:proofErr w:type="spellStart"/>
      <w:r>
        <w:rPr>
          <w:rFonts w:ascii="Times New Roman" w:eastAsia="Times New Roman" w:hAnsi="Times New Roman"/>
          <w:lang w:val="ru-RU"/>
        </w:rPr>
        <w:t>ЗаполнениеГрафика</w:t>
      </w:r>
      <w:proofErr w:type="spellEnd"/>
      <w:r>
        <w:rPr>
          <w:rFonts w:ascii="Times New Roman" w:eastAsia="Times New Roman" w:hAnsi="Times New Roman"/>
          <w:lang w:val="ru-RU"/>
        </w:rPr>
        <w:t>»</w:t>
      </w:r>
    </w:p>
    <w:p w14:paraId="0FB2723E" w14:textId="77777777" w:rsidR="008B26C2" w:rsidRPr="00C65F19" w:rsidRDefault="00000000">
      <w:pPr>
        <w:rPr>
          <w:lang w:val="ru-RU"/>
        </w:rPr>
      </w:pPr>
      <w:r>
        <w:rPr>
          <w:lang w:val="ru-RU"/>
        </w:rPr>
        <w:t>В обработку «</w:t>
      </w:r>
      <w:proofErr w:type="spellStart"/>
      <w:r>
        <w:rPr>
          <w:lang w:val="ru-RU"/>
        </w:rPr>
        <w:t>ЗаполнениеГрафика</w:t>
      </w:r>
      <w:proofErr w:type="spellEnd"/>
      <w:r>
        <w:rPr>
          <w:lang w:val="ru-RU"/>
        </w:rPr>
        <w:t>» добавлен реквизит формы «График» типа «СправочникСсылка.Графики». При вызове серверной процедуры на нее передаются дата начала, дата окончания, строка выходных дней и выбранный график.</w:t>
      </w:r>
    </w:p>
    <w:p w14:paraId="4BD577CF" w14:textId="77777777" w:rsidR="008B26C2" w:rsidRPr="00C65F19" w:rsidRDefault="00000000">
      <w:pPr>
        <w:rPr>
          <w:lang w:val="ru-RU"/>
        </w:rPr>
      </w:pPr>
      <w:r>
        <w:rPr>
          <w:lang w:val="ru-RU"/>
        </w:rPr>
        <w:t>Для пятидневного графика в поле «Выходные дни» вводится строка «67»: число 6 соответствует субботе, число 7 - воскресенью. Обработка перебирает даты заданного периода и записывает в регистр значение 0 для выходного дня и 1 для рабочего дня.</w:t>
      </w:r>
    </w:p>
    <w:p w14:paraId="174EBB19" w14:textId="2C75EB7E" w:rsidR="00C65F19" w:rsidRPr="00C65F19" w:rsidRDefault="00C65F19" w:rsidP="00C65F19">
      <w:pPr>
        <w:pStyle w:val="Code1C"/>
        <w:jc w:val="center"/>
        <w:rPr>
          <w:lang w:val="ru-RU"/>
        </w:rPr>
      </w:pPr>
      <w:r>
        <w:rPr>
          <w:noProof/>
        </w:rPr>
        <w:drawing>
          <wp:inline distT="0" distB="0" distL="0" distR="0" wp14:anchorId="42D809FB" wp14:editId="4E7F4394">
            <wp:extent cx="4226248" cy="2697480"/>
            <wp:effectExtent l="0" t="0" r="3175" b="7620"/>
            <wp:docPr id="376436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36221" name=""/>
                    <pic:cNvPicPr/>
                  </pic:nvPicPr>
                  <pic:blipFill>
                    <a:blip r:embed="rId10"/>
                    <a:stretch>
                      <a:fillRect/>
                    </a:stretch>
                  </pic:blipFill>
                  <pic:spPr>
                    <a:xfrm>
                      <a:off x="0" y="0"/>
                      <a:ext cx="4241643" cy="2707306"/>
                    </a:xfrm>
                    <a:prstGeom prst="rect">
                      <a:avLst/>
                    </a:prstGeom>
                  </pic:spPr>
                </pic:pic>
              </a:graphicData>
            </a:graphic>
          </wp:inline>
        </w:drawing>
      </w:r>
    </w:p>
    <w:p w14:paraId="722B343E" w14:textId="7D458803" w:rsidR="008B26C2" w:rsidRPr="00C65F19" w:rsidRDefault="00000000">
      <w:pPr>
        <w:pStyle w:val="CaptionGOST"/>
        <w:rPr>
          <w:lang w:val="ru-RU"/>
        </w:rPr>
      </w:pPr>
      <w:r>
        <w:rPr>
          <w:rFonts w:eastAsia="Times New Roman"/>
          <w:lang w:val="ru-RU"/>
        </w:rPr>
        <w:t>Рисунок 2 - Форма обработки «ЗаполнениеГрафика»</w:t>
      </w:r>
    </w:p>
    <w:p w14:paraId="7E803398" w14:textId="77777777" w:rsidR="008B26C2" w:rsidRPr="00C65F19" w:rsidRDefault="00000000">
      <w:pPr>
        <w:pStyle w:val="21"/>
        <w:rPr>
          <w:lang w:val="ru-RU"/>
        </w:rPr>
      </w:pPr>
      <w:r>
        <w:rPr>
          <w:rFonts w:ascii="Times New Roman" w:eastAsia="Times New Roman" w:hAnsi="Times New Roman"/>
          <w:lang w:val="ru-RU"/>
        </w:rPr>
        <w:lastRenderedPageBreak/>
        <w:t>4.3 Хранение истории оклада и стажа сотрудника</w:t>
      </w:r>
    </w:p>
    <w:p w14:paraId="17483ED7" w14:textId="77777777" w:rsidR="008B26C2" w:rsidRPr="00C65F19" w:rsidRDefault="00000000">
      <w:pPr>
        <w:rPr>
          <w:lang w:val="ru-RU"/>
        </w:rPr>
      </w:pPr>
      <w:r>
        <w:rPr>
          <w:lang w:val="ru-RU"/>
        </w:rPr>
        <w:t>Для определения стажа в справочник «ФизическиеЛица» добавлен реквизит «ДатаПриема» типа «Дата». Стаж вычисляется на начало расчетного месяца как количество полных лет между датой приема и датой расчета.</w:t>
      </w:r>
    </w:p>
    <w:p w14:paraId="499F71E1" w14:textId="77777777" w:rsidR="008B26C2" w:rsidRDefault="00000000">
      <w:pPr>
        <w:rPr>
          <w:lang w:val="ru-RU"/>
        </w:rPr>
      </w:pPr>
      <w:r>
        <w:rPr>
          <w:lang w:val="ru-RU"/>
        </w:rPr>
        <w:t>Оклад сотрудника хранится в периодическом регистре сведений «СведенияОСотрудниках». Благодаря периодичности регистра можно сохранять историю изменения оклада. При расчете используется срез последних на начало месяца, поэтому изменение оклада внутри текущего месяца не изменяет уже определенное начальное значение оклада этого расчетного периода.</w:t>
      </w:r>
    </w:p>
    <w:p w14:paraId="3C80FB09" w14:textId="737DD255" w:rsidR="00C65F19" w:rsidRPr="00C65F19" w:rsidRDefault="00C65F19">
      <w:pPr>
        <w:rPr>
          <w:lang w:val="ru-RU"/>
        </w:rPr>
      </w:pPr>
      <w:r>
        <w:rPr>
          <w:noProof/>
        </w:rPr>
        <w:drawing>
          <wp:inline distT="0" distB="0" distL="0" distR="0" wp14:anchorId="583A147F" wp14:editId="47314260">
            <wp:extent cx="2485714" cy="1457143"/>
            <wp:effectExtent l="0" t="0" r="0" b="0"/>
            <wp:docPr id="1216125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25739" name=""/>
                    <pic:cNvPicPr/>
                  </pic:nvPicPr>
                  <pic:blipFill>
                    <a:blip r:embed="rId11"/>
                    <a:stretch>
                      <a:fillRect/>
                    </a:stretch>
                  </pic:blipFill>
                  <pic:spPr>
                    <a:xfrm>
                      <a:off x="0" y="0"/>
                      <a:ext cx="2485714" cy="1457143"/>
                    </a:xfrm>
                    <a:prstGeom prst="rect">
                      <a:avLst/>
                    </a:prstGeom>
                  </pic:spPr>
                </pic:pic>
              </a:graphicData>
            </a:graphic>
          </wp:inline>
        </w:drawing>
      </w:r>
      <w:r>
        <w:rPr>
          <w:noProof/>
        </w:rPr>
        <w:drawing>
          <wp:inline distT="0" distB="0" distL="0" distR="0" wp14:anchorId="3CFAF553" wp14:editId="4B7B2ABE">
            <wp:extent cx="5940425" cy="2534920"/>
            <wp:effectExtent l="0" t="0" r="3175" b="0"/>
            <wp:docPr id="14848001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0194" name=""/>
                    <pic:cNvPicPr/>
                  </pic:nvPicPr>
                  <pic:blipFill>
                    <a:blip r:embed="rId12"/>
                    <a:stretch>
                      <a:fillRect/>
                    </a:stretch>
                  </pic:blipFill>
                  <pic:spPr>
                    <a:xfrm>
                      <a:off x="0" y="0"/>
                      <a:ext cx="5940425" cy="2534920"/>
                    </a:xfrm>
                    <a:prstGeom prst="rect">
                      <a:avLst/>
                    </a:prstGeom>
                  </pic:spPr>
                </pic:pic>
              </a:graphicData>
            </a:graphic>
          </wp:inline>
        </w:drawing>
      </w:r>
    </w:p>
    <w:p w14:paraId="7E071C51" w14:textId="52288D85" w:rsidR="008B26C2" w:rsidRPr="00C65F19" w:rsidRDefault="00000000">
      <w:pPr>
        <w:pStyle w:val="CaptionGOST"/>
        <w:rPr>
          <w:lang w:val="ru-RU"/>
        </w:rPr>
      </w:pPr>
      <w:r>
        <w:rPr>
          <w:rFonts w:eastAsia="Times New Roman"/>
          <w:lang w:val="ru-RU"/>
        </w:rPr>
        <w:t xml:space="preserve">Рисунок 3 </w:t>
      </w:r>
      <w:r w:rsidR="00C65F19">
        <w:rPr>
          <w:rFonts w:eastAsia="Times New Roman"/>
          <w:lang w:val="ru-RU"/>
        </w:rPr>
        <w:t>–</w:t>
      </w:r>
      <w:r>
        <w:rPr>
          <w:rFonts w:eastAsia="Times New Roman"/>
          <w:lang w:val="ru-RU"/>
        </w:rPr>
        <w:t xml:space="preserve"> Дата приема сотрудника и записи регистра «</w:t>
      </w:r>
      <w:proofErr w:type="spellStart"/>
      <w:r>
        <w:rPr>
          <w:rFonts w:eastAsia="Times New Roman"/>
          <w:lang w:val="ru-RU"/>
        </w:rPr>
        <w:t>СведенияОСотрудниках</w:t>
      </w:r>
      <w:proofErr w:type="spellEnd"/>
      <w:r>
        <w:rPr>
          <w:rFonts w:eastAsia="Times New Roman"/>
          <w:lang w:val="ru-RU"/>
        </w:rPr>
        <w:t>» с историей оклада</w:t>
      </w:r>
    </w:p>
    <w:p w14:paraId="71D659D1" w14:textId="77777777" w:rsidR="008B26C2" w:rsidRPr="00C65F19" w:rsidRDefault="00000000">
      <w:pPr>
        <w:pStyle w:val="21"/>
        <w:rPr>
          <w:lang w:val="ru-RU"/>
        </w:rPr>
      </w:pPr>
      <w:r>
        <w:rPr>
          <w:rFonts w:ascii="Times New Roman" w:eastAsia="Times New Roman" w:hAnsi="Times New Roman"/>
          <w:lang w:val="ru-RU"/>
        </w:rPr>
        <w:t>4.4 Создание пользовательской шкалы премии</w:t>
      </w:r>
    </w:p>
    <w:p w14:paraId="474093A6" w14:textId="77777777" w:rsidR="008B26C2" w:rsidRPr="00C65F19" w:rsidRDefault="00000000">
      <w:pPr>
        <w:rPr>
          <w:lang w:val="ru-RU"/>
        </w:rPr>
      </w:pPr>
      <w:r>
        <w:rPr>
          <w:lang w:val="ru-RU"/>
        </w:rPr>
        <w:t xml:space="preserve">Для хранения шкалы премирования создан независимый непериодический регистр сведений «ШкалаПремии». Измерение «СтажОт» </w:t>
      </w:r>
      <w:r>
        <w:rPr>
          <w:lang w:val="ru-RU"/>
        </w:rPr>
        <w:lastRenderedPageBreak/>
        <w:t>задает нижнюю границу диапазона стажа, ресурс «Процент» - соответствующий процент премии.</w:t>
      </w:r>
    </w:p>
    <w:p w14:paraId="136D105D" w14:textId="7978833E" w:rsidR="008B26C2" w:rsidRDefault="00000000">
      <w:pPr>
        <w:spacing w:before="120" w:after="60"/>
        <w:ind w:firstLine="0"/>
      </w:pPr>
      <w:r>
        <w:rPr>
          <w:sz w:val="24"/>
          <w:lang w:val="ru-RU"/>
        </w:rPr>
        <w:t xml:space="preserve">Таблица 2 </w:t>
      </w:r>
      <w:r w:rsidR="00C65F19">
        <w:rPr>
          <w:sz w:val="24"/>
          <w:lang w:val="ru-RU"/>
        </w:rPr>
        <w:t>–</w:t>
      </w:r>
      <w:r>
        <w:rPr>
          <w:sz w:val="24"/>
          <w:lang w:val="ru-RU"/>
        </w:rPr>
        <w:t xml:space="preserve"> Шкала премирования</w:t>
      </w:r>
    </w:p>
    <w:tbl>
      <w:tblPr>
        <w:tblStyle w:val="aff0"/>
        <w:tblW w:w="0" w:type="auto"/>
        <w:jc w:val="center"/>
        <w:tblLook w:val="04A0" w:firstRow="1" w:lastRow="0" w:firstColumn="1" w:lastColumn="0" w:noHBand="0" w:noVBand="1"/>
      </w:tblPr>
      <w:tblGrid>
        <w:gridCol w:w="4252"/>
        <w:gridCol w:w="4252"/>
      </w:tblGrid>
      <w:tr w:rsidR="008B26C2" w14:paraId="23EC9BE8" w14:textId="77777777" w:rsidTr="00C65F19">
        <w:trPr>
          <w:jc w:val="center"/>
        </w:trPr>
        <w:tc>
          <w:tcPr>
            <w:tcW w:w="4252" w:type="dxa"/>
            <w:tcMar>
              <w:top w:w="80" w:type="dxa"/>
              <w:left w:w="80" w:type="dxa"/>
              <w:bottom w:w="80" w:type="dxa"/>
              <w:right w:w="80" w:type="dxa"/>
            </w:tcMar>
            <w:vAlign w:val="center"/>
          </w:tcPr>
          <w:p w14:paraId="5A197715" w14:textId="77777777" w:rsidR="008B26C2" w:rsidRDefault="00000000">
            <w:pPr>
              <w:spacing w:line="240" w:lineRule="auto"/>
              <w:ind w:firstLine="0"/>
              <w:jc w:val="center"/>
            </w:pPr>
            <w:r>
              <w:rPr>
                <w:b/>
                <w:sz w:val="22"/>
              </w:rPr>
              <w:t>СтажОт, лет</w:t>
            </w:r>
          </w:p>
        </w:tc>
        <w:tc>
          <w:tcPr>
            <w:tcW w:w="4252" w:type="dxa"/>
            <w:tcMar>
              <w:top w:w="80" w:type="dxa"/>
              <w:left w:w="80" w:type="dxa"/>
              <w:bottom w:w="80" w:type="dxa"/>
              <w:right w:w="80" w:type="dxa"/>
            </w:tcMar>
            <w:vAlign w:val="center"/>
          </w:tcPr>
          <w:p w14:paraId="1DFA3C6B" w14:textId="77777777" w:rsidR="008B26C2" w:rsidRDefault="00000000">
            <w:pPr>
              <w:spacing w:line="240" w:lineRule="auto"/>
              <w:ind w:firstLine="0"/>
              <w:jc w:val="center"/>
            </w:pPr>
            <w:r>
              <w:rPr>
                <w:b/>
                <w:sz w:val="22"/>
              </w:rPr>
              <w:t>Процент премии, %</w:t>
            </w:r>
          </w:p>
        </w:tc>
      </w:tr>
      <w:tr w:rsidR="008B26C2" w14:paraId="3E7A3243" w14:textId="77777777">
        <w:trPr>
          <w:jc w:val="center"/>
        </w:trPr>
        <w:tc>
          <w:tcPr>
            <w:tcW w:w="4252" w:type="dxa"/>
            <w:tcMar>
              <w:top w:w="80" w:type="dxa"/>
              <w:left w:w="80" w:type="dxa"/>
              <w:bottom w:w="80" w:type="dxa"/>
              <w:right w:w="80" w:type="dxa"/>
            </w:tcMar>
            <w:vAlign w:val="center"/>
          </w:tcPr>
          <w:p w14:paraId="4725CE40" w14:textId="77777777" w:rsidR="008B26C2" w:rsidRDefault="00000000">
            <w:pPr>
              <w:spacing w:line="240" w:lineRule="auto"/>
              <w:ind w:firstLine="0"/>
              <w:jc w:val="left"/>
            </w:pPr>
            <w:r>
              <w:rPr>
                <w:sz w:val="22"/>
              </w:rPr>
              <w:t>0</w:t>
            </w:r>
          </w:p>
        </w:tc>
        <w:tc>
          <w:tcPr>
            <w:tcW w:w="4252" w:type="dxa"/>
            <w:tcMar>
              <w:top w:w="80" w:type="dxa"/>
              <w:left w:w="80" w:type="dxa"/>
              <w:bottom w:w="80" w:type="dxa"/>
              <w:right w:w="80" w:type="dxa"/>
            </w:tcMar>
            <w:vAlign w:val="center"/>
          </w:tcPr>
          <w:p w14:paraId="10664538" w14:textId="77777777" w:rsidR="008B26C2" w:rsidRDefault="00000000">
            <w:pPr>
              <w:spacing w:line="240" w:lineRule="auto"/>
              <w:ind w:firstLine="0"/>
              <w:jc w:val="left"/>
            </w:pPr>
            <w:r>
              <w:rPr>
                <w:sz w:val="22"/>
              </w:rPr>
              <w:t>5</w:t>
            </w:r>
          </w:p>
        </w:tc>
      </w:tr>
      <w:tr w:rsidR="008B26C2" w14:paraId="1B199154" w14:textId="77777777">
        <w:trPr>
          <w:jc w:val="center"/>
        </w:trPr>
        <w:tc>
          <w:tcPr>
            <w:tcW w:w="4252" w:type="dxa"/>
            <w:tcMar>
              <w:top w:w="80" w:type="dxa"/>
              <w:left w:w="80" w:type="dxa"/>
              <w:bottom w:w="80" w:type="dxa"/>
              <w:right w:w="80" w:type="dxa"/>
            </w:tcMar>
            <w:vAlign w:val="center"/>
          </w:tcPr>
          <w:p w14:paraId="70E701AA" w14:textId="77777777" w:rsidR="008B26C2" w:rsidRDefault="00000000">
            <w:pPr>
              <w:spacing w:line="240" w:lineRule="auto"/>
              <w:ind w:firstLine="0"/>
              <w:jc w:val="left"/>
            </w:pPr>
            <w:r>
              <w:rPr>
                <w:sz w:val="22"/>
              </w:rPr>
              <w:t>1</w:t>
            </w:r>
          </w:p>
        </w:tc>
        <w:tc>
          <w:tcPr>
            <w:tcW w:w="4252" w:type="dxa"/>
            <w:tcMar>
              <w:top w:w="80" w:type="dxa"/>
              <w:left w:w="80" w:type="dxa"/>
              <w:bottom w:w="80" w:type="dxa"/>
              <w:right w:w="80" w:type="dxa"/>
            </w:tcMar>
            <w:vAlign w:val="center"/>
          </w:tcPr>
          <w:p w14:paraId="6937C1FA" w14:textId="77777777" w:rsidR="008B26C2" w:rsidRDefault="00000000">
            <w:pPr>
              <w:spacing w:line="240" w:lineRule="auto"/>
              <w:ind w:firstLine="0"/>
              <w:jc w:val="left"/>
            </w:pPr>
            <w:r>
              <w:rPr>
                <w:sz w:val="22"/>
              </w:rPr>
              <w:t>10</w:t>
            </w:r>
          </w:p>
        </w:tc>
      </w:tr>
      <w:tr w:rsidR="008B26C2" w14:paraId="2B88886B" w14:textId="77777777">
        <w:trPr>
          <w:jc w:val="center"/>
        </w:trPr>
        <w:tc>
          <w:tcPr>
            <w:tcW w:w="4252" w:type="dxa"/>
            <w:tcMar>
              <w:top w:w="80" w:type="dxa"/>
              <w:left w:w="80" w:type="dxa"/>
              <w:bottom w:w="80" w:type="dxa"/>
              <w:right w:w="80" w:type="dxa"/>
            </w:tcMar>
            <w:vAlign w:val="center"/>
          </w:tcPr>
          <w:p w14:paraId="3EE90082" w14:textId="77777777" w:rsidR="008B26C2" w:rsidRDefault="00000000">
            <w:pPr>
              <w:spacing w:line="240" w:lineRule="auto"/>
              <w:ind w:firstLine="0"/>
              <w:jc w:val="left"/>
            </w:pPr>
            <w:r>
              <w:rPr>
                <w:sz w:val="22"/>
              </w:rPr>
              <w:t>3</w:t>
            </w:r>
          </w:p>
        </w:tc>
        <w:tc>
          <w:tcPr>
            <w:tcW w:w="4252" w:type="dxa"/>
            <w:tcMar>
              <w:top w:w="80" w:type="dxa"/>
              <w:left w:w="80" w:type="dxa"/>
              <w:bottom w:w="80" w:type="dxa"/>
              <w:right w:w="80" w:type="dxa"/>
            </w:tcMar>
            <w:vAlign w:val="center"/>
          </w:tcPr>
          <w:p w14:paraId="0BC54F86" w14:textId="77777777" w:rsidR="008B26C2" w:rsidRDefault="00000000">
            <w:pPr>
              <w:spacing w:line="240" w:lineRule="auto"/>
              <w:ind w:firstLine="0"/>
              <w:jc w:val="left"/>
            </w:pPr>
            <w:r>
              <w:rPr>
                <w:sz w:val="22"/>
              </w:rPr>
              <w:t>15</w:t>
            </w:r>
          </w:p>
        </w:tc>
      </w:tr>
    </w:tbl>
    <w:p w14:paraId="2FE64850" w14:textId="77777777" w:rsidR="008B26C2" w:rsidRDefault="008B26C2"/>
    <w:p w14:paraId="3070FDEE" w14:textId="77777777" w:rsidR="008B26C2" w:rsidRPr="00C65F19" w:rsidRDefault="00000000">
      <w:pPr>
        <w:rPr>
          <w:lang w:val="ru-RU"/>
        </w:rPr>
      </w:pPr>
      <w:r>
        <w:rPr>
          <w:lang w:val="ru-RU"/>
        </w:rPr>
        <w:t>При расчете выбирается запись с максимальным значением «СтажОт», не превышающим фактический стаж сотрудника. Такой подход позволяет изменять шкалу пользователем без изменения программного кода.</w:t>
      </w:r>
    </w:p>
    <w:p w14:paraId="22469D24" w14:textId="7B69930A" w:rsidR="00C65F19" w:rsidRDefault="00C65F19">
      <w:pPr>
        <w:pStyle w:val="CaptionGOST"/>
        <w:rPr>
          <w:rFonts w:eastAsia="Times New Roman"/>
          <w:lang w:val="ru-RU"/>
        </w:rPr>
      </w:pPr>
      <w:r>
        <w:rPr>
          <w:noProof/>
        </w:rPr>
        <w:drawing>
          <wp:inline distT="0" distB="0" distL="0" distR="0" wp14:anchorId="1C3AD42E" wp14:editId="17EAB1C5">
            <wp:extent cx="4409524" cy="2552381"/>
            <wp:effectExtent l="0" t="0" r="0" b="635"/>
            <wp:docPr id="13968280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28085" name=""/>
                    <pic:cNvPicPr/>
                  </pic:nvPicPr>
                  <pic:blipFill>
                    <a:blip r:embed="rId13"/>
                    <a:stretch>
                      <a:fillRect/>
                    </a:stretch>
                  </pic:blipFill>
                  <pic:spPr>
                    <a:xfrm>
                      <a:off x="0" y="0"/>
                      <a:ext cx="4409524" cy="2552381"/>
                    </a:xfrm>
                    <a:prstGeom prst="rect">
                      <a:avLst/>
                    </a:prstGeom>
                  </pic:spPr>
                </pic:pic>
              </a:graphicData>
            </a:graphic>
          </wp:inline>
        </w:drawing>
      </w:r>
    </w:p>
    <w:p w14:paraId="510B9B7A" w14:textId="6158A844" w:rsidR="008B26C2" w:rsidRPr="00C65F19" w:rsidRDefault="00000000">
      <w:pPr>
        <w:pStyle w:val="CaptionGOST"/>
        <w:rPr>
          <w:lang w:val="ru-RU"/>
        </w:rPr>
      </w:pPr>
      <w:r>
        <w:rPr>
          <w:rFonts w:eastAsia="Times New Roman"/>
          <w:lang w:val="ru-RU"/>
        </w:rPr>
        <w:t xml:space="preserve">Рисунок 4 </w:t>
      </w:r>
      <w:r w:rsidR="00C65F19">
        <w:rPr>
          <w:rFonts w:eastAsia="Times New Roman"/>
          <w:lang w:val="ru-RU"/>
        </w:rPr>
        <w:t>–</w:t>
      </w:r>
      <w:r>
        <w:rPr>
          <w:rFonts w:eastAsia="Times New Roman"/>
          <w:lang w:val="ru-RU"/>
        </w:rPr>
        <w:t xml:space="preserve"> Регистр сведений «</w:t>
      </w:r>
      <w:proofErr w:type="spellStart"/>
      <w:r>
        <w:rPr>
          <w:rFonts w:eastAsia="Times New Roman"/>
          <w:lang w:val="ru-RU"/>
        </w:rPr>
        <w:t>ШкалаПремии</w:t>
      </w:r>
      <w:proofErr w:type="spellEnd"/>
      <w:r>
        <w:rPr>
          <w:rFonts w:eastAsia="Times New Roman"/>
          <w:lang w:val="ru-RU"/>
        </w:rPr>
        <w:t>» с заполненными значениями</w:t>
      </w:r>
    </w:p>
    <w:p w14:paraId="45586A7E" w14:textId="77777777" w:rsidR="008B26C2" w:rsidRPr="00C65F19" w:rsidRDefault="00000000">
      <w:pPr>
        <w:pStyle w:val="21"/>
        <w:rPr>
          <w:lang w:val="ru-RU"/>
        </w:rPr>
      </w:pPr>
      <w:r>
        <w:rPr>
          <w:rFonts w:ascii="Times New Roman" w:eastAsia="Times New Roman" w:hAnsi="Times New Roman"/>
          <w:lang w:val="ru-RU"/>
        </w:rPr>
        <w:t>4.5 Настройка планов видов расчета</w:t>
      </w:r>
    </w:p>
    <w:p w14:paraId="6BFA2F13" w14:textId="77777777" w:rsidR="008B26C2" w:rsidRPr="00C65F19" w:rsidRDefault="00000000">
      <w:pPr>
        <w:rPr>
          <w:lang w:val="ru-RU"/>
        </w:rPr>
      </w:pPr>
      <w:r>
        <w:rPr>
          <w:lang w:val="ru-RU"/>
        </w:rPr>
        <w:t>В плане видов расчета «</w:t>
      </w:r>
      <w:proofErr w:type="spellStart"/>
      <w:r>
        <w:rPr>
          <w:lang w:val="ru-RU"/>
        </w:rPr>
        <w:t>ОсновныеНачисления</w:t>
      </w:r>
      <w:proofErr w:type="spellEnd"/>
      <w:r>
        <w:rPr>
          <w:lang w:val="ru-RU"/>
        </w:rPr>
        <w:t>» используется предопределенный вид расчета «Оклад». Для расчета оклада используется период действия, так как размер начисления зависит от количества рабочих дней в фактическом периоде работы.</w:t>
      </w:r>
    </w:p>
    <w:p w14:paraId="77ECDACB" w14:textId="77777777" w:rsidR="008B26C2" w:rsidRPr="00C65F19" w:rsidRDefault="00000000">
      <w:pPr>
        <w:rPr>
          <w:lang w:val="ru-RU"/>
        </w:rPr>
      </w:pPr>
      <w:r>
        <w:rPr>
          <w:lang w:val="ru-RU"/>
        </w:rPr>
        <w:t>В плане видов расчета «</w:t>
      </w:r>
      <w:proofErr w:type="spellStart"/>
      <w:r>
        <w:rPr>
          <w:lang w:val="ru-RU"/>
        </w:rPr>
        <w:t>ДополнительныеНачисления</w:t>
      </w:r>
      <w:proofErr w:type="spellEnd"/>
      <w:r>
        <w:rPr>
          <w:lang w:val="ru-RU"/>
        </w:rPr>
        <w:t>» используется предопределенный вид расчета «Премия». Для него в качестве базового плана выбран план «ОсновныеНачисления», а в базовых видах расчета отмечен «Оклад». Благодаря этому премия получает в качестве базы фактически рассчитанную сумму оклада.</w:t>
      </w:r>
    </w:p>
    <w:p w14:paraId="09833AF2" w14:textId="54AA64A8" w:rsidR="00C65F19" w:rsidRDefault="00C65F19" w:rsidP="00C65F19">
      <w:pPr>
        <w:pStyle w:val="CaptionGOST"/>
        <w:rPr>
          <w:rFonts w:eastAsia="Times New Roman"/>
          <w:lang w:val="ru-RU"/>
        </w:rPr>
      </w:pPr>
      <w:r>
        <w:rPr>
          <w:noProof/>
        </w:rPr>
        <w:lastRenderedPageBreak/>
        <w:drawing>
          <wp:inline distT="0" distB="0" distL="0" distR="0" wp14:anchorId="27E474A6" wp14:editId="56E065EE">
            <wp:extent cx="3406140" cy="3406140"/>
            <wp:effectExtent l="0" t="0" r="3810" b="3810"/>
            <wp:docPr id="1358064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64772" name=""/>
                    <pic:cNvPicPr/>
                  </pic:nvPicPr>
                  <pic:blipFill>
                    <a:blip r:embed="rId14"/>
                    <a:stretch>
                      <a:fillRect/>
                    </a:stretch>
                  </pic:blipFill>
                  <pic:spPr>
                    <a:xfrm>
                      <a:off x="0" y="0"/>
                      <a:ext cx="3406140" cy="3406140"/>
                    </a:xfrm>
                    <a:prstGeom prst="rect">
                      <a:avLst/>
                    </a:prstGeom>
                  </pic:spPr>
                </pic:pic>
              </a:graphicData>
            </a:graphic>
          </wp:inline>
        </w:drawing>
      </w:r>
    </w:p>
    <w:p w14:paraId="2AAA7129" w14:textId="0E6D131F" w:rsidR="008B26C2" w:rsidRPr="00C65F19" w:rsidRDefault="00000000">
      <w:pPr>
        <w:pStyle w:val="CaptionGOST"/>
        <w:rPr>
          <w:lang w:val="ru-RU"/>
        </w:rPr>
      </w:pPr>
      <w:r>
        <w:rPr>
          <w:rFonts w:eastAsia="Times New Roman"/>
          <w:lang w:val="ru-RU"/>
        </w:rPr>
        <w:t>Рисунок 5 - Настройка вида расчета «Премия»: базовый вид расчета «Оклад»</w:t>
      </w:r>
    </w:p>
    <w:p w14:paraId="67C40164" w14:textId="77777777" w:rsidR="008B26C2" w:rsidRPr="00C65F19" w:rsidRDefault="00000000">
      <w:pPr>
        <w:pStyle w:val="21"/>
        <w:rPr>
          <w:lang w:val="ru-RU"/>
        </w:rPr>
      </w:pPr>
      <w:r>
        <w:rPr>
          <w:rFonts w:ascii="Times New Roman" w:eastAsia="Times New Roman" w:hAnsi="Times New Roman"/>
          <w:lang w:val="ru-RU"/>
        </w:rPr>
        <w:t>4.6 Настройка регистров расчета</w:t>
      </w:r>
    </w:p>
    <w:p w14:paraId="65764ED0" w14:textId="77777777" w:rsidR="008B26C2" w:rsidRPr="00C65F19" w:rsidRDefault="00000000">
      <w:pPr>
        <w:rPr>
          <w:lang w:val="ru-RU"/>
        </w:rPr>
      </w:pPr>
      <w:r>
        <w:rPr>
          <w:lang w:val="ru-RU"/>
        </w:rPr>
        <w:t>Регистр расчета «</w:t>
      </w:r>
      <w:proofErr w:type="spellStart"/>
      <w:r>
        <w:rPr>
          <w:lang w:val="ru-RU"/>
        </w:rPr>
        <w:t>ОсновныеНачисления</w:t>
      </w:r>
      <w:proofErr w:type="spellEnd"/>
      <w:r>
        <w:rPr>
          <w:lang w:val="ru-RU"/>
        </w:rPr>
        <w:t>» содержит измерения «Сотрудник» и «Подразделение», ресурс «Результат» и реквизит «График». В свойствах регистра указан регистр графика «ГрафикиРаботы», дата графика «Дата» и значение графика «Значение». Реквизит «График» связан с одноименным измерением регистра сведений.</w:t>
      </w:r>
    </w:p>
    <w:p w14:paraId="06BA7A93" w14:textId="77777777" w:rsidR="008B26C2" w:rsidRPr="00C65F19" w:rsidRDefault="00000000">
      <w:pPr>
        <w:rPr>
          <w:lang w:val="ru-RU"/>
        </w:rPr>
      </w:pPr>
      <w:r>
        <w:rPr>
          <w:lang w:val="ru-RU"/>
        </w:rPr>
        <w:t>Регистр расчета «</w:t>
      </w:r>
      <w:proofErr w:type="spellStart"/>
      <w:r>
        <w:rPr>
          <w:lang w:val="ru-RU"/>
        </w:rPr>
        <w:t>ДополнительныеНачисления</w:t>
      </w:r>
      <w:proofErr w:type="spellEnd"/>
      <w:r>
        <w:rPr>
          <w:lang w:val="ru-RU"/>
        </w:rPr>
        <w:t>» содержит измерения «Сотрудник» и «Подразделение», ресурс «Результат», а также реквизиты «Стаж» и «ПроцентПремии». Для записи премии задается базовый период, за который выбирается начисленный оклад.</w:t>
      </w:r>
    </w:p>
    <w:p w14:paraId="7431BB2B" w14:textId="67C3682B" w:rsidR="00C65F19" w:rsidRDefault="00C65F19">
      <w:pPr>
        <w:pStyle w:val="CaptionGOST"/>
        <w:rPr>
          <w:rFonts w:eastAsia="Times New Roman"/>
          <w:lang w:val="ru-RU"/>
        </w:rPr>
      </w:pPr>
      <w:r>
        <w:rPr>
          <w:noProof/>
        </w:rPr>
        <w:drawing>
          <wp:inline distT="0" distB="0" distL="0" distR="0" wp14:anchorId="4E801F73" wp14:editId="01A9871A">
            <wp:extent cx="1592580" cy="1697970"/>
            <wp:effectExtent l="0" t="0" r="7620" b="0"/>
            <wp:docPr id="1284178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78731" name=""/>
                    <pic:cNvPicPr/>
                  </pic:nvPicPr>
                  <pic:blipFill>
                    <a:blip r:embed="rId15"/>
                    <a:stretch>
                      <a:fillRect/>
                    </a:stretch>
                  </pic:blipFill>
                  <pic:spPr>
                    <a:xfrm>
                      <a:off x="0" y="0"/>
                      <a:ext cx="1595014" cy="1700565"/>
                    </a:xfrm>
                    <a:prstGeom prst="rect">
                      <a:avLst/>
                    </a:prstGeom>
                  </pic:spPr>
                </pic:pic>
              </a:graphicData>
            </a:graphic>
          </wp:inline>
        </w:drawing>
      </w:r>
    </w:p>
    <w:p w14:paraId="1520D0F7" w14:textId="2E184592" w:rsidR="008B26C2" w:rsidRPr="00C65F19" w:rsidRDefault="00000000">
      <w:pPr>
        <w:pStyle w:val="CaptionGOST"/>
        <w:rPr>
          <w:lang w:val="ru-RU"/>
        </w:rPr>
      </w:pPr>
      <w:r>
        <w:rPr>
          <w:rFonts w:eastAsia="Times New Roman"/>
          <w:lang w:val="ru-RU"/>
        </w:rPr>
        <w:t>Рисунок 6 - Структура и основные свойства регистра расчета «ОсновныеНачисления»</w:t>
      </w:r>
    </w:p>
    <w:p w14:paraId="1500B842" w14:textId="77777777" w:rsidR="00C65F19" w:rsidRDefault="00C65F19">
      <w:pPr>
        <w:pStyle w:val="CaptionGOST"/>
        <w:rPr>
          <w:rFonts w:eastAsia="Times New Roman"/>
          <w:lang w:val="ru-RU"/>
        </w:rPr>
      </w:pPr>
    </w:p>
    <w:p w14:paraId="1AC95F72" w14:textId="46F3276A" w:rsidR="00C65F19" w:rsidRDefault="00C65F19">
      <w:pPr>
        <w:pStyle w:val="CaptionGOST"/>
        <w:rPr>
          <w:rFonts w:eastAsia="Times New Roman"/>
          <w:lang w:val="ru-RU"/>
        </w:rPr>
      </w:pPr>
      <w:r>
        <w:rPr>
          <w:noProof/>
        </w:rPr>
        <w:lastRenderedPageBreak/>
        <w:drawing>
          <wp:inline distT="0" distB="0" distL="0" distR="0" wp14:anchorId="793BEEC3" wp14:editId="7FEE4FFB">
            <wp:extent cx="1881505" cy="2222358"/>
            <wp:effectExtent l="0" t="0" r="4445" b="6985"/>
            <wp:docPr id="1577341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41151" name=""/>
                    <pic:cNvPicPr/>
                  </pic:nvPicPr>
                  <pic:blipFill>
                    <a:blip r:embed="rId16"/>
                    <a:stretch>
                      <a:fillRect/>
                    </a:stretch>
                  </pic:blipFill>
                  <pic:spPr>
                    <a:xfrm>
                      <a:off x="0" y="0"/>
                      <a:ext cx="1886158" cy="2227854"/>
                    </a:xfrm>
                    <a:prstGeom prst="rect">
                      <a:avLst/>
                    </a:prstGeom>
                  </pic:spPr>
                </pic:pic>
              </a:graphicData>
            </a:graphic>
          </wp:inline>
        </w:drawing>
      </w:r>
    </w:p>
    <w:p w14:paraId="5084E58F" w14:textId="57A973B9" w:rsidR="008B26C2" w:rsidRPr="00C65F19" w:rsidRDefault="00000000">
      <w:pPr>
        <w:pStyle w:val="CaptionGOST"/>
        <w:rPr>
          <w:lang w:val="ru-RU"/>
        </w:rPr>
      </w:pPr>
      <w:r>
        <w:rPr>
          <w:rFonts w:eastAsia="Times New Roman"/>
          <w:lang w:val="ru-RU"/>
        </w:rPr>
        <w:t>Рисунок 7 - Структура и основные свойства регистра расчета «ДополнительныеНачисления»</w:t>
      </w:r>
    </w:p>
    <w:p w14:paraId="156775DE" w14:textId="77777777" w:rsidR="008B26C2" w:rsidRPr="00C65F19" w:rsidRDefault="00000000">
      <w:pPr>
        <w:pStyle w:val="21"/>
        <w:rPr>
          <w:lang w:val="ru-RU"/>
        </w:rPr>
      </w:pPr>
      <w:r>
        <w:rPr>
          <w:rFonts w:ascii="Times New Roman" w:eastAsia="Times New Roman" w:hAnsi="Times New Roman"/>
          <w:lang w:val="ru-RU"/>
        </w:rPr>
        <w:t>4.7 Доработка документа «</w:t>
      </w:r>
      <w:proofErr w:type="spellStart"/>
      <w:r>
        <w:rPr>
          <w:rFonts w:ascii="Times New Roman" w:eastAsia="Times New Roman" w:hAnsi="Times New Roman"/>
          <w:lang w:val="ru-RU"/>
        </w:rPr>
        <w:t>НачислениеЗарплаты</w:t>
      </w:r>
      <w:proofErr w:type="spellEnd"/>
      <w:r>
        <w:rPr>
          <w:rFonts w:ascii="Times New Roman" w:eastAsia="Times New Roman" w:hAnsi="Times New Roman"/>
          <w:lang w:val="ru-RU"/>
        </w:rPr>
        <w:t>»</w:t>
      </w:r>
    </w:p>
    <w:p w14:paraId="3D219419" w14:textId="77777777" w:rsidR="008B26C2" w:rsidRPr="00C65F19" w:rsidRDefault="00000000">
      <w:pPr>
        <w:rPr>
          <w:lang w:val="ru-RU"/>
        </w:rPr>
      </w:pPr>
      <w:r>
        <w:rPr>
          <w:lang w:val="ru-RU"/>
        </w:rPr>
        <w:t>Документ «</w:t>
      </w:r>
      <w:proofErr w:type="spellStart"/>
      <w:r>
        <w:rPr>
          <w:lang w:val="ru-RU"/>
        </w:rPr>
        <w:t>НачислениеЗарплаты</w:t>
      </w:r>
      <w:proofErr w:type="spellEnd"/>
      <w:r>
        <w:rPr>
          <w:lang w:val="ru-RU"/>
        </w:rPr>
        <w:t>» используется как регистратор обоих регистров расчета. В шапке документа расположен реквизит «График». Табличная часть «ОсновныеНачисления» содержит сотрудника, подразделение, вид расчета, даты начала и окончания начисления. Табличная часть «ДополнительныеНачисления» содержит сотрудника, подразделение и вид расчета «Премия».</w:t>
      </w:r>
    </w:p>
    <w:p w14:paraId="4C3B63BD" w14:textId="77777777" w:rsidR="008B26C2" w:rsidRDefault="00000000">
      <w:r>
        <w:rPr>
          <w:lang w:val="ru-RU"/>
        </w:rPr>
        <w:t>Перед проведением выполняется проверка дат: начало не должно быть позже окончания, а обе даты должны относиться к расчетному месяцу документа. Это исключает ввод начислений, пересекающих границу месяца.</w:t>
      </w:r>
    </w:p>
    <w:p w14:paraId="5516024C" w14:textId="5C7A4854" w:rsidR="00C65F19" w:rsidRDefault="00C65F19">
      <w:pPr>
        <w:pStyle w:val="CaptionGOST"/>
        <w:rPr>
          <w:rFonts w:eastAsia="Times New Roman"/>
          <w:lang w:val="ru-RU"/>
        </w:rPr>
      </w:pPr>
      <w:r>
        <w:rPr>
          <w:noProof/>
        </w:rPr>
        <w:drawing>
          <wp:inline distT="0" distB="0" distL="0" distR="0" wp14:anchorId="5A359641" wp14:editId="25C516B6">
            <wp:extent cx="5940425" cy="1453515"/>
            <wp:effectExtent l="0" t="0" r="3175" b="0"/>
            <wp:docPr id="1181526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26012" name=""/>
                    <pic:cNvPicPr/>
                  </pic:nvPicPr>
                  <pic:blipFill>
                    <a:blip r:embed="rId17"/>
                    <a:stretch>
                      <a:fillRect/>
                    </a:stretch>
                  </pic:blipFill>
                  <pic:spPr>
                    <a:xfrm>
                      <a:off x="0" y="0"/>
                      <a:ext cx="5940425" cy="1453515"/>
                    </a:xfrm>
                    <a:prstGeom prst="rect">
                      <a:avLst/>
                    </a:prstGeom>
                  </pic:spPr>
                </pic:pic>
              </a:graphicData>
            </a:graphic>
          </wp:inline>
        </w:drawing>
      </w:r>
    </w:p>
    <w:p w14:paraId="0692EEAA" w14:textId="090244B5" w:rsidR="008B26C2" w:rsidRPr="00C65F19" w:rsidRDefault="00000000">
      <w:pPr>
        <w:pStyle w:val="CaptionGOST"/>
        <w:rPr>
          <w:lang w:val="ru-RU"/>
        </w:rPr>
      </w:pPr>
      <w:r>
        <w:rPr>
          <w:rFonts w:eastAsia="Times New Roman"/>
          <w:lang w:val="ru-RU"/>
        </w:rPr>
        <w:t xml:space="preserve">Рисунок 8 </w:t>
      </w:r>
      <w:r w:rsidR="00C65F19">
        <w:rPr>
          <w:rFonts w:eastAsia="Times New Roman"/>
          <w:lang w:val="ru-RU"/>
        </w:rPr>
        <w:t>–</w:t>
      </w:r>
      <w:r>
        <w:rPr>
          <w:rFonts w:eastAsia="Times New Roman"/>
          <w:lang w:val="ru-RU"/>
        </w:rPr>
        <w:t xml:space="preserve"> Форма документа «</w:t>
      </w:r>
      <w:proofErr w:type="spellStart"/>
      <w:r>
        <w:rPr>
          <w:rFonts w:eastAsia="Times New Roman"/>
          <w:lang w:val="ru-RU"/>
        </w:rPr>
        <w:t>НачислениеЗарплаты</w:t>
      </w:r>
      <w:proofErr w:type="spellEnd"/>
      <w:r>
        <w:rPr>
          <w:rFonts w:eastAsia="Times New Roman"/>
          <w:lang w:val="ru-RU"/>
        </w:rPr>
        <w:t>» с основными и дополнительными начислениями</w:t>
      </w:r>
    </w:p>
    <w:p w14:paraId="4DDAADF3" w14:textId="77777777" w:rsidR="008B26C2" w:rsidRPr="00C65F19" w:rsidRDefault="00000000">
      <w:pPr>
        <w:pStyle w:val="21"/>
        <w:rPr>
          <w:lang w:val="ru-RU"/>
        </w:rPr>
      </w:pPr>
      <w:r>
        <w:rPr>
          <w:rFonts w:ascii="Times New Roman" w:eastAsia="Times New Roman" w:hAnsi="Times New Roman"/>
          <w:lang w:val="ru-RU"/>
        </w:rPr>
        <w:t>4.8 Алгоритм расчета оклада</w:t>
      </w:r>
    </w:p>
    <w:p w14:paraId="595013F9" w14:textId="77777777" w:rsidR="008B26C2" w:rsidRPr="00C65F19" w:rsidRDefault="00000000">
      <w:pPr>
        <w:rPr>
          <w:lang w:val="ru-RU"/>
        </w:rPr>
      </w:pPr>
      <w:r>
        <w:rPr>
          <w:lang w:val="ru-RU"/>
        </w:rPr>
        <w:t xml:space="preserve">При проведении документа сначала формируются движения по регистру «ОсновныеНачисления». После их записи из виртуальной таблицы «ДанныеГрафика» получаются количество рабочих дней по норме и количество рабочих дней фактического периода действия. Значение оклада </w:t>
      </w:r>
      <w:r>
        <w:rPr>
          <w:lang w:val="ru-RU"/>
        </w:rPr>
        <w:lastRenderedPageBreak/>
        <w:t>выбирается из регистра «СведенияОСотрудниках» срезом последних на начало расчетного месяца.</w:t>
      </w:r>
    </w:p>
    <w:p w14:paraId="701B2958" w14:textId="77777777" w:rsidR="008B26C2" w:rsidRPr="00C65F19" w:rsidRDefault="00000000">
      <w:pPr>
        <w:rPr>
          <w:lang w:val="ru-RU"/>
        </w:rPr>
      </w:pPr>
      <w:r>
        <w:rPr>
          <w:lang w:val="ru-RU"/>
        </w:rPr>
        <w:t>Расчет выполняется по формуле:</w:t>
      </w:r>
    </w:p>
    <w:p w14:paraId="5D0E18C4" w14:textId="77777777" w:rsidR="008B26C2" w:rsidRPr="00C65F19" w:rsidRDefault="00000000">
      <w:pPr>
        <w:ind w:firstLine="0"/>
        <w:jc w:val="center"/>
        <w:rPr>
          <w:lang w:val="ru-RU"/>
        </w:rPr>
      </w:pPr>
      <w:r>
        <w:rPr>
          <w:b/>
          <w:lang w:val="ru-RU"/>
        </w:rPr>
        <w:t xml:space="preserve">Результат = Оклад / Норма рабочих дней </w:t>
      </w:r>
      <w:proofErr w:type="gramStart"/>
      <w:r>
        <w:rPr>
          <w:b/>
          <w:lang w:val="ru-RU"/>
        </w:rPr>
        <w:t>x Фактически</w:t>
      </w:r>
      <w:proofErr w:type="gramEnd"/>
      <w:r>
        <w:rPr>
          <w:b/>
          <w:lang w:val="ru-RU"/>
        </w:rPr>
        <w:t xml:space="preserve"> отработанные дни</w:t>
      </w:r>
    </w:p>
    <w:p w14:paraId="00D90487" w14:textId="77777777" w:rsidR="008B26C2" w:rsidRPr="00C65F19" w:rsidRDefault="00000000">
      <w:pPr>
        <w:rPr>
          <w:lang w:val="ru-RU"/>
        </w:rPr>
      </w:pPr>
      <w:r>
        <w:rPr>
          <w:lang w:val="ru-RU"/>
        </w:rPr>
        <w:t>После вычисления ресурс «Результат» записывается в регистр расчета «ОсновныеНачисления». Таким образом, при неполном периоде сотрудник получает часть месячного оклада пропорционально рабочим дням.</w:t>
      </w:r>
    </w:p>
    <w:p w14:paraId="208F630C" w14:textId="77777777" w:rsidR="008B26C2" w:rsidRPr="00C65F19" w:rsidRDefault="00000000">
      <w:pPr>
        <w:pStyle w:val="21"/>
        <w:rPr>
          <w:lang w:val="ru-RU"/>
        </w:rPr>
      </w:pPr>
      <w:r>
        <w:rPr>
          <w:rFonts w:ascii="Times New Roman" w:eastAsia="Times New Roman" w:hAnsi="Times New Roman"/>
          <w:lang w:val="ru-RU"/>
        </w:rPr>
        <w:t>4.9 Алгоритм расчета премии</w:t>
      </w:r>
    </w:p>
    <w:p w14:paraId="37D77916" w14:textId="77777777" w:rsidR="008B26C2" w:rsidRPr="00C65F19" w:rsidRDefault="00000000">
      <w:pPr>
        <w:rPr>
          <w:lang w:val="ru-RU"/>
        </w:rPr>
      </w:pPr>
      <w:r>
        <w:rPr>
          <w:lang w:val="ru-RU"/>
        </w:rPr>
        <w:t>Расчет премии выполняется после записи рассчитанного оклада. Для каждой записи дополнительного начисления определяется стаж сотрудника по дате приема. Затем по регистру «</w:t>
      </w:r>
      <w:proofErr w:type="spellStart"/>
      <w:r>
        <w:rPr>
          <w:lang w:val="ru-RU"/>
        </w:rPr>
        <w:t>ШкалаПремии</w:t>
      </w:r>
      <w:proofErr w:type="spellEnd"/>
      <w:r>
        <w:rPr>
          <w:lang w:val="ru-RU"/>
        </w:rPr>
        <w:t>» выбирается соответствующий процент.</w:t>
      </w:r>
    </w:p>
    <w:p w14:paraId="604D0909" w14:textId="77777777" w:rsidR="008B26C2" w:rsidRPr="00C65F19" w:rsidRDefault="00000000">
      <w:pPr>
        <w:rPr>
          <w:lang w:val="ru-RU"/>
        </w:rPr>
      </w:pPr>
      <w:r>
        <w:rPr>
          <w:lang w:val="ru-RU"/>
        </w:rPr>
        <w:t>База премии получается из виртуальной таблицы базы регистра «ДополнительныеНачисления» и представляет собой результат вида расчета «Оклад» за базовый период. Итоговая сумма вычисляется по формуле:</w:t>
      </w:r>
    </w:p>
    <w:p w14:paraId="06607DBB" w14:textId="77777777" w:rsidR="008B26C2" w:rsidRPr="00C65F19" w:rsidRDefault="00000000">
      <w:pPr>
        <w:ind w:firstLine="0"/>
        <w:jc w:val="center"/>
        <w:rPr>
          <w:lang w:val="ru-RU"/>
        </w:rPr>
      </w:pPr>
      <w:r>
        <w:rPr>
          <w:b/>
          <w:lang w:val="ru-RU"/>
        </w:rPr>
        <w:t>Премия = База оклада x Процент премии / 100</w:t>
      </w:r>
    </w:p>
    <w:p w14:paraId="3EC43225" w14:textId="77777777" w:rsidR="008B26C2" w:rsidRPr="00C65F19" w:rsidRDefault="00000000">
      <w:pPr>
        <w:rPr>
          <w:lang w:val="ru-RU"/>
        </w:rPr>
      </w:pPr>
      <w:r>
        <w:rPr>
          <w:lang w:val="ru-RU"/>
        </w:rPr>
        <w:t>В регистр «</w:t>
      </w:r>
      <w:proofErr w:type="spellStart"/>
      <w:r>
        <w:rPr>
          <w:lang w:val="ru-RU"/>
        </w:rPr>
        <w:t>ДополнительныеНачисления</w:t>
      </w:r>
      <w:proofErr w:type="spellEnd"/>
      <w:r>
        <w:rPr>
          <w:lang w:val="ru-RU"/>
        </w:rPr>
        <w:t>» дополнительно записываются стаж и примененный процент премии, что позволяет вывести эти показатели в отчете.</w:t>
      </w:r>
    </w:p>
    <w:p w14:paraId="07C48CA9" w14:textId="77777777" w:rsidR="008B26C2" w:rsidRPr="00C65F19" w:rsidRDefault="00000000">
      <w:pPr>
        <w:pStyle w:val="21"/>
        <w:rPr>
          <w:lang w:val="ru-RU"/>
        </w:rPr>
      </w:pPr>
      <w:r>
        <w:rPr>
          <w:rFonts w:ascii="Times New Roman" w:eastAsia="Times New Roman" w:hAnsi="Times New Roman"/>
          <w:lang w:val="ru-RU"/>
        </w:rPr>
        <w:t>4.10 Создание отчета «</w:t>
      </w:r>
      <w:proofErr w:type="spellStart"/>
      <w:r>
        <w:rPr>
          <w:rFonts w:ascii="Times New Roman" w:eastAsia="Times New Roman" w:hAnsi="Times New Roman"/>
          <w:lang w:val="ru-RU"/>
        </w:rPr>
        <w:t>ПремииСотрудников</w:t>
      </w:r>
      <w:proofErr w:type="spellEnd"/>
      <w:r>
        <w:rPr>
          <w:rFonts w:ascii="Times New Roman" w:eastAsia="Times New Roman" w:hAnsi="Times New Roman"/>
          <w:lang w:val="ru-RU"/>
        </w:rPr>
        <w:t>»</w:t>
      </w:r>
    </w:p>
    <w:p w14:paraId="1A54F35B" w14:textId="77777777" w:rsidR="008B26C2" w:rsidRPr="00C65F19" w:rsidRDefault="00000000">
      <w:pPr>
        <w:rPr>
          <w:lang w:val="ru-RU"/>
        </w:rPr>
      </w:pPr>
      <w:r>
        <w:rPr>
          <w:lang w:val="ru-RU"/>
        </w:rPr>
        <w:t>Для анализа результатов создан отчет «ПремииСотрудников» на системе компоновки данных. Источником данных является регистр расчета «ДополнительныеНачисления», отбираются только записи с видом расчета «Премия».</w:t>
      </w:r>
    </w:p>
    <w:p w14:paraId="4808BA3B" w14:textId="77777777" w:rsidR="008B26C2" w:rsidRPr="00C65F19" w:rsidRDefault="00000000">
      <w:pPr>
        <w:rPr>
          <w:lang w:val="ru-RU"/>
        </w:rPr>
      </w:pPr>
      <w:r>
        <w:rPr>
          <w:lang w:val="ru-RU"/>
        </w:rPr>
        <w:t>В запрос добавлен параметр «Период». Отбор выполняется по полю «ПериодРегистрации» в пределах месяца, выбранного пользователем. Это необходимо, чтобы начисления одного сотрудника за разные месяцы не объединялись в одну строку.</w:t>
      </w:r>
    </w:p>
    <w:p w14:paraId="11DD50EA" w14:textId="77777777" w:rsidR="008B26C2" w:rsidRPr="00C65F19" w:rsidRDefault="00000000">
      <w:pPr>
        <w:pStyle w:val="Code1C"/>
        <w:rPr>
          <w:lang w:val="ru-RU"/>
        </w:rPr>
      </w:pPr>
      <w:r>
        <w:rPr>
          <w:rFonts w:eastAsia="Courier New"/>
          <w:lang w:val="ru-RU"/>
        </w:rPr>
        <w:t xml:space="preserve">И </w:t>
      </w:r>
      <w:proofErr w:type="spellStart"/>
      <w:r>
        <w:rPr>
          <w:rFonts w:eastAsia="Courier New"/>
          <w:lang w:val="ru-RU"/>
        </w:rPr>
        <w:t>ДополнительныеНачисления.ПериодРегистрации</w:t>
      </w:r>
      <w:proofErr w:type="spellEnd"/>
    </w:p>
    <w:p w14:paraId="7275CE90" w14:textId="77777777" w:rsidR="008B26C2" w:rsidRPr="00C65F19" w:rsidRDefault="00000000">
      <w:pPr>
        <w:pStyle w:val="Code1C"/>
        <w:rPr>
          <w:lang w:val="ru-RU"/>
        </w:rPr>
      </w:pPr>
      <w:r>
        <w:rPr>
          <w:rFonts w:eastAsia="Courier New"/>
          <w:lang w:val="ru-RU"/>
        </w:rPr>
        <w:lastRenderedPageBreak/>
        <w:t xml:space="preserve">    МЕЖДУ </w:t>
      </w:r>
      <w:proofErr w:type="gramStart"/>
      <w:r>
        <w:rPr>
          <w:rFonts w:eastAsia="Courier New"/>
          <w:lang w:val="ru-RU"/>
        </w:rPr>
        <w:t>НАЧАЛОПЕРИОДА(</w:t>
      </w:r>
      <w:proofErr w:type="gramEnd"/>
      <w:r>
        <w:rPr>
          <w:rFonts w:eastAsia="Courier New"/>
          <w:lang w:val="ru-RU"/>
        </w:rPr>
        <w:t>&amp;Период, МЕСЯЦ)</w:t>
      </w:r>
    </w:p>
    <w:p w14:paraId="2C8254F0" w14:textId="77777777" w:rsidR="008B26C2" w:rsidRPr="00C65F19" w:rsidRDefault="00000000">
      <w:pPr>
        <w:pStyle w:val="Code1C"/>
        <w:rPr>
          <w:lang w:val="ru-RU"/>
        </w:rPr>
      </w:pPr>
      <w:r>
        <w:rPr>
          <w:rFonts w:eastAsia="Courier New"/>
          <w:lang w:val="ru-RU"/>
        </w:rPr>
        <w:t xml:space="preserve">    И </w:t>
      </w:r>
      <w:proofErr w:type="gramStart"/>
      <w:r>
        <w:rPr>
          <w:rFonts w:eastAsia="Courier New"/>
          <w:lang w:val="ru-RU"/>
        </w:rPr>
        <w:t>КОНЕЦПЕРИОДА(</w:t>
      </w:r>
      <w:proofErr w:type="gramEnd"/>
      <w:r>
        <w:rPr>
          <w:rFonts w:eastAsia="Courier New"/>
          <w:lang w:val="ru-RU"/>
        </w:rPr>
        <w:t>&amp;Период, МЕСЯЦ)</w:t>
      </w:r>
    </w:p>
    <w:p w14:paraId="1F0140F3" w14:textId="77777777" w:rsidR="008B26C2" w:rsidRPr="00C65F19" w:rsidRDefault="00000000">
      <w:pPr>
        <w:rPr>
          <w:lang w:val="ru-RU"/>
        </w:rPr>
      </w:pPr>
      <w:r>
        <w:rPr>
          <w:lang w:val="ru-RU"/>
        </w:rPr>
        <w:t>В настройках СКД создана иерархия группировок «Подразделение -&gt; Сотрудник». Поле «СуммаПремии» является ресурсом с выражением «Сумма(СуммаПремии)». Для показателей «Стаж» и «ПроцентПремии» используется агрегирование «Максимум», так как эти значения не должны суммироваться между записями.</w:t>
      </w:r>
    </w:p>
    <w:p w14:paraId="0E2561E1" w14:textId="5DEBC7D1" w:rsidR="008B26C2" w:rsidRDefault="00000000">
      <w:pPr>
        <w:spacing w:before="120" w:after="60"/>
        <w:ind w:firstLine="0"/>
      </w:pPr>
      <w:r>
        <w:rPr>
          <w:sz w:val="24"/>
          <w:lang w:val="ru-RU"/>
        </w:rPr>
        <w:t xml:space="preserve">Таблица 3 </w:t>
      </w:r>
      <w:r w:rsidR="00C65F19">
        <w:rPr>
          <w:sz w:val="24"/>
          <w:lang w:val="ru-RU"/>
        </w:rPr>
        <w:t>–</w:t>
      </w:r>
      <w:r>
        <w:rPr>
          <w:sz w:val="24"/>
          <w:lang w:val="ru-RU"/>
        </w:rPr>
        <w:t xml:space="preserve"> Настройка ресурсов СКД</w:t>
      </w:r>
    </w:p>
    <w:tbl>
      <w:tblPr>
        <w:tblStyle w:val="aff0"/>
        <w:tblW w:w="0" w:type="auto"/>
        <w:jc w:val="center"/>
        <w:tblLook w:val="04A0" w:firstRow="1" w:lastRow="0" w:firstColumn="1" w:lastColumn="0" w:noHBand="0" w:noVBand="1"/>
      </w:tblPr>
      <w:tblGrid>
        <w:gridCol w:w="4252"/>
        <w:gridCol w:w="4252"/>
      </w:tblGrid>
      <w:tr w:rsidR="008B26C2" w14:paraId="559F1385" w14:textId="77777777" w:rsidTr="00C65F19">
        <w:trPr>
          <w:jc w:val="center"/>
        </w:trPr>
        <w:tc>
          <w:tcPr>
            <w:tcW w:w="4252" w:type="dxa"/>
            <w:tcMar>
              <w:top w:w="80" w:type="dxa"/>
              <w:left w:w="80" w:type="dxa"/>
              <w:bottom w:w="80" w:type="dxa"/>
              <w:right w:w="80" w:type="dxa"/>
            </w:tcMar>
            <w:vAlign w:val="center"/>
          </w:tcPr>
          <w:p w14:paraId="4B289FAC" w14:textId="77777777" w:rsidR="008B26C2" w:rsidRDefault="00000000">
            <w:pPr>
              <w:spacing w:line="240" w:lineRule="auto"/>
              <w:ind w:firstLine="0"/>
              <w:jc w:val="center"/>
            </w:pPr>
            <w:r>
              <w:rPr>
                <w:b/>
                <w:sz w:val="22"/>
              </w:rPr>
              <w:t>Поле</w:t>
            </w:r>
          </w:p>
        </w:tc>
        <w:tc>
          <w:tcPr>
            <w:tcW w:w="4252" w:type="dxa"/>
            <w:tcMar>
              <w:top w:w="80" w:type="dxa"/>
              <w:left w:w="80" w:type="dxa"/>
              <w:bottom w:w="80" w:type="dxa"/>
              <w:right w:w="80" w:type="dxa"/>
            </w:tcMar>
            <w:vAlign w:val="center"/>
          </w:tcPr>
          <w:p w14:paraId="70826665" w14:textId="77777777" w:rsidR="008B26C2" w:rsidRDefault="00000000">
            <w:pPr>
              <w:spacing w:line="240" w:lineRule="auto"/>
              <w:ind w:firstLine="0"/>
              <w:jc w:val="center"/>
            </w:pPr>
            <w:r>
              <w:rPr>
                <w:b/>
                <w:sz w:val="22"/>
              </w:rPr>
              <w:t>Выражение</w:t>
            </w:r>
          </w:p>
        </w:tc>
      </w:tr>
      <w:tr w:rsidR="008B26C2" w14:paraId="4AA6B27B" w14:textId="77777777">
        <w:trPr>
          <w:jc w:val="center"/>
        </w:trPr>
        <w:tc>
          <w:tcPr>
            <w:tcW w:w="4252" w:type="dxa"/>
            <w:tcMar>
              <w:top w:w="80" w:type="dxa"/>
              <w:left w:w="80" w:type="dxa"/>
              <w:bottom w:w="80" w:type="dxa"/>
              <w:right w:w="80" w:type="dxa"/>
            </w:tcMar>
            <w:vAlign w:val="center"/>
          </w:tcPr>
          <w:p w14:paraId="52BCC5A2" w14:textId="77777777" w:rsidR="008B26C2" w:rsidRDefault="00000000">
            <w:pPr>
              <w:spacing w:line="240" w:lineRule="auto"/>
              <w:ind w:firstLine="0"/>
              <w:jc w:val="left"/>
            </w:pPr>
            <w:r>
              <w:rPr>
                <w:sz w:val="22"/>
              </w:rPr>
              <w:t>Стаж</w:t>
            </w:r>
          </w:p>
        </w:tc>
        <w:tc>
          <w:tcPr>
            <w:tcW w:w="4252" w:type="dxa"/>
            <w:tcMar>
              <w:top w:w="80" w:type="dxa"/>
              <w:left w:w="80" w:type="dxa"/>
              <w:bottom w:w="80" w:type="dxa"/>
              <w:right w:w="80" w:type="dxa"/>
            </w:tcMar>
            <w:vAlign w:val="center"/>
          </w:tcPr>
          <w:p w14:paraId="2EF6BC68" w14:textId="77777777" w:rsidR="008B26C2" w:rsidRDefault="00000000">
            <w:pPr>
              <w:spacing w:line="240" w:lineRule="auto"/>
              <w:ind w:firstLine="0"/>
              <w:jc w:val="left"/>
            </w:pPr>
            <w:r>
              <w:rPr>
                <w:sz w:val="22"/>
              </w:rPr>
              <w:t>Максимум(Стаж)</w:t>
            </w:r>
          </w:p>
        </w:tc>
      </w:tr>
      <w:tr w:rsidR="008B26C2" w14:paraId="13B1E50C" w14:textId="77777777">
        <w:trPr>
          <w:jc w:val="center"/>
        </w:trPr>
        <w:tc>
          <w:tcPr>
            <w:tcW w:w="4252" w:type="dxa"/>
            <w:tcMar>
              <w:top w:w="80" w:type="dxa"/>
              <w:left w:w="80" w:type="dxa"/>
              <w:bottom w:w="80" w:type="dxa"/>
              <w:right w:w="80" w:type="dxa"/>
            </w:tcMar>
            <w:vAlign w:val="center"/>
          </w:tcPr>
          <w:p w14:paraId="7819E435" w14:textId="77777777" w:rsidR="008B26C2" w:rsidRDefault="00000000">
            <w:pPr>
              <w:spacing w:line="240" w:lineRule="auto"/>
              <w:ind w:firstLine="0"/>
              <w:jc w:val="left"/>
            </w:pPr>
            <w:r>
              <w:rPr>
                <w:sz w:val="22"/>
              </w:rPr>
              <w:t>ПроцентПремии</w:t>
            </w:r>
          </w:p>
        </w:tc>
        <w:tc>
          <w:tcPr>
            <w:tcW w:w="4252" w:type="dxa"/>
            <w:tcMar>
              <w:top w:w="80" w:type="dxa"/>
              <w:left w:w="80" w:type="dxa"/>
              <w:bottom w:w="80" w:type="dxa"/>
              <w:right w:w="80" w:type="dxa"/>
            </w:tcMar>
            <w:vAlign w:val="center"/>
          </w:tcPr>
          <w:p w14:paraId="1454C90E" w14:textId="77777777" w:rsidR="008B26C2" w:rsidRDefault="00000000">
            <w:pPr>
              <w:spacing w:line="240" w:lineRule="auto"/>
              <w:ind w:firstLine="0"/>
              <w:jc w:val="left"/>
            </w:pPr>
            <w:r>
              <w:rPr>
                <w:sz w:val="22"/>
              </w:rPr>
              <w:t>Максимум(ПроцентПремии)</w:t>
            </w:r>
          </w:p>
        </w:tc>
      </w:tr>
      <w:tr w:rsidR="008B26C2" w14:paraId="77904821" w14:textId="77777777">
        <w:trPr>
          <w:jc w:val="center"/>
        </w:trPr>
        <w:tc>
          <w:tcPr>
            <w:tcW w:w="4252" w:type="dxa"/>
            <w:tcMar>
              <w:top w:w="80" w:type="dxa"/>
              <w:left w:w="80" w:type="dxa"/>
              <w:bottom w:w="80" w:type="dxa"/>
              <w:right w:w="80" w:type="dxa"/>
            </w:tcMar>
            <w:vAlign w:val="center"/>
          </w:tcPr>
          <w:p w14:paraId="2AACB15C" w14:textId="77777777" w:rsidR="008B26C2" w:rsidRDefault="00000000">
            <w:pPr>
              <w:spacing w:line="240" w:lineRule="auto"/>
              <w:ind w:firstLine="0"/>
              <w:jc w:val="left"/>
            </w:pPr>
            <w:r>
              <w:rPr>
                <w:sz w:val="22"/>
              </w:rPr>
              <w:t>СуммаПремии</w:t>
            </w:r>
          </w:p>
        </w:tc>
        <w:tc>
          <w:tcPr>
            <w:tcW w:w="4252" w:type="dxa"/>
            <w:tcMar>
              <w:top w:w="80" w:type="dxa"/>
              <w:left w:w="80" w:type="dxa"/>
              <w:bottom w:w="80" w:type="dxa"/>
              <w:right w:w="80" w:type="dxa"/>
            </w:tcMar>
            <w:vAlign w:val="center"/>
          </w:tcPr>
          <w:p w14:paraId="3E1CF282" w14:textId="77777777" w:rsidR="008B26C2" w:rsidRDefault="00000000">
            <w:pPr>
              <w:spacing w:line="240" w:lineRule="auto"/>
              <w:ind w:firstLine="0"/>
              <w:jc w:val="left"/>
            </w:pPr>
            <w:r>
              <w:rPr>
                <w:sz w:val="22"/>
              </w:rPr>
              <w:t>Сумма(СуммаПремии)</w:t>
            </w:r>
          </w:p>
        </w:tc>
      </w:tr>
    </w:tbl>
    <w:p w14:paraId="752C1132" w14:textId="77777777" w:rsidR="008B26C2" w:rsidRDefault="008B26C2"/>
    <w:p w14:paraId="7BA987BB" w14:textId="0DAFD616" w:rsidR="00C65F19" w:rsidRDefault="00C65F19">
      <w:pPr>
        <w:pStyle w:val="CaptionGOST"/>
        <w:rPr>
          <w:rFonts w:eastAsia="Times New Roman"/>
          <w:lang w:val="ru-RU"/>
        </w:rPr>
      </w:pPr>
      <w:r>
        <w:rPr>
          <w:noProof/>
        </w:rPr>
        <w:drawing>
          <wp:inline distT="0" distB="0" distL="0" distR="0" wp14:anchorId="2DB4C93C" wp14:editId="7A8273C2">
            <wp:extent cx="4698365" cy="3418180"/>
            <wp:effectExtent l="0" t="0" r="6985" b="0"/>
            <wp:docPr id="180660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0682" name=""/>
                    <pic:cNvPicPr/>
                  </pic:nvPicPr>
                  <pic:blipFill>
                    <a:blip r:embed="rId18"/>
                    <a:stretch>
                      <a:fillRect/>
                    </a:stretch>
                  </pic:blipFill>
                  <pic:spPr>
                    <a:xfrm>
                      <a:off x="0" y="0"/>
                      <a:ext cx="4702117" cy="3420909"/>
                    </a:xfrm>
                    <a:prstGeom prst="rect">
                      <a:avLst/>
                    </a:prstGeom>
                  </pic:spPr>
                </pic:pic>
              </a:graphicData>
            </a:graphic>
          </wp:inline>
        </w:drawing>
      </w:r>
    </w:p>
    <w:p w14:paraId="5966B7FC" w14:textId="1504FEA4" w:rsidR="008B26C2" w:rsidRPr="00C65F19" w:rsidRDefault="00000000">
      <w:pPr>
        <w:pStyle w:val="CaptionGOST"/>
        <w:rPr>
          <w:lang w:val="ru-RU"/>
        </w:rPr>
      </w:pPr>
      <w:r>
        <w:rPr>
          <w:rFonts w:eastAsia="Times New Roman"/>
          <w:lang w:val="ru-RU"/>
        </w:rPr>
        <w:t>Рисунок 9 - Настройки СКД отчета «</w:t>
      </w:r>
      <w:proofErr w:type="spellStart"/>
      <w:r>
        <w:rPr>
          <w:rFonts w:eastAsia="Times New Roman"/>
          <w:lang w:val="ru-RU"/>
        </w:rPr>
        <w:t>ПремииСотрудников</w:t>
      </w:r>
      <w:proofErr w:type="spellEnd"/>
      <w:r>
        <w:rPr>
          <w:rFonts w:eastAsia="Times New Roman"/>
          <w:lang w:val="ru-RU"/>
        </w:rPr>
        <w:t>»: группировки и ресурсы</w:t>
      </w:r>
    </w:p>
    <w:p w14:paraId="54AD2D84" w14:textId="77777777" w:rsidR="008B26C2" w:rsidRPr="00C65F19" w:rsidRDefault="00000000">
      <w:pPr>
        <w:pStyle w:val="1"/>
        <w:rPr>
          <w:lang w:val="ru-RU"/>
        </w:rPr>
      </w:pPr>
      <w:r>
        <w:rPr>
          <w:rFonts w:ascii="Times New Roman" w:eastAsia="Times New Roman" w:hAnsi="Times New Roman"/>
          <w:lang w:val="ru-RU"/>
        </w:rPr>
        <w:t>5 Проверка работы конфигурации</w:t>
      </w:r>
    </w:p>
    <w:p w14:paraId="12B7FB2B" w14:textId="77777777" w:rsidR="008B26C2" w:rsidRPr="00C65F19" w:rsidRDefault="00000000">
      <w:pPr>
        <w:pStyle w:val="21"/>
        <w:rPr>
          <w:lang w:val="ru-RU"/>
        </w:rPr>
      </w:pPr>
      <w:r>
        <w:rPr>
          <w:rFonts w:ascii="Times New Roman" w:eastAsia="Times New Roman" w:hAnsi="Times New Roman"/>
          <w:lang w:val="ru-RU"/>
        </w:rPr>
        <w:t>5.1 Проверка расчета оклада за неполный месяц</w:t>
      </w:r>
    </w:p>
    <w:p w14:paraId="372B6EC6" w14:textId="07AC60FE" w:rsidR="008B26C2" w:rsidRPr="00C65F19" w:rsidRDefault="00000000">
      <w:pPr>
        <w:rPr>
          <w:lang w:val="ru-RU"/>
        </w:rPr>
      </w:pPr>
      <w:r>
        <w:rPr>
          <w:lang w:val="ru-RU"/>
        </w:rPr>
        <w:t xml:space="preserve">Для контрольного примера сотруднику </w:t>
      </w:r>
      <w:r w:rsidR="00C65F19">
        <w:rPr>
          <w:lang w:val="ru-RU"/>
        </w:rPr>
        <w:t>Васина</w:t>
      </w:r>
      <w:r>
        <w:rPr>
          <w:lang w:val="ru-RU"/>
        </w:rPr>
        <w:t xml:space="preserve"> установлен оклад </w:t>
      </w:r>
      <w:r w:rsidR="00C65F19">
        <w:rPr>
          <w:lang w:val="ru-RU"/>
        </w:rPr>
        <w:t>55</w:t>
      </w:r>
      <w:r>
        <w:rPr>
          <w:lang w:val="ru-RU"/>
        </w:rPr>
        <w:t xml:space="preserve"> 000 руб. и график «</w:t>
      </w:r>
      <w:r w:rsidR="00C65F19">
        <w:rPr>
          <w:lang w:val="ru-RU"/>
        </w:rPr>
        <w:t>3/4</w:t>
      </w:r>
      <w:r>
        <w:rPr>
          <w:lang w:val="ru-RU"/>
        </w:rPr>
        <w:t>». В сентябре 2026 года по графику предусмотрено 2</w:t>
      </w:r>
      <w:r w:rsidR="00053DC8">
        <w:rPr>
          <w:lang w:val="ru-RU"/>
        </w:rPr>
        <w:t>1</w:t>
      </w:r>
      <w:r>
        <w:rPr>
          <w:lang w:val="ru-RU"/>
        </w:rPr>
        <w:t xml:space="preserve"> рабочи</w:t>
      </w:r>
      <w:r w:rsidR="00053DC8">
        <w:rPr>
          <w:lang w:val="ru-RU"/>
        </w:rPr>
        <w:t>й</w:t>
      </w:r>
      <w:r>
        <w:rPr>
          <w:lang w:val="ru-RU"/>
        </w:rPr>
        <w:t xml:space="preserve"> д</w:t>
      </w:r>
      <w:r w:rsidR="00053DC8">
        <w:rPr>
          <w:lang w:val="ru-RU"/>
        </w:rPr>
        <w:t>ень</w:t>
      </w:r>
      <w:r>
        <w:rPr>
          <w:lang w:val="ru-RU"/>
        </w:rPr>
        <w:t>. Для периода с 01.09.2026 по 1</w:t>
      </w:r>
      <w:r w:rsidR="00053DC8">
        <w:rPr>
          <w:lang w:val="ru-RU"/>
        </w:rPr>
        <w:t>5</w:t>
      </w:r>
      <w:r>
        <w:rPr>
          <w:lang w:val="ru-RU"/>
        </w:rPr>
        <w:t xml:space="preserve">.09.2026 фактически приходится </w:t>
      </w:r>
      <w:r w:rsidR="00053DC8">
        <w:rPr>
          <w:lang w:val="ru-RU"/>
        </w:rPr>
        <w:t>11</w:t>
      </w:r>
      <w:r>
        <w:rPr>
          <w:lang w:val="ru-RU"/>
        </w:rPr>
        <w:t xml:space="preserve"> рабочих дней.</w:t>
      </w:r>
    </w:p>
    <w:p w14:paraId="184566B7" w14:textId="2028FBAB" w:rsidR="008B26C2" w:rsidRPr="00C65F19" w:rsidRDefault="00000000">
      <w:pPr>
        <w:rPr>
          <w:lang w:val="ru-RU"/>
        </w:rPr>
      </w:pPr>
      <w:r>
        <w:rPr>
          <w:lang w:val="ru-RU"/>
        </w:rPr>
        <w:lastRenderedPageBreak/>
        <w:t xml:space="preserve">Расчет: </w:t>
      </w:r>
      <w:r w:rsidR="00053DC8">
        <w:rPr>
          <w:lang w:val="ru-RU"/>
        </w:rPr>
        <w:t>55 000</w:t>
      </w:r>
      <w:r>
        <w:rPr>
          <w:lang w:val="ru-RU"/>
        </w:rPr>
        <w:t xml:space="preserve"> / </w:t>
      </w:r>
      <w:r w:rsidR="00053DC8">
        <w:rPr>
          <w:lang w:val="ru-RU"/>
        </w:rPr>
        <w:t>1</w:t>
      </w:r>
      <w:r>
        <w:rPr>
          <w:lang w:val="ru-RU"/>
        </w:rPr>
        <w:t xml:space="preserve">2 x </w:t>
      </w:r>
      <w:r w:rsidR="00053DC8">
        <w:rPr>
          <w:lang w:val="ru-RU"/>
        </w:rPr>
        <w:t>11</w:t>
      </w:r>
      <w:r>
        <w:rPr>
          <w:lang w:val="ru-RU"/>
        </w:rPr>
        <w:t xml:space="preserve"> = </w:t>
      </w:r>
      <w:r w:rsidR="00053DC8">
        <w:rPr>
          <w:lang w:val="ru-RU"/>
        </w:rPr>
        <w:t>27</w:t>
      </w:r>
      <w:r>
        <w:rPr>
          <w:lang w:val="ru-RU"/>
        </w:rPr>
        <w:t xml:space="preserve"> </w:t>
      </w:r>
      <w:r w:rsidR="00053DC8">
        <w:rPr>
          <w:lang w:val="ru-RU"/>
        </w:rPr>
        <w:t>500</w:t>
      </w:r>
      <w:r>
        <w:rPr>
          <w:lang w:val="ru-RU"/>
        </w:rPr>
        <w:t xml:space="preserve"> руб. После проведения документа в регистре «</w:t>
      </w:r>
      <w:proofErr w:type="spellStart"/>
      <w:r>
        <w:rPr>
          <w:lang w:val="ru-RU"/>
        </w:rPr>
        <w:t>ОсновныеНачисления</w:t>
      </w:r>
      <w:proofErr w:type="spellEnd"/>
      <w:r>
        <w:rPr>
          <w:lang w:val="ru-RU"/>
        </w:rPr>
        <w:t xml:space="preserve">» получен результат </w:t>
      </w:r>
      <w:r w:rsidR="00053DC8">
        <w:rPr>
          <w:lang w:val="ru-RU"/>
        </w:rPr>
        <w:t>27</w:t>
      </w:r>
      <w:r w:rsidR="00053DC8">
        <w:rPr>
          <w:lang w:val="ru-RU"/>
        </w:rPr>
        <w:t> </w:t>
      </w:r>
      <w:r w:rsidR="00053DC8">
        <w:rPr>
          <w:lang w:val="ru-RU"/>
        </w:rPr>
        <w:t>500</w:t>
      </w:r>
      <w:r>
        <w:rPr>
          <w:lang w:val="ru-RU"/>
        </w:rPr>
        <w:t xml:space="preserve"> руб., что соответствует ожидаемому значению.</w:t>
      </w:r>
    </w:p>
    <w:p w14:paraId="4CEE4BE8" w14:textId="0A8B17F1" w:rsidR="00053DC8" w:rsidRDefault="00053DC8">
      <w:pPr>
        <w:pStyle w:val="CaptionGOST"/>
        <w:rPr>
          <w:rFonts w:eastAsia="Times New Roman"/>
          <w:lang w:val="ru-RU"/>
        </w:rPr>
      </w:pPr>
      <w:r>
        <w:rPr>
          <w:noProof/>
        </w:rPr>
        <w:drawing>
          <wp:inline distT="0" distB="0" distL="0" distR="0" wp14:anchorId="15223AB7" wp14:editId="370F6121">
            <wp:extent cx="5940425" cy="832485"/>
            <wp:effectExtent l="0" t="0" r="3175" b="5715"/>
            <wp:docPr id="805859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59233" name=""/>
                    <pic:cNvPicPr/>
                  </pic:nvPicPr>
                  <pic:blipFill>
                    <a:blip r:embed="rId19"/>
                    <a:stretch>
                      <a:fillRect/>
                    </a:stretch>
                  </pic:blipFill>
                  <pic:spPr>
                    <a:xfrm>
                      <a:off x="0" y="0"/>
                      <a:ext cx="5940425" cy="832485"/>
                    </a:xfrm>
                    <a:prstGeom prst="rect">
                      <a:avLst/>
                    </a:prstGeom>
                  </pic:spPr>
                </pic:pic>
              </a:graphicData>
            </a:graphic>
          </wp:inline>
        </w:drawing>
      </w:r>
    </w:p>
    <w:p w14:paraId="38D58579" w14:textId="2F32FE07" w:rsidR="008B26C2" w:rsidRPr="00C65F19" w:rsidRDefault="00000000">
      <w:pPr>
        <w:pStyle w:val="CaptionGOST"/>
        <w:rPr>
          <w:lang w:val="ru-RU"/>
        </w:rPr>
      </w:pPr>
      <w:r>
        <w:rPr>
          <w:rFonts w:eastAsia="Times New Roman"/>
          <w:lang w:val="ru-RU"/>
        </w:rPr>
        <w:t xml:space="preserve">Рисунок 10 - Результат расчета оклада </w:t>
      </w:r>
      <w:r w:rsidR="00053DC8">
        <w:rPr>
          <w:rFonts w:eastAsia="Times New Roman"/>
          <w:lang w:val="ru-RU"/>
        </w:rPr>
        <w:t xml:space="preserve">27 500 </w:t>
      </w:r>
      <w:r>
        <w:rPr>
          <w:rFonts w:eastAsia="Times New Roman"/>
          <w:lang w:val="ru-RU"/>
        </w:rPr>
        <w:t xml:space="preserve"> руб. в регистре «ОсновныеНачисления»</w:t>
      </w:r>
    </w:p>
    <w:p w14:paraId="726E36D7" w14:textId="77777777" w:rsidR="008B26C2" w:rsidRPr="00C65F19" w:rsidRDefault="00000000">
      <w:pPr>
        <w:pStyle w:val="21"/>
        <w:rPr>
          <w:lang w:val="ru-RU"/>
        </w:rPr>
      </w:pPr>
      <w:r>
        <w:rPr>
          <w:rFonts w:ascii="Times New Roman" w:eastAsia="Times New Roman" w:hAnsi="Times New Roman"/>
          <w:lang w:val="ru-RU"/>
        </w:rPr>
        <w:t>5.2 Проверка расчета премии</w:t>
      </w:r>
    </w:p>
    <w:p w14:paraId="093AC5AD" w14:textId="3462EE37" w:rsidR="008B26C2" w:rsidRPr="00C65F19" w:rsidRDefault="00000000">
      <w:pPr>
        <w:rPr>
          <w:lang w:val="ru-RU"/>
        </w:rPr>
      </w:pPr>
      <w:r>
        <w:rPr>
          <w:lang w:val="ru-RU"/>
        </w:rPr>
        <w:t xml:space="preserve">Для того же сотрудника стаж на начало расчетного месяца составил 1 год. По шкале премирования этому стажу соответствует 10 %. Базой для премии является рассчитанный оклад </w:t>
      </w:r>
      <w:r w:rsidR="00053DC8">
        <w:rPr>
          <w:lang w:val="ru-RU"/>
        </w:rPr>
        <w:t xml:space="preserve">27 </w:t>
      </w:r>
      <w:proofErr w:type="gramStart"/>
      <w:r w:rsidR="00053DC8">
        <w:rPr>
          <w:lang w:val="ru-RU"/>
        </w:rPr>
        <w:t xml:space="preserve">500 </w:t>
      </w:r>
      <w:r>
        <w:rPr>
          <w:lang w:val="ru-RU"/>
        </w:rPr>
        <w:t xml:space="preserve"> руб.</w:t>
      </w:r>
      <w:proofErr w:type="gramEnd"/>
    </w:p>
    <w:p w14:paraId="2EBE4328" w14:textId="78E12465" w:rsidR="008B26C2" w:rsidRPr="00C65F19" w:rsidRDefault="00000000">
      <w:pPr>
        <w:rPr>
          <w:lang w:val="ru-RU"/>
        </w:rPr>
      </w:pPr>
      <w:r>
        <w:rPr>
          <w:lang w:val="ru-RU"/>
        </w:rPr>
        <w:t xml:space="preserve">Расчет: </w:t>
      </w:r>
      <w:r w:rsidR="00053DC8">
        <w:rPr>
          <w:lang w:val="ru-RU"/>
        </w:rPr>
        <w:t xml:space="preserve">27 </w:t>
      </w:r>
      <w:proofErr w:type="gramStart"/>
      <w:r w:rsidR="00053DC8">
        <w:rPr>
          <w:lang w:val="ru-RU"/>
        </w:rPr>
        <w:t xml:space="preserve">500 </w:t>
      </w:r>
      <w:r>
        <w:rPr>
          <w:lang w:val="ru-RU"/>
        </w:rPr>
        <w:t xml:space="preserve"> x</w:t>
      </w:r>
      <w:proofErr w:type="gramEnd"/>
      <w:r>
        <w:rPr>
          <w:lang w:val="ru-RU"/>
        </w:rPr>
        <w:t xml:space="preserve"> </w:t>
      </w:r>
      <w:r w:rsidR="00053DC8">
        <w:rPr>
          <w:lang w:val="ru-RU"/>
        </w:rPr>
        <w:t>5</w:t>
      </w:r>
      <w:r>
        <w:rPr>
          <w:lang w:val="ru-RU"/>
        </w:rPr>
        <w:t xml:space="preserve"> / 100 = 1 </w:t>
      </w:r>
      <w:r w:rsidR="00053DC8">
        <w:rPr>
          <w:lang w:val="ru-RU"/>
        </w:rPr>
        <w:t>375</w:t>
      </w:r>
      <w:r>
        <w:rPr>
          <w:lang w:val="ru-RU"/>
        </w:rPr>
        <w:t xml:space="preserve"> руб. В регистре «ДополнительныеНачисления» получены значения: стаж </w:t>
      </w:r>
      <w:r w:rsidR="00053DC8">
        <w:rPr>
          <w:lang w:val="ru-RU"/>
        </w:rPr>
        <w:t>–</w:t>
      </w:r>
      <w:r>
        <w:rPr>
          <w:lang w:val="ru-RU"/>
        </w:rPr>
        <w:t xml:space="preserve"> </w:t>
      </w:r>
      <w:r w:rsidR="00053DC8">
        <w:rPr>
          <w:lang w:val="ru-RU"/>
        </w:rPr>
        <w:t>0</w:t>
      </w:r>
      <w:r>
        <w:rPr>
          <w:lang w:val="ru-RU"/>
        </w:rPr>
        <w:t xml:space="preserve">, процент премии </w:t>
      </w:r>
      <w:r w:rsidR="00053DC8">
        <w:rPr>
          <w:lang w:val="ru-RU"/>
        </w:rPr>
        <w:t>–</w:t>
      </w:r>
      <w:r>
        <w:rPr>
          <w:lang w:val="ru-RU"/>
        </w:rPr>
        <w:t xml:space="preserve"> </w:t>
      </w:r>
      <w:r w:rsidR="00053DC8">
        <w:rPr>
          <w:lang w:val="ru-RU"/>
        </w:rPr>
        <w:t>5</w:t>
      </w:r>
      <w:r>
        <w:rPr>
          <w:lang w:val="ru-RU"/>
        </w:rPr>
        <w:t xml:space="preserve">, результат </w:t>
      </w:r>
      <w:r w:rsidR="00053DC8">
        <w:rPr>
          <w:lang w:val="ru-RU"/>
        </w:rPr>
        <w:t>–</w:t>
      </w:r>
      <w:r>
        <w:rPr>
          <w:lang w:val="ru-RU"/>
        </w:rPr>
        <w:t xml:space="preserve"> </w:t>
      </w:r>
      <w:r w:rsidR="00053DC8">
        <w:rPr>
          <w:lang w:val="ru-RU"/>
        </w:rPr>
        <w:t>1 375</w:t>
      </w:r>
      <w:r>
        <w:rPr>
          <w:lang w:val="ru-RU"/>
        </w:rPr>
        <w:t xml:space="preserve"> руб. Таким образом, зависимость премии от стажа и от базы оклада работает корректно.</w:t>
      </w:r>
    </w:p>
    <w:p w14:paraId="79F14168" w14:textId="58A6DDCF" w:rsidR="00053DC8" w:rsidRDefault="00053DC8">
      <w:pPr>
        <w:pStyle w:val="CaptionGOST"/>
        <w:rPr>
          <w:rFonts w:eastAsia="Times New Roman"/>
          <w:lang w:val="ru-RU"/>
        </w:rPr>
      </w:pPr>
      <w:r>
        <w:rPr>
          <w:noProof/>
        </w:rPr>
        <w:drawing>
          <wp:inline distT="0" distB="0" distL="0" distR="0" wp14:anchorId="1498257E" wp14:editId="2BC4E5D8">
            <wp:extent cx="5940425" cy="822960"/>
            <wp:effectExtent l="0" t="0" r="3175" b="0"/>
            <wp:docPr id="1664536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3657" name=""/>
                    <pic:cNvPicPr/>
                  </pic:nvPicPr>
                  <pic:blipFill>
                    <a:blip r:embed="rId20"/>
                    <a:stretch>
                      <a:fillRect/>
                    </a:stretch>
                  </pic:blipFill>
                  <pic:spPr>
                    <a:xfrm>
                      <a:off x="0" y="0"/>
                      <a:ext cx="5940425" cy="822960"/>
                    </a:xfrm>
                    <a:prstGeom prst="rect">
                      <a:avLst/>
                    </a:prstGeom>
                  </pic:spPr>
                </pic:pic>
              </a:graphicData>
            </a:graphic>
          </wp:inline>
        </w:drawing>
      </w:r>
    </w:p>
    <w:p w14:paraId="72C89A7A" w14:textId="36E4933C" w:rsidR="008B26C2" w:rsidRPr="00C65F19" w:rsidRDefault="00000000">
      <w:pPr>
        <w:pStyle w:val="CaptionGOST"/>
        <w:rPr>
          <w:lang w:val="ru-RU"/>
        </w:rPr>
      </w:pPr>
      <w:r>
        <w:rPr>
          <w:rFonts w:eastAsia="Times New Roman"/>
          <w:lang w:val="ru-RU"/>
        </w:rPr>
        <w:t>Рисунок 11 - Результат расчета премии: стаж 1 год, 10 %, сумма 1 800 руб.</w:t>
      </w:r>
    </w:p>
    <w:p w14:paraId="14DB3249" w14:textId="77777777" w:rsidR="008B26C2" w:rsidRPr="00C65F19" w:rsidRDefault="00000000">
      <w:pPr>
        <w:pStyle w:val="21"/>
        <w:rPr>
          <w:lang w:val="ru-RU"/>
        </w:rPr>
      </w:pPr>
      <w:r>
        <w:rPr>
          <w:rFonts w:ascii="Times New Roman" w:eastAsia="Times New Roman" w:hAnsi="Times New Roman"/>
          <w:lang w:val="ru-RU"/>
        </w:rPr>
        <w:t>5.3 Проверка истории изменения оклада</w:t>
      </w:r>
    </w:p>
    <w:p w14:paraId="3824C6A7" w14:textId="77777777" w:rsidR="008B26C2" w:rsidRPr="00C65F19" w:rsidRDefault="00000000">
      <w:pPr>
        <w:rPr>
          <w:lang w:val="ru-RU"/>
        </w:rPr>
      </w:pPr>
      <w:r>
        <w:rPr>
          <w:lang w:val="ru-RU"/>
        </w:rPr>
        <w:t>Для проверки истории оклада в регистр «СведенияОСотрудниках» добавляется новое значение оклада более поздней датой внутри месяца. При расчете текущего месяца используется значение, действовавшее на начало расчетного периода. При расчете следующего месяца используется уже новое значение оклада. Это подтверждает корректную работу периодического регистра и среза последних.</w:t>
      </w:r>
    </w:p>
    <w:p w14:paraId="29CAC5C9" w14:textId="1C70F0AA" w:rsidR="008B26C2" w:rsidRPr="00C65F19" w:rsidRDefault="00000000">
      <w:pPr>
        <w:pStyle w:val="21"/>
        <w:rPr>
          <w:lang w:val="ru-RU"/>
        </w:rPr>
      </w:pPr>
      <w:r>
        <w:rPr>
          <w:rFonts w:ascii="Times New Roman" w:eastAsia="Times New Roman" w:hAnsi="Times New Roman"/>
          <w:lang w:val="ru-RU"/>
        </w:rPr>
        <w:t>5.</w:t>
      </w:r>
      <w:r w:rsidR="00053DC8">
        <w:rPr>
          <w:rFonts w:ascii="Times New Roman" w:eastAsia="Times New Roman" w:hAnsi="Times New Roman"/>
          <w:lang w:val="ru-RU"/>
        </w:rPr>
        <w:t>4</w:t>
      </w:r>
      <w:r>
        <w:rPr>
          <w:rFonts w:ascii="Times New Roman" w:eastAsia="Times New Roman" w:hAnsi="Times New Roman"/>
          <w:lang w:val="ru-RU"/>
        </w:rPr>
        <w:t xml:space="preserve"> Проверка отчета</w:t>
      </w:r>
    </w:p>
    <w:p w14:paraId="63128297" w14:textId="77777777" w:rsidR="008B26C2" w:rsidRPr="00C65F19" w:rsidRDefault="00000000">
      <w:pPr>
        <w:rPr>
          <w:lang w:val="ru-RU"/>
        </w:rPr>
      </w:pPr>
      <w:r>
        <w:rPr>
          <w:lang w:val="ru-RU"/>
        </w:rPr>
        <w:t xml:space="preserve">В отчете выбирается расчетный месяц. За выбранный месяц данные группируются сначала по подразделению, затем по сотруднику. В строке сотрудника отображаются стаж, процент премии и сумма премии. Итоги по </w:t>
      </w:r>
      <w:r>
        <w:rPr>
          <w:lang w:val="ru-RU"/>
        </w:rPr>
        <w:lastRenderedPageBreak/>
        <w:t>сумме премии рассчитываются по подразделениям и по отчету в целом. При переключении периода начисления разных месяцев не объединяются между собой.</w:t>
      </w:r>
    </w:p>
    <w:p w14:paraId="652E814D" w14:textId="69E0409F" w:rsidR="00053DC8" w:rsidRDefault="00053DC8">
      <w:pPr>
        <w:pStyle w:val="CaptionGOST"/>
        <w:rPr>
          <w:rFonts w:eastAsia="Times New Roman"/>
          <w:lang w:val="ru-RU"/>
        </w:rPr>
      </w:pPr>
      <w:r>
        <w:rPr>
          <w:noProof/>
        </w:rPr>
        <w:drawing>
          <wp:inline distT="0" distB="0" distL="0" distR="0" wp14:anchorId="5B1BF16C" wp14:editId="1E3A26C1">
            <wp:extent cx="3978275" cy="3109535"/>
            <wp:effectExtent l="0" t="0" r="3175" b="0"/>
            <wp:docPr id="2134133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33420" name=""/>
                    <pic:cNvPicPr/>
                  </pic:nvPicPr>
                  <pic:blipFill>
                    <a:blip r:embed="rId21"/>
                    <a:stretch>
                      <a:fillRect/>
                    </a:stretch>
                  </pic:blipFill>
                  <pic:spPr>
                    <a:xfrm>
                      <a:off x="0" y="0"/>
                      <a:ext cx="3984374" cy="3114302"/>
                    </a:xfrm>
                    <a:prstGeom prst="rect">
                      <a:avLst/>
                    </a:prstGeom>
                  </pic:spPr>
                </pic:pic>
              </a:graphicData>
            </a:graphic>
          </wp:inline>
        </w:drawing>
      </w:r>
    </w:p>
    <w:p w14:paraId="71A7693A" w14:textId="6A840130" w:rsidR="008B26C2" w:rsidRPr="00C65F19" w:rsidRDefault="00000000">
      <w:pPr>
        <w:pStyle w:val="CaptionGOST"/>
        <w:rPr>
          <w:lang w:val="ru-RU"/>
        </w:rPr>
      </w:pPr>
      <w:r>
        <w:rPr>
          <w:rFonts w:eastAsia="Times New Roman"/>
          <w:lang w:val="ru-RU"/>
        </w:rPr>
        <w:t>Рисунок 12 - Сформированный отчет «ПремииСотрудников» за выбранный расчетный месяц</w:t>
      </w:r>
    </w:p>
    <w:p w14:paraId="3E7CC484" w14:textId="77777777" w:rsidR="008B26C2" w:rsidRPr="00C65F19" w:rsidRDefault="00000000">
      <w:pPr>
        <w:pStyle w:val="1"/>
        <w:rPr>
          <w:lang w:val="ru-RU"/>
        </w:rPr>
      </w:pPr>
      <w:r>
        <w:rPr>
          <w:rFonts w:ascii="Times New Roman" w:eastAsia="Times New Roman" w:hAnsi="Times New Roman"/>
          <w:lang w:val="ru-RU"/>
        </w:rPr>
        <w:t>6 Заключение</w:t>
      </w:r>
    </w:p>
    <w:p w14:paraId="538BCBE7" w14:textId="77777777" w:rsidR="008B26C2" w:rsidRPr="00C65F19" w:rsidRDefault="00000000">
      <w:pPr>
        <w:rPr>
          <w:lang w:val="ru-RU"/>
        </w:rPr>
      </w:pPr>
      <w:r>
        <w:rPr>
          <w:lang w:val="ru-RU"/>
        </w:rPr>
        <w:t>В результате выполнения практической работы в каркасной конфигурации 1</w:t>
      </w:r>
      <w:proofErr w:type="gramStart"/>
      <w:r>
        <w:rPr>
          <w:lang w:val="ru-RU"/>
        </w:rPr>
        <w:t>С:Предприятие</w:t>
      </w:r>
      <w:proofErr w:type="gramEnd"/>
      <w:r>
        <w:rPr>
          <w:lang w:val="ru-RU"/>
        </w:rPr>
        <w:t xml:space="preserve"> реализован механизм ежемесячного начисления заработной платы. Оклад рассчитывается пропорционально фактически отработанным рабочим дням по выбранному графику, при этом используется значение оклада на начало расчетного периода и сохраняется история его изменений.</w:t>
      </w:r>
    </w:p>
    <w:p w14:paraId="351A2F7D" w14:textId="77777777" w:rsidR="008B26C2" w:rsidRPr="00C65F19" w:rsidRDefault="00000000">
      <w:pPr>
        <w:rPr>
          <w:lang w:val="ru-RU"/>
        </w:rPr>
      </w:pPr>
      <w:r>
        <w:rPr>
          <w:lang w:val="ru-RU"/>
        </w:rPr>
        <w:t>Реализован расчет премии от начисленного оклада. Процент премии определяется по стажу сотрудника на основании пользовательской шкалы. В расчетном регистре сохраняются результат премии, стаж и примененный процент. Создан отчет на СКД с отбором по расчетному месяцу и группировкой данных по подразделениям и сотрудникам.</w:t>
      </w:r>
    </w:p>
    <w:p w14:paraId="6D117649" w14:textId="4585BFA0" w:rsidR="008B26C2" w:rsidRPr="00C65F19" w:rsidRDefault="008B26C2">
      <w:pPr>
        <w:ind w:firstLine="0"/>
        <w:rPr>
          <w:lang w:val="ru-RU"/>
        </w:rPr>
      </w:pPr>
    </w:p>
    <w:sectPr w:rsidR="008B26C2" w:rsidRPr="00C65F19" w:rsidSect="00034616">
      <w:footerReference w:type="default" r:id="rId22"/>
      <w:pgSz w:w="11906" w:h="16838"/>
      <w:pgMar w:top="1134" w:right="850"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3AE7" w14:textId="77777777" w:rsidR="00F07D31" w:rsidRDefault="00F07D31">
      <w:pPr>
        <w:spacing w:line="240" w:lineRule="auto"/>
      </w:pPr>
      <w:r>
        <w:separator/>
      </w:r>
    </w:p>
  </w:endnote>
  <w:endnote w:type="continuationSeparator" w:id="0">
    <w:p w14:paraId="2638AD4A" w14:textId="77777777" w:rsidR="00F07D31" w:rsidRDefault="00F07D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DB0B" w14:textId="77777777" w:rsidR="008B26C2" w:rsidRDefault="00000000">
    <w:pPr>
      <w:pStyle w:val="a7"/>
      <w:jc w:val="center"/>
    </w:pPr>
    <w:r>
      <w:rPr>
        <w:sz w:val="20"/>
      </w:rPr>
      <w:fldChar w:fldCharType="begin"/>
    </w:r>
    <w:r>
      <w:rPr>
        <w:sz w:val="20"/>
      </w:rPr>
      <w:instrText xml:space="preserve"> PAGE </w:instrText>
    </w:r>
    <w:r w:rsidR="00C65F19">
      <w:rPr>
        <w:sz w:val="20"/>
      </w:rPr>
      <w:fldChar w:fldCharType="separate"/>
    </w:r>
    <w:r w:rsidR="00C65F19">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927B8" w14:textId="77777777" w:rsidR="00F07D31" w:rsidRDefault="00F07D31">
      <w:pPr>
        <w:spacing w:line="240" w:lineRule="auto"/>
      </w:pPr>
      <w:r>
        <w:separator/>
      </w:r>
    </w:p>
  </w:footnote>
  <w:footnote w:type="continuationSeparator" w:id="0">
    <w:p w14:paraId="62B1AD1D" w14:textId="77777777" w:rsidR="00F07D31" w:rsidRDefault="00F07D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1839473">
    <w:abstractNumId w:val="8"/>
  </w:num>
  <w:num w:numId="2" w16cid:durableId="1032416306">
    <w:abstractNumId w:val="6"/>
  </w:num>
  <w:num w:numId="3" w16cid:durableId="307170775">
    <w:abstractNumId w:val="5"/>
  </w:num>
  <w:num w:numId="4" w16cid:durableId="1185484334">
    <w:abstractNumId w:val="4"/>
  </w:num>
  <w:num w:numId="5" w16cid:durableId="152917037">
    <w:abstractNumId w:val="7"/>
  </w:num>
  <w:num w:numId="6" w16cid:durableId="356539127">
    <w:abstractNumId w:val="3"/>
  </w:num>
  <w:num w:numId="7" w16cid:durableId="1501658178">
    <w:abstractNumId w:val="2"/>
  </w:num>
  <w:num w:numId="8" w16cid:durableId="1168206733">
    <w:abstractNumId w:val="1"/>
  </w:num>
  <w:num w:numId="9" w16cid:durableId="1254821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DC8"/>
    <w:rsid w:val="0006063C"/>
    <w:rsid w:val="00100960"/>
    <w:rsid w:val="0015074B"/>
    <w:rsid w:val="00177065"/>
    <w:rsid w:val="0029639D"/>
    <w:rsid w:val="00326F90"/>
    <w:rsid w:val="00501152"/>
    <w:rsid w:val="00796C16"/>
    <w:rsid w:val="008B26C2"/>
    <w:rsid w:val="00AA1D8D"/>
    <w:rsid w:val="00B47730"/>
    <w:rsid w:val="00C65F19"/>
    <w:rsid w:val="00CB0664"/>
    <w:rsid w:val="00F07D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1612E"/>
  <w14:defaultImageDpi w14:val="300"/>
  <w15:docId w15:val="{882C6665-F5F5-432D-B2EF-9FD49C8D1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line="240" w:lineRule="auto"/>
      <w:ind w:firstLine="0"/>
      <w:jc w:val="left"/>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00" w:after="80" w:line="240" w:lineRule="auto"/>
      <w:ind w:firstLine="0"/>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60" w:after="60" w:line="240" w:lineRule="auto"/>
      <w:ind w:firstLine="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GOST">
    <w:name w:val="Caption GOST"/>
    <w:pPr>
      <w:spacing w:before="60" w:after="120" w:line="240" w:lineRule="auto"/>
      <w:jc w:val="center"/>
    </w:pPr>
    <w:rPr>
      <w:rFonts w:ascii="Times New Roman" w:hAnsi="Times New Roman"/>
      <w:sz w:val="24"/>
    </w:rPr>
  </w:style>
  <w:style w:type="paragraph" w:customStyle="1" w:styleId="Code1C">
    <w:name w:val="Code 1C"/>
    <w:pPr>
      <w:spacing w:before="60" w:after="60" w:line="240" w:lineRule="auto"/>
      <w:ind w:left="454" w:right="283"/>
    </w:pPr>
    <w:rPr>
      <w:rFonts w:ascii="Courier New" w:hAnsi="Courier New"/>
      <w:sz w:val="21"/>
    </w:rPr>
  </w:style>
  <w:style w:type="paragraph" w:customStyle="1" w:styleId="14">
    <w:name w:val="Обычный1"/>
    <w:rsid w:val="00100960"/>
    <w:pPr>
      <w:spacing w:after="160" w:line="259" w:lineRule="auto"/>
    </w:pPr>
    <w:rPr>
      <w:rFonts w:ascii="Aptos" w:eastAsia="Aptos" w:hAnsi="Aptos" w:cs="Aptos"/>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1900</Words>
  <Characters>10833</Characters>
  <Application>Microsoft Office Word</Application>
  <DocSecurity>0</DocSecurity>
  <Lines>90</Lines>
  <Paragraphs>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Отчет по практической работе № 3</vt:lpstr>
      <vt:lpstr/>
    </vt:vector>
  </TitlesOfParts>
  <Manager/>
  <Company/>
  <LinksUpToDate>false</LinksUpToDate>
  <CharactersWithSpaces>12708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практической работе № 3</dc:title>
  <dc:subject>Начисление заработной платы в 1С:Предприятие</dc:subject>
  <dc:creator/>
  <cp:keywords>1</cp:keywords>
  <dc:description/>
  <cp:lastModifiedBy>Кравченко Станислав Артемович</cp:lastModifiedBy>
  <cp:revision>5</cp:revision>
  <dcterms:created xsi:type="dcterms:W3CDTF">2013-12-23T23:15:00Z</dcterms:created>
  <dcterms:modified xsi:type="dcterms:W3CDTF">2026-09-25T07:48:00Z</dcterms:modified>
  <cp:category/>
</cp:coreProperties>
</file>