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F47" w14:textId="76D202E6" w:rsidR="00C75427" w:rsidRDefault="0034126D" w:rsidP="00B44915">
      <w:pPr>
        <w:spacing w:line="360" w:lineRule="auto"/>
      </w:pPr>
      <w:r>
        <w:rPr>
          <w:rFonts w:hint="eastAsia"/>
        </w:rPr>
        <w:t>P</w:t>
      </w:r>
      <w:r>
        <w:t>FC</w:t>
      </w:r>
      <w:r>
        <w:rPr>
          <w:rFonts w:hint="eastAsia"/>
        </w:rPr>
        <w:t>特点：</w:t>
      </w:r>
      <w:r w:rsidR="00C75427">
        <w:rPr>
          <w:rFonts w:hint="eastAsia"/>
        </w:rPr>
        <w:t>原子尺度</w:t>
      </w:r>
      <w:r>
        <w:rPr>
          <w:rFonts w:hint="eastAsia"/>
        </w:rPr>
        <w:t>+</w:t>
      </w:r>
      <w:r w:rsidR="00C75427">
        <w:rPr>
          <w:rFonts w:hint="eastAsia"/>
        </w:rPr>
        <w:t>扩散时间</w:t>
      </w:r>
    </w:p>
    <w:p w14:paraId="1A33F21C" w14:textId="76E61381" w:rsidR="005E1B3A" w:rsidRDefault="00CD6442" w:rsidP="00B44915">
      <w:pPr>
        <w:spacing w:line="360" w:lineRule="auto"/>
      </w:pPr>
      <w:r>
        <w:rPr>
          <w:rFonts w:hint="eastAsia"/>
        </w:rPr>
        <w:t>根据《</w:t>
      </w:r>
      <w:r w:rsidRPr="00CD6442">
        <w:t>2021.3.20.贝塞尔PFC梳理</w:t>
      </w:r>
      <w:r>
        <w:rPr>
          <w:rFonts w:hint="eastAsia"/>
        </w:rPr>
        <w:t>》中，</w:t>
      </w:r>
      <m:oMath>
        <m:r>
          <w:rPr>
            <w:rFonts w:ascii="Cambria Math" w:hAnsi="Cambria Math" w:hint="eastAsia"/>
          </w:rPr>
          <m:t>m</m:t>
        </m:r>
      </m:oMath>
      <w:r w:rsidR="005E62E0">
        <w:rPr>
          <w:rFonts w:hint="eastAsia"/>
        </w:rPr>
        <w:t>点直相关函数的多组分系统自由能表达式为</w:t>
      </w:r>
      <w:r>
        <w:rPr>
          <w:rFonts w:hint="eastAsia"/>
        </w:rPr>
        <w:t>：</w:t>
      </w:r>
    </w:p>
    <w:p w14:paraId="63469ED1" w14:textId="68EE814A" w:rsidR="00CD6442" w:rsidRPr="00813FED" w:rsidRDefault="00CF23B4" w:rsidP="00B44915">
      <w:pPr>
        <w:spacing w:line="360" w:lineRule="auto"/>
        <w:rPr>
          <w:sz w:val="16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8"/>
                </w:rPr>
                <m:t>∆F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  <w:sz w:val="16"/>
                  <w:szCs w:val="18"/>
                </w:rPr>
                <m:t>T</m:t>
              </m:r>
            </m:den>
          </m:f>
          <m:r>
            <w:rPr>
              <w:rFonts w:ascii="Cambria Math" w:hAnsi="Cambria Math"/>
              <w:sz w:val="16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i</m:t>
                  </m:r>
                </m:sup>
              </m:sSubSup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6"/>
                  <w:szCs w:val="18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6"/>
                  <w:szCs w:val="1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)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)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6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16"/>
                      <w:szCs w:val="18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16"/>
              <w:szCs w:val="1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8"/>
                </w:rPr>
                <m:t>i,…,j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m=2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m!</m:t>
                      </m:r>
                    </m:den>
                  </m:f>
                </m:e>
              </m:nary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/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i,…,j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m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e>
            <m:sup>
              <m:r>
                <w:rPr>
                  <w:rFonts w:ascii="Cambria Math" w:hAnsi="Cambria Math"/>
                  <w:sz w:val="16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6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)…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e>
            <m:sup>
              <m:r>
                <w:rPr>
                  <w:rFonts w:ascii="Cambria Math" w:hAnsi="Cambria Math"/>
                  <w:sz w:val="16"/>
                  <w:szCs w:val="18"/>
                </w:rPr>
                <m:t>j</m:t>
              </m:r>
            </m:sup>
          </m:sSup>
          <m:r>
            <w:rPr>
              <w:rFonts w:ascii="Cambria Math" w:hAnsi="Cambria Math"/>
              <w:sz w:val="16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m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)</m:t>
          </m:r>
        </m:oMath>
      </m:oMathPara>
    </w:p>
    <w:p w14:paraId="7FF21F2D" w14:textId="1E9825BA" w:rsidR="004A11A4" w:rsidRPr="00A11F30" w:rsidRDefault="005E62E0" w:rsidP="00B44915">
      <w:pPr>
        <w:spacing w:line="360" w:lineRule="auto"/>
      </w:pPr>
      <w:r>
        <w:t>其中</w:t>
      </w:r>
      <w:r w:rsidRPr="005E62E0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i, ...,j=A, B, C…</m:t>
        </m:r>
      </m:oMath>
      <w:r>
        <w:t xml:space="preserve">即不同种类的物质，因而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SupPr>
          <m:e>
            <m:r>
              <w:rPr>
                <w:rFonts w:ascii="Cambria Math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i,…,j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m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t>表示不同种类物质之间的相互作用。</w:t>
      </w:r>
      <w:r w:rsidR="00A11F30">
        <w:rPr>
          <w:rFonts w:hint="eastAsia"/>
        </w:rPr>
        <w:t>我们主要研究单组分的系统，因而直相关函数通常为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</m:oMath>
      <w:r w:rsidR="00A11F30">
        <w:rPr>
          <w:rFonts w:hint="eastAsia"/>
        </w:rPr>
        <w:t>，</w:t>
      </w:r>
      <w:r w:rsidR="004A11A4">
        <w:rPr>
          <w:rFonts w:hint="eastAsia"/>
        </w:rPr>
        <w:t>虽然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</m:oMath>
      <w:r w:rsidR="004A11A4">
        <w:rPr>
          <w:rFonts w:hint="eastAsia"/>
          <w:sz w:val="20"/>
          <w:szCs w:val="21"/>
        </w:rPr>
        <w:t>涉及</w:t>
      </w:r>
      <m:oMath>
        <m:r>
          <w:rPr>
            <w:rFonts w:ascii="Cambria Math" w:hAnsi="Cambria Math" w:hint="eastAsia"/>
            <w:sz w:val="20"/>
            <w:szCs w:val="21"/>
          </w:rPr>
          <m:t>m</m:t>
        </m:r>
      </m:oMath>
      <w:r w:rsidR="004A11A4">
        <w:rPr>
          <w:rFonts w:hint="eastAsia"/>
          <w:sz w:val="20"/>
          <w:szCs w:val="21"/>
        </w:rPr>
        <w:t>个变量，</w:t>
      </w:r>
      <w:r w:rsidR="00C54CE4">
        <w:rPr>
          <w:rFonts w:hint="eastAsia"/>
          <w:sz w:val="20"/>
          <w:szCs w:val="21"/>
        </w:rPr>
        <w:t>但由于通常取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  <m:r>
          <w:rPr>
            <w:rFonts w:ascii="Cambria Math" w:hAnsi="Cambria Math"/>
            <w:sz w:val="20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/>
            <w:sz w:val="2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2</m:t>
            </m:r>
          </m:sub>
        </m:sSub>
        <m:r>
          <w:rPr>
            <w:rFonts w:ascii="Cambria Math" w:hAnsi="Cambria Math"/>
            <w:sz w:val="2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/>
            <w:sz w:val="2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3</m:t>
            </m:r>
          </m:sub>
        </m:sSub>
        <m:r>
          <w:rPr>
            <w:rFonts w:ascii="Cambria Math" w:hAnsi="Cambria Math"/>
            <w:sz w:val="20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/>
            <w:sz w:val="2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m</m:t>
            </m:r>
          </m:sub>
        </m:sSub>
        <m:r>
          <w:rPr>
            <w:rFonts w:ascii="Cambria Math" w:hAnsi="Cambria Math"/>
            <w:sz w:val="20"/>
            <w:szCs w:val="21"/>
          </w:rPr>
          <m:t>)</m:t>
        </m:r>
      </m:oMath>
      <w:r w:rsidR="00C54CE4">
        <w:rPr>
          <w:rFonts w:hint="eastAsia"/>
          <w:sz w:val="20"/>
          <w:szCs w:val="21"/>
        </w:rPr>
        <w:t>的形式,故事实上独立变量为</w:t>
      </w:r>
      <m:oMath>
        <m:r>
          <w:rPr>
            <w:rFonts w:ascii="Cambria Math" w:hAnsi="Cambria Math" w:hint="eastAsia"/>
            <w:sz w:val="20"/>
            <w:szCs w:val="21"/>
          </w:rPr>
          <m:t>m</m:t>
        </m:r>
        <m:r>
          <w:rPr>
            <w:rFonts w:ascii="微软雅黑" w:eastAsia="微软雅黑" w:hAnsi="微软雅黑" w:cs="微软雅黑" w:hint="eastAsia"/>
            <w:sz w:val="20"/>
            <w:szCs w:val="21"/>
          </w:rPr>
          <m:t>-</m:t>
        </m:r>
        <m:r>
          <w:rPr>
            <w:rFonts w:ascii="Cambria Math" w:hAnsi="Cambria Math" w:hint="eastAsia"/>
            <w:sz w:val="20"/>
            <w:szCs w:val="21"/>
          </w:rPr>
          <m:t>1</m:t>
        </m:r>
      </m:oMath>
      <w:r w:rsidR="00C54CE4">
        <w:rPr>
          <w:rFonts w:hint="eastAsia"/>
          <w:sz w:val="20"/>
          <w:szCs w:val="21"/>
        </w:rPr>
        <w:t>个，因而</w:t>
      </w:r>
      <w:r w:rsidR="0050664D">
        <w:rPr>
          <w:rFonts w:hint="eastAsia"/>
          <w:sz w:val="20"/>
          <w:szCs w:val="21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d</m:t>
            </m:r>
          </m:sub>
        </m:sSub>
      </m:oMath>
      <w:r w:rsidR="0050664D">
        <w:rPr>
          <w:rFonts w:hint="eastAsia"/>
          <w:sz w:val="20"/>
          <w:szCs w:val="21"/>
        </w:rPr>
        <w:t>维空间，其</w:t>
      </w:r>
      <w:r w:rsidR="00C54CE4">
        <w:rPr>
          <w:rFonts w:hint="eastAsia"/>
          <w:sz w:val="20"/>
          <w:szCs w:val="21"/>
        </w:rPr>
        <w:t>傅里叶展开为：</w:t>
      </w:r>
    </w:p>
    <w:p w14:paraId="444FD1CF" w14:textId="7E128786" w:rsidR="004A11A4" w:rsidRDefault="00CF23B4" w:rsidP="00B44915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1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hint="eastAsia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(m-1)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d</m:t>
                      </m:r>
                    </m:sub>
                  </m:sSub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/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(m)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20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20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20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m-1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m-1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8"/>
                                      <w:szCs w:val="20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∙(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)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421CF5F4" w14:textId="1787407D" w:rsidR="0050664D" w:rsidRDefault="0050664D" w:rsidP="00B44915">
      <w:pPr>
        <w:spacing w:line="360" w:lineRule="auto"/>
        <w:rPr>
          <w:sz w:val="20"/>
          <w:szCs w:val="21"/>
        </w:rPr>
      </w:pPr>
      <w:r>
        <w:rPr>
          <w:rFonts w:hint="eastAsia"/>
        </w:rPr>
        <w:t>将上式代入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1"/>
              </w:rPr>
            </m:ctrlPr>
          </m:naryPr>
          <m:sub/>
          <m:sup/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0"/>
                    <w:szCs w:val="21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0"/>
                    <w:szCs w:val="21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sub>
                </m:sSub>
              </m:e>
            </m:nary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  <w:sz w:val="20"/>
            <w:szCs w:val="21"/>
          </w:rPr>
          <m:t>n(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/>
            <w:sz w:val="20"/>
            <w:szCs w:val="21"/>
          </w:rPr>
          <m:t>)…</m:t>
        </m:r>
        <m:sSup>
          <m:sSup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/>
                <w:sz w:val="20"/>
                <w:szCs w:val="21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1"/>
              </w:rPr>
              <m:t xml:space="preserve"> </m:t>
            </m:r>
          </m:sup>
        </m:sSup>
      </m:oMath>
      <w:r w:rsidR="00D4482D">
        <w:rPr>
          <w:rFonts w:hint="eastAsia"/>
          <w:sz w:val="20"/>
          <w:szCs w:val="21"/>
        </w:rPr>
        <w:t>中</w:t>
      </w:r>
      <w:r w:rsidR="0086251B">
        <w:rPr>
          <w:rFonts w:hint="eastAsia"/>
          <w:sz w:val="20"/>
          <w:szCs w:val="21"/>
        </w:rPr>
        <w:t>得到：</w:t>
      </w:r>
    </w:p>
    <w:p w14:paraId="3EC98EE7" w14:textId="693B31AB" w:rsidR="0086251B" w:rsidRDefault="00CF23B4" w:rsidP="00B44915">
      <w:pPr>
        <w:spacing w:line="360" w:lineRule="auto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/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sub>
                  </m:sSub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0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20"/>
            </w:rPr>
            <m:t>n(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)…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0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 w:hint="eastAsia"/>
              <w:sz w:val="16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(m-1)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d</m:t>
                      </m:r>
                    </m:sub>
                  </m:sSub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6"/>
                  <w:szCs w:val="18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6"/>
                  <w:szCs w:val="18"/>
                </w:rPr>
                <m:t xml:space="preserve"> n(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6"/>
                  <w:szCs w:val="18"/>
                </w:rPr>
                <m:t>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naryPr>
                <m:sub/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m-1</m:t>
                      </m:r>
                    </m:sup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16"/>
                                  <w:szCs w:val="18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m-1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16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∙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r</m:t>
                                  </m:r>
                                </m:e>
                              </m:acc>
                            </m:sup>
                          </m:sSup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(m)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8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8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8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m-1</m:t>
                          </m:r>
                        </m:sup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6"/>
                                      <w:szCs w:val="18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64F95009" w14:textId="67CB2D64" w:rsidR="0050664D" w:rsidRDefault="00B91F2C" w:rsidP="00B44915">
      <w:pPr>
        <w:spacing w:line="360" w:lineRule="auto"/>
      </w:pPr>
      <w:r>
        <w:rPr>
          <w:rFonts w:hint="eastAsia"/>
        </w:rPr>
        <w:t>最常见的是二维空间的两点直相关单组分系统：</w:t>
      </w:r>
    </w:p>
    <w:p w14:paraId="75C956EA" w14:textId="3C0C053C" w:rsidR="00B91F2C" w:rsidRPr="001B6BC3" w:rsidRDefault="00CF23B4" w:rsidP="00B91F2C">
      <w:pPr>
        <w:spacing w:line="360" w:lineRule="auto"/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5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15"/>
              <w:szCs w:val="16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15"/>
                  <w:szCs w:val="16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8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16"/>
              <w:szCs w:val="1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8"/>
                </w:rPr>
                <m:t xml:space="preserve"> </m:t>
              </m:r>
            </m:sup>
          </m:sSup>
          <m:r>
            <w:rPr>
              <w:rFonts w:ascii="Cambria Math" w:hAnsi="Cambria Math" w:hint="eastAsia"/>
              <w:sz w:val="16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20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8"/>
                  <w:szCs w:val="20"/>
                </w:rPr>
                <m:t xml:space="preserve"> n(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8"/>
                  <w:szCs w:val="20"/>
                </w:rPr>
                <m:t>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q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i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0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r</m:t>
                          </m:r>
                        </m:e>
                      </m:acc>
                    </m:sup>
                  </m:sSup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(2)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0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20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hint="eastAsia"/>
              <w:sz w:val="18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20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8"/>
                  <w:szCs w:val="20"/>
                </w:rPr>
                <m:t xml:space="preserve"> n(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18"/>
                  <w:szCs w:val="20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18"/>
              <w:szCs w:val="20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sz w:val="20"/>
                  <w:szCs w:val="21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8"/>
                      <w:szCs w:val="20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18"/>
              <w:szCs w:val="20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e>
          </m:acc>
          <m:r>
            <w:rPr>
              <w:rFonts w:ascii="Cambria Math" w:hAnsi="Cambria Math"/>
              <w:sz w:val="18"/>
              <w:szCs w:val="20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accPr>
            <m:e>
              <m:r>
                <w:rPr>
                  <w:rFonts w:ascii="Cambria Math" w:hAnsi="Cambria Math" w:hint="eastAsia"/>
                  <w:sz w:val="18"/>
                  <w:szCs w:val="20"/>
                </w:rPr>
                <m:t>q</m:t>
              </m:r>
            </m:e>
          </m:acc>
          <m:r>
            <w:rPr>
              <w:rFonts w:ascii="Cambria Math" w:hAnsi="Cambria Math"/>
              <w:sz w:val="18"/>
              <w:szCs w:val="20"/>
            </w:rPr>
            <m:t>)]</m:t>
          </m:r>
        </m:oMath>
      </m:oMathPara>
    </w:p>
    <w:p w14:paraId="12E07C3A" w14:textId="797D1EDE" w:rsidR="00B91F2C" w:rsidRDefault="001B6BC3" w:rsidP="00B44915">
      <w:pPr>
        <w:spacing w:line="360" w:lineRule="auto"/>
        <w:rPr>
          <w:sz w:val="20"/>
          <w:szCs w:val="21"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1"/>
              </w:rPr>
              <m:t>-1</m:t>
            </m:r>
          </m:sup>
        </m:sSup>
      </m:oMath>
      <w:r w:rsidR="006B7C34">
        <w:rPr>
          <w:rFonts w:hint="eastAsia"/>
          <w:sz w:val="20"/>
          <w:szCs w:val="21"/>
        </w:rPr>
        <w:t>表示逆傅里叶变换。可见，只有确定了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(2)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1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0"/>
                    <w:szCs w:val="21"/>
                  </w:rPr>
                  <m:t>q</m:t>
                </m:r>
              </m:e>
            </m:acc>
          </m:e>
        </m:d>
      </m:oMath>
      <w:r w:rsidR="006B7C34">
        <w:rPr>
          <w:rFonts w:hint="eastAsia"/>
          <w:sz w:val="20"/>
          <w:szCs w:val="21"/>
        </w:rPr>
        <w:t>的具体形式，才能写出自由能的表达式。</w:t>
      </w:r>
    </w:p>
    <w:p w14:paraId="50161AD1" w14:textId="005425DC" w:rsidR="003824DD" w:rsidRDefault="00813FED" w:rsidP="00B44915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由于要模拟晶体结构，晶体在傅里叶空间具有不同的峰，因而可以从</w:t>
      </w:r>
      <w:r w:rsidR="0069115A">
        <w:rPr>
          <w:rFonts w:hint="eastAsia"/>
          <w:sz w:val="20"/>
          <w:szCs w:val="21"/>
        </w:rPr>
        <w:t>“</w:t>
      </w:r>
      <w:r w:rsidR="0069115A">
        <w:rPr>
          <w:rFonts w:hint="eastAsia"/>
          <w:sz w:val="20"/>
          <w:szCs w:val="21"/>
        </w:rPr>
        <w:t>峰</w:t>
      </w:r>
      <w:r w:rsidR="0069115A">
        <w:rPr>
          <w:rFonts w:hint="eastAsia"/>
          <w:sz w:val="20"/>
          <w:szCs w:val="21"/>
        </w:rPr>
        <w:t>”</w:t>
      </w:r>
      <w:r>
        <w:rPr>
          <w:rFonts w:hint="eastAsia"/>
          <w:sz w:val="20"/>
          <w:szCs w:val="21"/>
        </w:rPr>
        <w:t>出发，构造：</w:t>
      </w:r>
    </w:p>
    <w:p w14:paraId="4CE1B5ED" w14:textId="7DAE94AA" w:rsidR="00813FED" w:rsidRDefault="00CF23B4" w:rsidP="00B44915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0"/>
                      <w:szCs w:val="21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77AE2B8" w14:textId="394E6F24" w:rsidR="0050664D" w:rsidRDefault="0069115A" w:rsidP="00B44915">
      <w:pPr>
        <w:spacing w:line="360" w:lineRule="auto"/>
      </w:pPr>
      <w:r>
        <w:rPr>
          <w:rFonts w:hint="eastAsia"/>
        </w:rPr>
        <w:t>不难验证，这个多项式在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处取极值，也就是所谓的“峰”，对于两点直相关函数而言，将峰的个数称为模</w:t>
      </w:r>
      <w:r w:rsidR="00BB4ABE">
        <w:rPr>
          <w:rFonts w:hint="eastAsia"/>
        </w:rPr>
        <w:t>。</w:t>
      </w:r>
      <w:r w:rsidR="0058028F">
        <w:rPr>
          <w:rFonts w:hint="eastAsia"/>
        </w:rPr>
        <w:t>在实空间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="0058028F">
        <w:rPr>
          <w:rFonts w:hint="eastAsia"/>
        </w:rPr>
        <w:t>表示为：</w:t>
      </w:r>
    </w:p>
    <w:p w14:paraId="6F97E706" w14:textId="06D0235F" w:rsidR="0058028F" w:rsidRDefault="0058028F" w:rsidP="0058028F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B906326" w14:textId="7866B83B" w:rsidR="0050664D" w:rsidRDefault="0058028F" w:rsidP="00B44915">
      <w:pPr>
        <w:spacing w:line="360" w:lineRule="auto"/>
      </w:pPr>
      <w:r>
        <w:rPr>
          <w:rFonts w:hint="eastAsia"/>
        </w:rPr>
        <w:t>再将自由能中动能项展开到四阶：</w:t>
      </w:r>
    </w:p>
    <w:p w14:paraId="17B6AF1D" w14:textId="5BB7F847" w:rsidR="0058028F" w:rsidRPr="0058028F" w:rsidRDefault="0058028F" w:rsidP="00B44915">
      <w:pPr>
        <w:spacing w:line="360" w:lineRule="auto"/>
        <w:rPr>
          <w:rFonts w:hint="eastAsia"/>
          <w:sz w:val="20"/>
          <w:szCs w:val="2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1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0"/>
                  <w:szCs w:val="21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)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)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1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1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szCs w:val="21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1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r</m:t>
                  </m:r>
                </m:e>
              </m:acc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n(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1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sz w:val="20"/>
                  <w:szCs w:val="21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n(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n(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39D7D85F" w14:textId="28947F84" w:rsidR="00641BE9" w:rsidRDefault="0058028F" w:rsidP="00B44915">
      <w:pPr>
        <w:spacing w:line="360" w:lineRule="auto"/>
        <w:rPr>
          <w:rFonts w:hint="eastAsia"/>
        </w:rPr>
      </w:pPr>
      <w:r>
        <w:rPr>
          <w:rFonts w:hint="eastAsia"/>
        </w:rPr>
        <w:t>从而</w:t>
      </w:r>
      <w:r w:rsidR="00641BE9">
        <w:rPr>
          <w:rFonts w:hint="eastAsia"/>
        </w:rPr>
        <w:t>根据</w:t>
      </w:r>
      <w:r w:rsidR="00AE3F29">
        <w:rPr>
          <w:rFonts w:hint="eastAsia"/>
        </w:rPr>
        <w:t>最常用的形式是两点直相关单组分的形式：</w:t>
      </w:r>
    </w:p>
    <w:p w14:paraId="0FA6519E" w14:textId="71385190" w:rsidR="00AE3F29" w:rsidRPr="0034126D" w:rsidRDefault="00CF23B4" w:rsidP="00AE3F29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1"/>
                </w:rPr>
                <m:t>∆F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  <w:sz w:val="20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0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1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1"/>
                </w:rPr>
                <m:t xml:space="preserve"> </m:t>
              </m:r>
            </m:sup>
          </m:sSub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1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0"/>
                  <w:szCs w:val="21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1+n(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)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1+n(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)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1"/>
                    </w:rPr>
                    <m:t>-n(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1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1"/>
                    </w:rPr>
                    <m:t xml:space="preserve"> 2</m:t>
                  </m:r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1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2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 xml:space="preserve"> 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1"/>
            </w:rPr>
            <m:t>n(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)n(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)</m:t>
          </m:r>
        </m:oMath>
      </m:oMathPara>
    </w:p>
    <w:p w14:paraId="086B4DC0" w14:textId="1A0DF5B5" w:rsidR="00AE3F29" w:rsidRDefault="00024393" w:rsidP="00B44915">
      <w:pPr>
        <w:spacing w:line="360" w:lineRule="auto"/>
      </w:pPr>
      <w:r>
        <w:rPr>
          <w:rFonts w:hint="eastAsia"/>
        </w:rPr>
        <w:t>并对方程做标度化，进而将</w:t>
      </w:r>
      <m:oMath>
        <m:r>
          <w:rPr>
            <w:rFonts w:ascii="Cambria Math" w:hAnsi="Cambria Math"/>
            <w:sz w:val="20"/>
            <w:szCs w:val="21"/>
          </w:rPr>
          <m:t>n(</m:t>
        </m:r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1"/>
              </w:rPr>
            </m:ctrlPr>
          </m:accPr>
          <m:e>
            <m:r>
              <w:rPr>
                <w:rFonts w:ascii="Cambria Math" w:hAnsi="Cambria Math"/>
                <w:sz w:val="20"/>
                <w:szCs w:val="21"/>
              </w:rPr>
              <m:t>r</m:t>
            </m:r>
          </m:e>
        </m:acc>
        <m:r>
          <w:rPr>
            <w:rFonts w:ascii="Cambria Math" w:hAnsi="Cambria Math"/>
            <w:sz w:val="20"/>
            <w:szCs w:val="21"/>
          </w:rPr>
          <m:t>)</m:t>
        </m:r>
      </m:oMath>
      <w:r>
        <w:rPr>
          <w:rFonts w:hint="eastAsia"/>
          <w:sz w:val="20"/>
          <w:szCs w:val="21"/>
        </w:rPr>
        <w:t>转化为</w:t>
      </w:r>
      <m:oMath>
        <m:r>
          <w:rPr>
            <w:rFonts w:ascii="Cambria Math" w:hAnsi="Cambria Math"/>
          </w:rPr>
          <m:t>ψ(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  <w:sz w:val="20"/>
          <w:szCs w:val="21"/>
        </w:rPr>
        <w:t>，</w:t>
      </w:r>
      <w:r w:rsidR="005D14EE">
        <w:rPr>
          <w:rFonts w:hint="eastAsia"/>
          <w:sz w:val="20"/>
          <w:szCs w:val="21"/>
        </w:rPr>
        <w:t>且</w:t>
      </w:r>
      <m:oMath>
        <m:r>
          <w:rPr>
            <w:rFonts w:ascii="Cambria Math" w:hAnsi="Cambria Math" w:hint="eastAsia"/>
            <w:sz w:val="20"/>
            <w:szCs w:val="21"/>
          </w:rPr>
          <m:t>a</m:t>
        </m:r>
        <m:r>
          <w:rPr>
            <w:rFonts w:ascii="Cambria Math" w:hAnsi="Cambria Math"/>
            <w:sz w:val="20"/>
            <w:szCs w:val="21"/>
          </w:rPr>
          <m:t>,</m:t>
        </m:r>
        <m:r>
          <w:rPr>
            <w:rFonts w:ascii="Cambria Math" w:hAnsi="Cambria Math" w:hint="eastAsia"/>
            <w:sz w:val="20"/>
            <w:szCs w:val="21"/>
          </w:rPr>
          <m:t>b</m:t>
        </m:r>
      </m:oMath>
      <w:r w:rsidR="005D14EE">
        <w:rPr>
          <w:rFonts w:hint="eastAsia"/>
          <w:sz w:val="20"/>
          <w:szCs w:val="21"/>
        </w:rPr>
        <w:t>转化为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  <w:sz w:val="20"/>
            <w:szCs w:val="21"/>
          </w:rPr>
          <m:t>,</m:t>
        </m:r>
        <m:r>
          <w:rPr>
            <w:rFonts w:ascii="Cambria Math" w:hAnsi="Cambria Math"/>
          </w:rPr>
          <m:t>ε</m:t>
        </m:r>
      </m:oMath>
      <w:r w:rsidR="005D3D9D">
        <w:rPr>
          <w:rFonts w:hint="eastAsia"/>
        </w:rPr>
        <w:t>，进而</w:t>
      </w:r>
      <w:r w:rsidR="00641BE9">
        <w:rPr>
          <w:rFonts w:hint="eastAsia"/>
        </w:rPr>
        <w:t>得到：</w:t>
      </w:r>
    </w:p>
    <w:p w14:paraId="7745AFA0" w14:textId="0D3F5A0F" w:rsidR="00641BE9" w:rsidRDefault="00641BE9" w:rsidP="00B44915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F[ψ(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-ε+λ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∇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20380365" w14:textId="725A36AB" w:rsidR="00641BE9" w:rsidRDefault="00641BE9" w:rsidP="00641BE9">
      <w:pPr>
        <w:spacing w:line="360" w:lineRule="auto"/>
      </w:pPr>
      <w:r>
        <w:rPr>
          <w:rFonts w:hint="eastAsia"/>
        </w:rPr>
        <w:t>有时候也写作</w:t>
      </w:r>
      <m:oMath>
        <m:r>
          <w:rPr>
            <w:rFonts w:ascii="Cambria Math" w:hAnsi="Cambria Math"/>
          </w:rPr>
          <m:t>r=-ε</m:t>
        </m:r>
      </m:oMath>
      <w:r>
        <w:rPr>
          <w:rFonts w:hint="eastAsia"/>
        </w:rPr>
        <w:t>.</w:t>
      </w:r>
      <w:r w:rsidR="00CF23B4">
        <w:t xml:space="preserve"> </w:t>
      </w:r>
      <w:r>
        <w:rPr>
          <w:rFonts w:hint="eastAsia"/>
        </w:rPr>
        <w:t>由于</w:t>
      </w:r>
      <m:oMath>
        <m:r>
          <w:rPr>
            <w:rFonts w:ascii="Cambria Math" w:hAnsi="Cambria Math"/>
          </w:rPr>
          <m:t>∆F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，当中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为常数，因而在后续求导运算中不做贡献，因而之后默认利用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来代替</w:t>
      </w:r>
      <m:oMath>
        <m:r>
          <w:rPr>
            <w:rFonts w:ascii="Cambria Math" w:hAnsi="Cambria Math"/>
          </w:rPr>
          <m:t>∆F</m:t>
        </m:r>
      </m:oMath>
      <w:r>
        <w:rPr>
          <w:rFonts w:hint="eastAsia"/>
        </w:rPr>
        <w:t>.</w:t>
      </w:r>
    </w:p>
    <w:p w14:paraId="27D70E64" w14:textId="76B94745" w:rsidR="00641BE9" w:rsidRDefault="00641BE9" w:rsidP="00641BE9">
      <w:pPr>
        <w:spacing w:line="360" w:lineRule="auto"/>
        <w:rPr>
          <w:rFonts w:hint="eastAsia"/>
        </w:rPr>
      </w:pPr>
      <w:r>
        <w:rPr>
          <w:rFonts w:hint="eastAsia"/>
        </w:rPr>
        <w:t>对于泛函导数，利用公式：</w:t>
      </w:r>
    </w:p>
    <w:p w14:paraId="7D0F5CAB" w14:textId="23287718" w:rsidR="003253CF" w:rsidRDefault="00641BE9" w:rsidP="00B44915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F[ψ(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 f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,ψ(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ψ(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),…,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152BB0F2" w14:textId="3BC4B43D" w:rsidR="001A3929" w:rsidRDefault="00CF23B4" w:rsidP="00B44915">
      <w:pPr>
        <w:spacing w:line="360" w:lineRule="auto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δψ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∙∇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ψ</m:t>
                  </m:r>
                </m:den>
              </m:f>
            </m:e>
          </m:d>
        </m:oMath>
      </m:oMathPara>
    </w:p>
    <w:p w14:paraId="54F0C83B" w14:textId="37E06487" w:rsidR="00F60526" w:rsidRDefault="00641BE9" w:rsidP="00B44915">
      <w:pPr>
        <w:spacing w:line="360" w:lineRule="auto"/>
      </w:pPr>
      <w:r>
        <w:rPr>
          <w:rFonts w:hint="eastAsia"/>
        </w:rPr>
        <w:t>并利用</w:t>
      </w:r>
      <w:r w:rsidR="00C6510B">
        <w:rPr>
          <w:rFonts w:hint="eastAsia"/>
        </w:rPr>
        <w:t>守恒的</w:t>
      </w:r>
      <w:r w:rsidR="00952DB9">
        <w:rPr>
          <w:rFonts w:hint="eastAsia"/>
        </w:rPr>
        <w:t>动力学方程：</w:t>
      </w:r>
    </w:p>
    <w:p w14:paraId="39313D53" w14:textId="6C34E922" w:rsidR="00952DB9" w:rsidRDefault="00CF23B4" w:rsidP="00B4491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δψ</m:t>
              </m:r>
            </m:den>
          </m:f>
        </m:oMath>
      </m:oMathPara>
    </w:p>
    <w:p w14:paraId="28F5BC64" w14:textId="78FEC20F" w:rsidR="00952DB9" w:rsidRDefault="00641BE9" w:rsidP="00B44915">
      <w:pPr>
        <w:spacing w:line="360" w:lineRule="auto"/>
      </w:pPr>
      <w:r>
        <w:rPr>
          <w:rFonts w:hint="eastAsia"/>
        </w:rPr>
        <w:t>得到</w:t>
      </w:r>
      <w:r w:rsidR="00952DB9">
        <w:rPr>
          <w:rFonts w:hint="eastAsia"/>
        </w:rPr>
        <w:t>：</w:t>
      </w:r>
    </w:p>
    <w:p w14:paraId="3CEE8360" w14:textId="6090F744" w:rsidR="001A3929" w:rsidRPr="00570E9A" w:rsidRDefault="00CF23B4" w:rsidP="00B4491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-ε+λ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ψ-τ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346AD8CD" w14:textId="3E4106D2" w:rsidR="00570E9A" w:rsidRDefault="00570E9A" w:rsidP="00B44915">
      <w:pPr>
        <w:spacing w:line="360" w:lineRule="auto"/>
      </w:pPr>
      <w:r>
        <w:rPr>
          <w:rFonts w:hint="eastAsia"/>
        </w:rPr>
        <w:t>在傅里叶空间为：</w:t>
      </w:r>
    </w:p>
    <w:p w14:paraId="103764B2" w14:textId="46C454F5" w:rsidR="00570E9A" w:rsidRPr="00570E9A" w:rsidRDefault="00CF23B4" w:rsidP="00B4491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-ε+λ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-τ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acc>
            </m:e>
          </m:d>
        </m:oMath>
      </m:oMathPara>
    </w:p>
    <w:p w14:paraId="5FAF782F" w14:textId="5A92DD80" w:rsidR="00570E9A" w:rsidRDefault="00070B29" w:rsidP="00B44915">
      <w:pPr>
        <w:spacing w:line="360" w:lineRule="auto"/>
      </w:pPr>
      <w:r>
        <w:rPr>
          <w:rFonts w:hint="eastAsia"/>
        </w:rPr>
        <w:t>上式利用到：</w:t>
      </w:r>
    </w:p>
    <w:p w14:paraId="4F485622" w14:textId="1EEE8881" w:rsidR="00070B29" w:rsidRPr="00877BB7" w:rsidRDefault="00070B29" w:rsidP="00B44915">
      <w:pPr>
        <w:spacing w:line="360" w:lineRule="auto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ψ(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FFA7F7A" w14:textId="55D36B58" w:rsidR="00877BB7" w:rsidRDefault="00877BB7" w:rsidP="00B44915">
      <w:pPr>
        <w:spacing w:line="360" w:lineRule="auto"/>
        <w:rPr>
          <w:iCs/>
        </w:rPr>
      </w:pPr>
      <w:r>
        <w:rPr>
          <w:rFonts w:hint="eastAsia"/>
          <w:iCs/>
        </w:rPr>
        <w:t>采用傅里叶半隐式算法，即非线性项</w:t>
      </w:r>
      <w:r w:rsidR="005649F4">
        <w:rPr>
          <w:rFonts w:hint="eastAsia"/>
          <w:iCs/>
        </w:rPr>
        <w:t>为隐格式，</w:t>
      </w:r>
      <w:r>
        <w:rPr>
          <w:rFonts w:hint="eastAsia"/>
          <w:iCs/>
        </w:rPr>
        <w:t>继续离散化为：</w:t>
      </w:r>
    </w:p>
    <w:p w14:paraId="6F812069" w14:textId="42B7337E" w:rsidR="00B44915" w:rsidRPr="00570E9A" w:rsidRDefault="00CF23B4" w:rsidP="00B4491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-ε+λ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-τ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acc>
            </m:e>
          </m:d>
        </m:oMath>
      </m:oMathPara>
    </w:p>
    <w:p w14:paraId="2AC9E4D7" w14:textId="77777777" w:rsidR="00B44915" w:rsidRDefault="00B44915" w:rsidP="00B44915">
      <w:pPr>
        <w:spacing w:line="360" w:lineRule="auto"/>
        <w:rPr>
          <w:iCs/>
        </w:rPr>
      </w:pPr>
    </w:p>
    <w:p w14:paraId="69C47A28" w14:textId="20B82BFE" w:rsidR="00877BB7" w:rsidRPr="00407D9A" w:rsidRDefault="00CF23B4" w:rsidP="00B4491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+∆t∙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(τ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∆t(-ε+λ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=</m:t>
          </m:r>
        </m:oMath>
      </m:oMathPara>
    </w:p>
    <w:p w14:paraId="061FBBEB" w14:textId="0A78EAB6" w:rsidR="00407D9A" w:rsidRDefault="00407D9A" w:rsidP="00B44915">
      <w:pPr>
        <w:spacing w:line="360" w:lineRule="auto"/>
      </w:pPr>
    </w:p>
    <w:p w14:paraId="78DA8169" w14:textId="5CADA27A" w:rsidR="0034126D" w:rsidRDefault="00407D9A" w:rsidP="00B44915">
      <w:pPr>
        <w:spacing w:line="360" w:lineRule="auto"/>
      </w:pPr>
      <w:r>
        <w:rPr>
          <w:rFonts w:hint="eastAsia"/>
        </w:rPr>
        <w:t>其中</w:t>
      </w:r>
      <w:r w:rsidR="00775448">
        <w:rPr>
          <w:rFonts w:hint="eastAsia"/>
        </w:rPr>
        <w:t>两点直相关函数取到三模，即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=3</m:t>
        </m:r>
      </m:oMath>
      <w:r w:rsidR="00775448">
        <w:rPr>
          <w:rFonts w:hint="eastAsia"/>
        </w:rPr>
        <w:t>,从而有</w:t>
      </w:r>
      <w:r w:rsidR="0034126D">
        <w:rPr>
          <w:rFonts w:hint="eastAsia"/>
        </w:rPr>
        <w:t>：</w:t>
      </w:r>
    </w:p>
    <w:p w14:paraId="5520E77A" w14:textId="19A87821" w:rsidR="0034126D" w:rsidRDefault="00CF23B4" w:rsidP="0034126D">
      <w:pPr>
        <w:spacing w:line="360" w:lineRule="auto"/>
        <w:jc w:val="center"/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943404D" w14:textId="28DD8415" w:rsidR="00775448" w:rsidRPr="00775448" w:rsidRDefault="00775448" w:rsidP="00B44915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故迭代方程可写为：</w:t>
      </w:r>
    </w:p>
    <w:p w14:paraId="3AB6778A" w14:textId="1710C9D7" w:rsidR="00775448" w:rsidRPr="00775448" w:rsidRDefault="00CF23B4" w:rsidP="00B44915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+∆t∙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(τ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∆t(-ε+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sectPr w:rsidR="00775448" w:rsidRPr="0077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CE"/>
    <w:rsid w:val="00024393"/>
    <w:rsid w:val="00070B29"/>
    <w:rsid w:val="000A2E4F"/>
    <w:rsid w:val="001A3929"/>
    <w:rsid w:val="001B3C99"/>
    <w:rsid w:val="001B6BC3"/>
    <w:rsid w:val="003253CF"/>
    <w:rsid w:val="0034126D"/>
    <w:rsid w:val="00381FA6"/>
    <w:rsid w:val="003824DD"/>
    <w:rsid w:val="003F4AB4"/>
    <w:rsid w:val="00407D9A"/>
    <w:rsid w:val="00437D6C"/>
    <w:rsid w:val="00471958"/>
    <w:rsid w:val="004A11A4"/>
    <w:rsid w:val="004F08DD"/>
    <w:rsid w:val="0050664D"/>
    <w:rsid w:val="00545D63"/>
    <w:rsid w:val="005649F4"/>
    <w:rsid w:val="00570E9A"/>
    <w:rsid w:val="0058028F"/>
    <w:rsid w:val="005D14EE"/>
    <w:rsid w:val="005D3D9D"/>
    <w:rsid w:val="005E06BC"/>
    <w:rsid w:val="005E1B3A"/>
    <w:rsid w:val="005E62E0"/>
    <w:rsid w:val="00602784"/>
    <w:rsid w:val="00641BE9"/>
    <w:rsid w:val="0066122C"/>
    <w:rsid w:val="0069115A"/>
    <w:rsid w:val="006B76BE"/>
    <w:rsid w:val="006B7C34"/>
    <w:rsid w:val="007423A0"/>
    <w:rsid w:val="00775448"/>
    <w:rsid w:val="00813FED"/>
    <w:rsid w:val="0086251B"/>
    <w:rsid w:val="00877BB7"/>
    <w:rsid w:val="008F5AB2"/>
    <w:rsid w:val="00941B40"/>
    <w:rsid w:val="00952DB9"/>
    <w:rsid w:val="00965992"/>
    <w:rsid w:val="009767B5"/>
    <w:rsid w:val="009A3676"/>
    <w:rsid w:val="009C05AF"/>
    <w:rsid w:val="00A11F30"/>
    <w:rsid w:val="00A46976"/>
    <w:rsid w:val="00A61B97"/>
    <w:rsid w:val="00A72696"/>
    <w:rsid w:val="00AE3F29"/>
    <w:rsid w:val="00B44915"/>
    <w:rsid w:val="00B91F2C"/>
    <w:rsid w:val="00BB4ABE"/>
    <w:rsid w:val="00C54CE4"/>
    <w:rsid w:val="00C6510B"/>
    <w:rsid w:val="00C75427"/>
    <w:rsid w:val="00CD6442"/>
    <w:rsid w:val="00CE5C58"/>
    <w:rsid w:val="00CF23B4"/>
    <w:rsid w:val="00D32A6F"/>
    <w:rsid w:val="00D32ECE"/>
    <w:rsid w:val="00D4482D"/>
    <w:rsid w:val="00EB6B0D"/>
    <w:rsid w:val="00ED582C"/>
    <w:rsid w:val="00EF1CC6"/>
    <w:rsid w:val="00F238B1"/>
    <w:rsid w:val="00F60526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730"/>
  <w15:chartTrackingRefBased/>
  <w15:docId w15:val="{6B54EA56-BA5D-4354-8D19-F59E5DA8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添宁</dc:creator>
  <cp:keywords/>
  <dc:description/>
  <cp:lastModifiedBy>添宁</cp:lastModifiedBy>
  <cp:revision>2</cp:revision>
  <dcterms:created xsi:type="dcterms:W3CDTF">2021-11-26T04:29:00Z</dcterms:created>
  <dcterms:modified xsi:type="dcterms:W3CDTF">2021-11-26T04:29:00Z</dcterms:modified>
</cp:coreProperties>
</file>