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FleetFlow</w:t>
      </w:r>
      <w:r>
        <w:t xml:space="preserve"> </w:t>
      </w:r>
      <w:r>
        <w:t xml:space="preserve">TMS</w:t>
      </w:r>
      <w:r>
        <w:t xml:space="preserve"> </w:t>
      </w:r>
      <w:r>
        <w:t xml:space="preserve">v2</w:t>
      </w:r>
      <w:r>
        <w:t xml:space="preserve"> </w:t>
      </w:r>
      <w:r>
        <w:t xml:space="preserve">—</w:t>
      </w:r>
      <w:r>
        <w:t xml:space="preserve"> </w:t>
      </w:r>
      <w:r>
        <w:t xml:space="preserve">Iteration</w:t>
      </w:r>
      <w:r>
        <w:t xml:space="preserve"> </w:t>
      </w:r>
      <w:r>
        <w:t xml:space="preserve">Pack</w:t>
      </w:r>
    </w:p>
    <w:p>
      <w:pPr>
        <w:pStyle w:val="Subtitle"/>
      </w:pPr>
      <w:r>
        <w:t xml:space="preserve">Dev</w:t>
      </w:r>
      <w:r>
        <w:t xml:space="preserve"> </w:t>
      </w:r>
      <w:r>
        <w:t xml:space="preserve">scaffold</w:t>
      </w:r>
      <w:r>
        <w:t xml:space="preserve"> </w:t>
      </w:r>
      <w:r>
        <w:t xml:space="preserve">·</w:t>
      </w:r>
      <w:r>
        <w:t xml:space="preserve"> </w:t>
      </w:r>
      <w:r>
        <w:t xml:space="preserve">Tech</w:t>
      </w:r>
      <w:r>
        <w:t xml:space="preserve"> </w:t>
      </w:r>
      <w:r>
        <w:t xml:space="preserve">ADR</w:t>
      </w:r>
      <w:r>
        <w:t xml:space="preserve"> </w:t>
      </w:r>
      <w:r>
        <w:t xml:space="preserve">·</w:t>
      </w:r>
      <w:r>
        <w:t xml:space="preserve"> </w:t>
      </w:r>
      <w:r>
        <w:t xml:space="preserve">Alpha</w:t>
      </w:r>
      <w:r>
        <w:t xml:space="preserve"> </w:t>
      </w:r>
      <w:r>
        <w:t xml:space="preserve">plan</w:t>
      </w:r>
      <w:r>
        <w:t xml:space="preserve"> </w:t>
      </w:r>
      <w:r>
        <w:t xml:space="preserve">·</w:t>
      </w:r>
      <w:r>
        <w:t xml:space="preserve"> </w:t>
      </w:r>
      <w:r>
        <w:t xml:space="preserve">Beta</w:t>
      </w:r>
      <w:r>
        <w:t xml:space="preserve"> </w:t>
      </w:r>
      <w:r>
        <w:t xml:space="preserve">playbook</w:t>
      </w:r>
      <w:r>
        <w:t xml:space="preserve"> </w:t>
      </w:r>
      <w:r>
        <w:t xml:space="preserve">·</w:t>
      </w:r>
      <w:r>
        <w:t xml:space="preserve"> </w:t>
      </w:r>
      <w:r>
        <w:t xml:space="preserve">QA</w:t>
      </w:r>
      <w:r>
        <w:t xml:space="preserve"> </w:t>
      </w:r>
      <w:r>
        <w:t xml:space="preserve">matrix</w:t>
      </w:r>
    </w:p>
    <w:p>
      <w:pPr>
        <w:pStyle w:val="Date"/>
      </w:pPr>
      <w:r>
        <w:t xml:space="preserve">May</w:t>
      </w:r>
      <w:r>
        <w:t xml:space="preserve"> </w:t>
      </w:r>
      <w:r>
        <w:t xml:space="preserve">13,</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iteration-pack-overview"/>
      <w:r>
        <w:t xml:space="preserve">Iteration Pack — Overview</w:t>
      </w:r>
      <w:bookmarkEnd w:id="20"/>
    </w:p>
    <w:p>
      <w:pPr>
        <w:pStyle w:val="FirstParagraph"/>
      </w:pPr>
      <w:r>
        <w:t xml:space="preserve">This pack consolidates the output of five parallel workstreams that took the FleetFlow TMS prototype from Base44 review to a credible v2 plan. Read order: this overview → Tech ADR → Alpha plan → Beta playbook → QA matrix. The companion</w:t>
      </w:r>
      <w:r>
        <w:t xml:space="preserve"> </w:t>
      </w:r>
      <w:r>
        <w:rPr>
          <w:b/>
        </w:rPr>
        <w:t xml:space="preserve">code scaffold</w:t>
      </w:r>
      <w:r>
        <w:t xml:space="preserve"> </w:t>
      </w:r>
      <w:r>
        <w:t xml:space="preserve">lives on disk under</w:t>
      </w:r>
      <w:r>
        <w:t xml:space="preserve"> </w:t>
      </w:r>
      <w:r>
        <w:rPr>
          <w:rStyle w:val="VerbatimChar"/>
        </w:rPr>
        <w:t xml:space="preserve">fleetflow_v2_scaffold/</w:t>
      </w:r>
      <w:r>
        <w:t xml:space="preserve"> </w:t>
      </w:r>
      <w:r>
        <w:t xml:space="preserve">and is referenced throughout.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Workstream</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Location</w:t>
            </w:r>
          </w:p>
        </w:tc>
      </w:tr>
      <w:tr>
        <w:tc>
          <w:p>
            <w:pPr>
              <w:pStyle w:val="Compact"/>
              <w:jc w:val="left"/>
            </w:pPr>
            <w:r>
              <w:t xml:space="preserve">Dev</w:t>
            </w:r>
          </w:p>
        </w:tc>
        <w:tc>
          <w:p>
            <w:pPr>
              <w:pStyle w:val="Compact"/>
              <w:jc w:val="left"/>
            </w:pPr>
            <w:r>
              <w:t xml:space="preserve">10-file Next.js + Prisma scaffold (Prisma schema, multi-tenancy guard, RBAC, Load API + state machine, dispatch page, S3 presign, package.json, README)</w:t>
            </w:r>
          </w:p>
        </w:tc>
        <w:tc>
          <w:p>
            <w:pPr>
              <w:pStyle w:val="Compact"/>
              <w:jc w:val="left"/>
            </w:pPr>
            <w:r>
              <w:rPr>
                <w:rStyle w:val="VerbatimChar"/>
              </w:rPr>
              <w:t xml:space="preserve">fleetflow_v2_scaffold/</w:t>
            </w:r>
            <w:r>
              <w:t xml:space="preserve"> </w:t>
            </w:r>
            <w:r>
              <w:t xml:space="preserve">on disk</w:t>
            </w:r>
          </w:p>
        </w:tc>
      </w:tr>
      <w:tr>
        <w:tc>
          <w:p>
            <w:pPr>
              <w:pStyle w:val="Compact"/>
              <w:jc w:val="left"/>
            </w:pPr>
            <w:r>
              <w:t xml:space="preserve">Tech</w:t>
            </w:r>
          </w:p>
        </w:tc>
        <w:tc>
          <w:p>
            <w:pPr>
              <w:pStyle w:val="Compact"/>
              <w:jc w:val="left"/>
            </w:pPr>
            <w:r>
              <w:t xml:space="preserve">ADR-001 — stack, data model, API, multi-tenancy, security, observability, migration plan</w:t>
            </w:r>
          </w:p>
        </w:tc>
        <w:tc>
          <w:p>
            <w:pPr>
              <w:pStyle w:val="Compact"/>
              <w:jc w:val="left"/>
            </w:pPr>
            <w:r>
              <w:t xml:space="preserve">Section 1 below</w:t>
            </w:r>
          </w:p>
        </w:tc>
      </w:tr>
      <w:tr>
        <w:tc>
          <w:p>
            <w:pPr>
              <w:pStyle w:val="Compact"/>
              <w:jc w:val="left"/>
            </w:pPr>
            <w:r>
              <w:t xml:space="preserve">ATG</w:t>
            </w:r>
          </w:p>
        </w:tc>
        <w:tc>
          <w:p>
            <w:pPr>
              <w:pStyle w:val="Compact"/>
              <w:jc w:val="left"/>
            </w:pPr>
            <w:r>
              <w:t xml:space="preserve">5-week alpha plan for 3 design-partner carriers, scenarios, kill/continue gates</w:t>
            </w:r>
          </w:p>
        </w:tc>
        <w:tc>
          <w:p>
            <w:pPr>
              <w:pStyle w:val="Compact"/>
              <w:jc w:val="left"/>
            </w:pPr>
            <w:r>
              <w:t xml:space="preserve">Section 2 below</w:t>
            </w:r>
          </w:p>
        </w:tc>
      </w:tr>
      <w:tr>
        <w:tc>
          <w:p>
            <w:pPr>
              <w:pStyle w:val="Compact"/>
              <w:jc w:val="left"/>
            </w:pPr>
            <w:r>
              <w:t xml:space="preserve">TBG</w:t>
            </w:r>
          </w:p>
        </w:tc>
        <w:tc>
          <w:p>
            <w:pPr>
              <w:pStyle w:val="Compact"/>
              <w:jc w:val="left"/>
            </w:pPr>
            <w:r>
              <w:t xml:space="preserve">Beta launch playbook: cohort, Stripe go-live, onboarding, support, exit-to-GA criteria</w:t>
            </w:r>
          </w:p>
        </w:tc>
        <w:tc>
          <w:p>
            <w:pPr>
              <w:pStyle w:val="Compact"/>
              <w:jc w:val="left"/>
            </w:pPr>
            <w:r>
              <w:t xml:space="preserve">Section 3 below</w:t>
            </w:r>
          </w:p>
        </w:tc>
      </w:tr>
      <w:tr>
        <w:tc>
          <w:p>
            <w:pPr>
              <w:pStyle w:val="Compact"/>
              <w:jc w:val="left"/>
            </w:pPr>
            <w:r>
              <w:t xml:space="preserve">QA</w:t>
            </w:r>
          </w:p>
        </w:tc>
        <w:tc>
          <w:p>
            <w:pPr>
              <w:pStyle w:val="Compact"/>
              <w:jc w:val="left"/>
            </w:pPr>
            <w:r>
              <w:t xml:space="preserve">Test pyramid, test matrix, Gherkin critical paths, security/a11y/perf checklists, release gates</w:t>
            </w:r>
          </w:p>
        </w:tc>
        <w:tc>
          <w:p>
            <w:pPr>
              <w:pStyle w:val="Compact"/>
              <w:jc w:val="left"/>
            </w:pPr>
            <w:r>
              <w:t xml:space="preserve">Section 4 below</w:t>
            </w:r>
          </w:p>
        </w:tc>
      </w:tr>
    </w:tbl>
    <w:p>
      <w:pPr>
        <w:pStyle w:val="Heading1"/>
      </w:pPr>
      <w:bookmarkStart w:id="21" w:name="tech-adr-001-architecture-stack"/>
      <w:r>
        <w:t xml:space="preserve">1 · Tech — ADR-001: Architecture &amp; Stack</w:t>
      </w:r>
      <w:bookmarkEnd w:id="21"/>
    </w:p>
    <w:p>
      <w:pPr>
        <w:pStyle w:val="FirstParagraph"/>
      </w:pPr>
      <w:r>
        <w:rPr>
          <w:b/>
        </w:rPr>
        <w:t xml:space="preserve">Status:</w:t>
      </w:r>
      <w:r>
        <w:t xml:space="preserve"> </w:t>
      </w:r>
      <w:r>
        <w:t xml:space="preserve">Accepted ·</w:t>
      </w:r>
      <w:r>
        <w:t xml:space="preserve"> </w:t>
      </w:r>
      <w:r>
        <w:rPr>
          <w:b/>
        </w:rPr>
        <w:t xml:space="preserve">Date:</w:t>
      </w:r>
      <w:r>
        <w:t xml:space="preserve"> </w:t>
      </w:r>
      <w:r>
        <w:t xml:space="preserve">2026-05-13 ·</w:t>
      </w:r>
      <w:r>
        <w:t xml:space="preserve"> </w:t>
      </w:r>
      <w:r>
        <w:rPr>
          <w:b/>
        </w:rPr>
        <w:t xml:space="preserve">Supersedes:</w:t>
      </w:r>
      <w:r>
        <w:t xml:space="preserve"> </w:t>
      </w:r>
      <w:r>
        <w:t xml:space="preserve">Base44 no-code prototype</w:t>
      </w:r>
    </w:p>
    <w:p>
      <w:pPr>
        <w:pStyle w:val="Heading2"/>
      </w:pPr>
      <w:bookmarkStart w:id="22" w:name="context-non-goals"/>
      <w:r>
        <w:t xml:space="preserve">1.1 Context &amp; non-goals</w:t>
      </w:r>
      <w:bookmarkEnd w:id="22"/>
    </w:p>
    <w:p>
      <w:pPr>
        <w:pStyle w:val="FirstParagraph"/>
      </w:pPr>
      <w:r>
        <w:t xml:space="preserve">FleetFlow v1 was a Base44 no-code prototype that proved the workflow with ~6 design partners. We’re rebuilding on a production stack to hit ~15 paying carriers in 90 days, with the 8 MVP modules (Load, Dispatch board, Driver PWA, Documents, Invoicing, Driver/Equipment roster, Customer directory, Org/Users/Roles) plus Stripe billing.</w:t>
      </w:r>
    </w:p>
    <w:p>
      <w:pPr>
        <w:pStyle w:val="BodyText"/>
      </w:pPr>
      <w:r>
        <w:rPr>
          <w:b/>
        </w:rPr>
        <w:t xml:space="preserve">Explicitly out of scope for v2:</w:t>
      </w:r>
      <w:r>
        <w:t xml:space="preserve"> </w:t>
      </w:r>
      <w:r>
        <w:t xml:space="preserve">native mobile apps (PWA only), ELD integrations (no Samsara/Motive/Geotab/KeepTruckin), AI dispatch / load matching, GL accounting, EDI (204/210/214/990), true offline-first conflict resolution.</w:t>
      </w:r>
    </w:p>
    <w:p>
      <w:pPr>
        <w:pStyle w:val="Heading2"/>
      </w:pPr>
      <w:bookmarkStart w:id="23" w:name="stack-decisions"/>
      <w:r>
        <w:t xml:space="preserve">1.2 Stack decisions</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Choice</w:t>
            </w:r>
          </w:p>
        </w:tc>
        <w:tc>
          <w:tcPr>
            <w:tcBorders>
              <w:bottom w:val="single"/>
            </w:tcBorders>
            <w:vAlign w:val="bottom"/>
          </w:tcPr>
          <w:p>
            <w:pPr>
              <w:pStyle w:val="Compact"/>
              <w:jc w:val="left"/>
            </w:pPr>
            <w:r>
              <w:t xml:space="preserve">Alternative considered</w:t>
            </w:r>
          </w:p>
        </w:tc>
        <w:tc>
          <w:tcPr>
            <w:tcBorders>
              <w:bottom w:val="single"/>
            </w:tcBorders>
            <w:vAlign w:val="bottom"/>
          </w:tcPr>
          <w:p>
            <w:pPr>
              <w:pStyle w:val="Compact"/>
              <w:jc w:val="left"/>
            </w:pPr>
            <w:r>
              <w:t xml:space="preserve">Why this</w:t>
            </w:r>
          </w:p>
        </w:tc>
      </w:tr>
      <w:tr>
        <w:tc>
          <w:p>
            <w:pPr>
              <w:pStyle w:val="Compact"/>
              <w:jc w:val="left"/>
            </w:pPr>
            <w:r>
              <w:t xml:space="preserve">Frontend</w:t>
            </w:r>
          </w:p>
        </w:tc>
        <w:tc>
          <w:p>
            <w:pPr>
              <w:pStyle w:val="Compact"/>
              <w:jc w:val="left"/>
            </w:pPr>
            <w:r>
              <w:t xml:space="preserve">Next.js 14.2 App Router + React 18 + TypeScript 5.4</w:t>
            </w:r>
          </w:p>
        </w:tc>
        <w:tc>
          <w:p>
            <w:pPr>
              <w:pStyle w:val="Compact"/>
              <w:jc w:val="left"/>
            </w:pPr>
            <w:r>
              <w:t xml:space="preserve">Remix, SvelteKit</w:t>
            </w:r>
          </w:p>
        </w:tc>
        <w:tc>
          <w:p>
            <w:pPr>
              <w:pStyle w:val="Compact"/>
              <w:jc w:val="left"/>
            </w:pPr>
            <w:r>
              <w:t xml:space="preserve">Server Actions + RSC eliminate ~60% of API surface; hiring pool deepest</w:t>
            </w:r>
          </w:p>
        </w:tc>
      </w:tr>
      <w:tr>
        <w:tc>
          <w:p>
            <w:pPr>
              <w:pStyle w:val="Compact"/>
              <w:jc w:val="left"/>
            </w:pPr>
            <w:r>
              <w:t xml:space="preserve">UI kit</w:t>
            </w:r>
          </w:p>
        </w:tc>
        <w:tc>
          <w:p>
            <w:pPr>
              <w:pStyle w:val="Compact"/>
              <w:jc w:val="left"/>
            </w:pPr>
            <w:r>
              <w:t xml:space="preserve">shadcn/ui + Tailwind 3.4 + Radix</w:t>
            </w:r>
          </w:p>
        </w:tc>
        <w:tc>
          <w:p>
            <w:pPr>
              <w:pStyle w:val="Compact"/>
              <w:jc w:val="left"/>
            </w:pPr>
            <w:r>
              <w:t xml:space="preserve">Mantine, MUI</w:t>
            </w:r>
          </w:p>
        </w:tc>
        <w:tc>
          <w:p>
            <w:pPr>
              <w:pStyle w:val="Compact"/>
              <w:jc w:val="left"/>
            </w:pPr>
            <w:r>
              <w:t xml:space="preserve">Owned components, no upgrade treadmill, a11y from Radix</w:t>
            </w:r>
          </w:p>
        </w:tc>
      </w:tr>
      <w:tr>
        <w:tc>
          <w:p>
            <w:pPr>
              <w:pStyle w:val="Compact"/>
              <w:jc w:val="left"/>
            </w:pPr>
            <w:r>
              <w:t xml:space="preserve">API</w:t>
            </w:r>
          </w:p>
        </w:tc>
        <w:tc>
          <w:p>
            <w:pPr>
              <w:pStyle w:val="Compact"/>
              <w:jc w:val="left"/>
            </w:pPr>
            <w:r>
              <w:t xml:space="preserve">Next.js Route Handlers + Server Actions; tRPC internally</w:t>
            </w:r>
          </w:p>
        </w:tc>
        <w:tc>
          <w:p>
            <w:pPr>
              <w:pStyle w:val="Compact"/>
              <w:jc w:val="left"/>
            </w:pPr>
            <w:r>
              <w:t xml:space="preserve">NestJS, Hono on Workers</w:t>
            </w:r>
          </w:p>
        </w:tc>
        <w:tc>
          <w:p>
            <w:pPr>
              <w:pStyle w:val="Compact"/>
              <w:jc w:val="left"/>
            </w:pPr>
            <w:r>
              <w:t xml:space="preserve">Co-located with frontend, end-to-end types, single deploy target</w:t>
            </w:r>
          </w:p>
        </w:tc>
      </w:tr>
      <w:tr>
        <w:tc>
          <w:p>
            <w:pPr>
              <w:pStyle w:val="Compact"/>
              <w:jc w:val="left"/>
            </w:pPr>
            <w:r>
              <w:t xml:space="preserve">Auth</w:t>
            </w:r>
          </w:p>
        </w:tc>
        <w:tc>
          <w:p>
            <w:pPr>
              <w:pStyle w:val="Compact"/>
              <w:jc w:val="left"/>
            </w:pPr>
            <w:r>
              <w:t xml:space="preserve">Clerk (~$25/mo + $0.02/MAU after 10k)</w:t>
            </w:r>
          </w:p>
        </w:tc>
        <w:tc>
          <w:p>
            <w:pPr>
              <w:pStyle w:val="Compact"/>
              <w:jc w:val="left"/>
            </w:pPr>
            <w:r>
              <w:t xml:space="preserve">Auth.js, WorkOS, Supabase Auth</w:t>
            </w:r>
          </w:p>
        </w:tc>
        <w:tc>
          <w:p>
            <w:pPr>
              <w:pStyle w:val="Compact"/>
              <w:jc w:val="left"/>
            </w:pPr>
            <w:r>
              <w:t xml:space="preserve">Orgs + invites + MFA + SAML-ready out of the box; saves 4 weeks</w:t>
            </w:r>
          </w:p>
        </w:tc>
      </w:tr>
      <w:tr>
        <w:tc>
          <w:p>
            <w:pPr>
              <w:pStyle w:val="Compact"/>
              <w:jc w:val="left"/>
            </w:pPr>
            <w:r>
              <w:t xml:space="preserve">DB</w:t>
            </w:r>
          </w:p>
        </w:tc>
        <w:tc>
          <w:p>
            <w:pPr>
              <w:pStyle w:val="Compact"/>
              <w:jc w:val="left"/>
            </w:pPr>
            <w:r>
              <w:t xml:space="preserve">Postgres 16 on Neon (Launch ~$19/mo → Scale ~$69/mo)</w:t>
            </w:r>
          </w:p>
        </w:tc>
        <w:tc>
          <w:p>
            <w:pPr>
              <w:pStyle w:val="Compact"/>
              <w:jc w:val="left"/>
            </w:pPr>
            <w:r>
              <w:t xml:space="preserve">Supabase, RDS, PlanetScale</w:t>
            </w:r>
          </w:p>
        </w:tc>
        <w:tc>
          <w:p>
            <w:pPr>
              <w:pStyle w:val="Compact"/>
              <w:jc w:val="left"/>
            </w:pPr>
            <w:r>
              <w:t xml:space="preserve">Branching per PR is non-negotiable</w:t>
            </w:r>
          </w:p>
        </w:tc>
      </w:tr>
      <w:tr>
        <w:tc>
          <w:p>
            <w:pPr>
              <w:pStyle w:val="Compact"/>
              <w:jc w:val="left"/>
            </w:pPr>
            <w:r>
              <w:t xml:space="preserve">ORM</w:t>
            </w:r>
          </w:p>
        </w:tc>
        <w:tc>
          <w:p>
            <w:pPr>
              <w:pStyle w:val="Compact"/>
              <w:jc w:val="left"/>
            </w:pPr>
            <w:r>
              <w:t xml:space="preserve">Prisma 5.15</w:t>
            </w:r>
          </w:p>
        </w:tc>
        <w:tc>
          <w:p>
            <w:pPr>
              <w:pStyle w:val="Compact"/>
              <w:jc w:val="left"/>
            </w:pPr>
            <w:r>
              <w:t xml:space="preserve">Drizzle, Kysely</w:t>
            </w:r>
          </w:p>
        </w:tc>
        <w:tc>
          <w:p>
            <w:pPr>
              <w:pStyle w:val="Compact"/>
              <w:jc w:val="left"/>
            </w:pPr>
            <w:r>
              <w:t xml:space="preserve">Mature migrations; Client Extensions are where tenancy is enforced</w:t>
            </w:r>
          </w:p>
        </w:tc>
      </w:tr>
      <w:tr>
        <w:tc>
          <w:p>
            <w:pPr>
              <w:pStyle w:val="Compact"/>
              <w:jc w:val="left"/>
            </w:pPr>
            <w:r>
              <w:t xml:space="preserve">File storage</w:t>
            </w:r>
          </w:p>
        </w:tc>
        <w:tc>
          <w:p>
            <w:pPr>
              <w:pStyle w:val="Compact"/>
              <w:jc w:val="left"/>
            </w:pPr>
            <w:r>
              <w:t xml:space="preserve">Cloudflare R2 + signed URLs</w:t>
            </w:r>
          </w:p>
        </w:tc>
        <w:tc>
          <w:p>
            <w:pPr>
              <w:pStyle w:val="Compact"/>
              <w:jc w:val="left"/>
            </w:pPr>
            <w:r>
              <w:t xml:space="preserve">AWS S3, Supabase Storage</w:t>
            </w:r>
          </w:p>
        </w:tc>
        <w:tc>
          <w:p>
            <w:pPr>
              <w:pStyle w:val="Compact"/>
              <w:jc w:val="left"/>
            </w:pPr>
            <w:r>
              <w:t xml:space="preserve">Zero egress fees materially matter for BOL/POD download volume</w:t>
            </w:r>
          </w:p>
        </w:tc>
      </w:tr>
      <w:tr>
        <w:tc>
          <w:p>
            <w:pPr>
              <w:pStyle w:val="Compact"/>
              <w:jc w:val="left"/>
            </w:pPr>
            <w:r>
              <w:t xml:space="preserve">Payments</w:t>
            </w:r>
          </w:p>
        </w:tc>
        <w:tc>
          <w:p>
            <w:pPr>
              <w:pStyle w:val="Compact"/>
              <w:jc w:val="left"/>
            </w:pPr>
            <w:r>
              <w:t xml:space="preserve">Stripe (Billing + Elements + Checkout)</w:t>
            </w:r>
          </w:p>
        </w:tc>
        <w:tc>
          <w:p>
            <w:pPr>
              <w:pStyle w:val="Compact"/>
              <w:jc w:val="left"/>
            </w:pPr>
            <w:r>
              <w:t xml:space="preserve">Paddle, Lemon Squeezy</w:t>
            </w:r>
          </w:p>
        </w:tc>
        <w:tc>
          <w:p>
            <w:pPr>
              <w:pStyle w:val="Compact"/>
              <w:jc w:val="left"/>
            </w:pPr>
            <w:r>
              <w:t xml:space="preserve">Standard B2B SaaS billing + ACH Direct Debit, PCI scope minimized</w:t>
            </w:r>
          </w:p>
        </w:tc>
      </w:tr>
      <w:tr>
        <w:tc>
          <w:p>
            <w:pPr>
              <w:pStyle w:val="Compact"/>
              <w:jc w:val="left"/>
            </w:pPr>
            <w:r>
              <w:t xml:space="preserve">Jobs/queues</w:t>
            </w:r>
          </w:p>
        </w:tc>
        <w:tc>
          <w:p>
            <w:pPr>
              <w:pStyle w:val="Compact"/>
              <w:jc w:val="left"/>
            </w:pPr>
            <w:r>
              <w:t xml:space="preserve">Inngest (Starter free → Pro $50/mo)</w:t>
            </w:r>
          </w:p>
        </w:tc>
        <w:tc>
          <w:p>
            <w:pPr>
              <w:pStyle w:val="Compact"/>
              <w:jc w:val="left"/>
            </w:pPr>
            <w:r>
              <w:t xml:space="preserve">QStash, BullMQ, Trigger.dev</w:t>
            </w:r>
          </w:p>
        </w:tc>
        <w:tc>
          <w:p>
            <w:pPr>
              <w:pStyle w:val="Compact"/>
              <w:jc w:val="left"/>
            </w:pPr>
            <w:r>
              <w:t xml:space="preserve">Step functions + retries + cron + replay UI; serverless-native</w:t>
            </w:r>
          </w:p>
        </w:tc>
      </w:tr>
      <w:tr>
        <w:tc>
          <w:p>
            <w:pPr>
              <w:pStyle w:val="Compact"/>
              <w:jc w:val="left"/>
            </w:pPr>
            <w:r>
              <w:t xml:space="preserve">Email</w:t>
            </w:r>
          </w:p>
        </w:tc>
        <w:tc>
          <w:p>
            <w:pPr>
              <w:pStyle w:val="Compact"/>
              <w:jc w:val="left"/>
            </w:pPr>
            <w:r>
              <w:t xml:space="preserve">Resend ($20/mo + usage)</w:t>
            </w:r>
          </w:p>
        </w:tc>
        <w:tc>
          <w:p>
            <w:pPr>
              <w:pStyle w:val="Compact"/>
              <w:jc w:val="left"/>
            </w:pPr>
            <w:r>
              <w:t xml:space="preserve">Postmark, SendGrid</w:t>
            </w:r>
          </w:p>
        </w:tc>
        <w:tc>
          <w:p>
            <w:pPr>
              <w:pStyle w:val="Compact"/>
              <w:jc w:val="left"/>
            </w:pPr>
            <w:r>
              <w:t xml:space="preserve">React Email templates, good deliverability</w:t>
            </w:r>
          </w:p>
        </w:tc>
      </w:tr>
      <w:tr>
        <w:tc>
          <w:p>
            <w:pPr>
              <w:pStyle w:val="Compact"/>
              <w:jc w:val="left"/>
            </w:pPr>
            <w:r>
              <w:t xml:space="preserve">Observability</w:t>
            </w:r>
          </w:p>
        </w:tc>
        <w:tc>
          <w:p>
            <w:pPr>
              <w:pStyle w:val="Compact"/>
              <w:jc w:val="left"/>
            </w:pPr>
            <w:r>
              <w:t xml:space="preserve">Sentry ($26/mo) + PostHog (free→$100/mo) + BetterStack Logtail/Uptime ($54/mo)</w:t>
            </w:r>
          </w:p>
        </w:tc>
        <w:tc>
          <w:p>
            <w:pPr>
              <w:pStyle w:val="Compact"/>
              <w:jc w:val="left"/>
            </w:pPr>
            <w:r>
              <w:t xml:space="preserve">Datadog, Honeycomb</w:t>
            </w:r>
          </w:p>
        </w:tc>
        <w:tc>
          <w:p>
            <w:pPr>
              <w:pStyle w:val="Compact"/>
              <w:jc w:val="left"/>
            </w:pPr>
            <w:r>
              <w:t xml:space="preserve">&lt;$150/mo total; Datadog is correct at 10× our size</w:t>
            </w:r>
          </w:p>
        </w:tc>
      </w:tr>
      <w:tr>
        <w:tc>
          <w:p>
            <w:pPr>
              <w:pStyle w:val="Compact"/>
              <w:jc w:val="left"/>
            </w:pPr>
            <w:r>
              <w:t xml:space="preserve">Hosting</w:t>
            </w:r>
          </w:p>
        </w:tc>
        <w:tc>
          <w:p>
            <w:pPr>
              <w:pStyle w:val="Compact"/>
              <w:jc w:val="left"/>
            </w:pPr>
            <w:r>
              <w:t xml:space="preserve">Vercel Pro ($20/user/mo)</w:t>
            </w:r>
          </w:p>
        </w:tc>
        <w:tc>
          <w:p>
            <w:pPr>
              <w:pStyle w:val="Compact"/>
              <w:jc w:val="left"/>
            </w:pPr>
            <w:r>
              <w:t xml:space="preserve">Fly.io, Render, AWS</w:t>
            </w:r>
          </w:p>
        </w:tc>
        <w:tc>
          <w:p>
            <w:pPr>
              <w:pStyle w:val="Compact"/>
              <w:jc w:val="left"/>
            </w:pPr>
            <w:r>
              <w:t xml:space="preserve">Tight Next.js coupling, preview deploys per PR</w:t>
            </w:r>
          </w:p>
        </w:tc>
      </w:tr>
      <w:tr>
        <w:tc>
          <w:p>
            <w:pPr>
              <w:pStyle w:val="Compact"/>
              <w:jc w:val="left"/>
            </w:pPr>
            <w:r>
              <w:t xml:space="preserve">Feature flags</w:t>
            </w:r>
          </w:p>
        </w:tc>
        <w:tc>
          <w:p>
            <w:pPr>
              <w:pStyle w:val="Compact"/>
              <w:jc w:val="left"/>
            </w:pPr>
            <w:r>
              <w:t xml:space="preserve">PostHog flags</w:t>
            </w:r>
          </w:p>
        </w:tc>
        <w:tc>
          <w:p>
            <w:pPr>
              <w:pStyle w:val="Compact"/>
              <w:jc w:val="left"/>
            </w:pPr>
            <w:r>
              <w:t xml:space="preserve">LaunchDarkly, Statsig</w:t>
            </w:r>
          </w:p>
        </w:tc>
        <w:tc>
          <w:p>
            <w:pPr>
              <w:pStyle w:val="Compact"/>
              <w:jc w:val="left"/>
            </w:pPr>
            <w:r>
              <w:t xml:space="preserve">Already paying for PostHog</w:t>
            </w:r>
          </w:p>
        </w:tc>
      </w:tr>
      <w:tr>
        <w:tc>
          <w:p>
            <w:pPr>
              <w:pStyle w:val="Compact"/>
              <w:jc w:val="left"/>
            </w:pPr>
            <w:r>
              <w:t xml:space="preserve">Rate limiting</w:t>
            </w:r>
          </w:p>
        </w:tc>
        <w:tc>
          <w:p>
            <w:pPr>
              <w:pStyle w:val="Compact"/>
              <w:jc w:val="left"/>
            </w:pPr>
            <w:r>
              <w:t xml:space="preserve">Upstash Redis +</w:t>
            </w:r>
            <w:r>
              <w:t xml:space="preserve"> </w:t>
            </w:r>
            <w:r>
              <w:rPr>
                <w:rStyle w:val="VerbatimChar"/>
              </w:rPr>
              <w:t xml:space="preserve">@upstash/ratelimit</w:t>
            </w:r>
          </w:p>
        </w:tc>
        <w:tc>
          <w:p>
            <w:pPr>
              <w:pStyle w:val="Compact"/>
              <w:jc w:val="left"/>
            </w:pPr>
            <w:r>
              <w:t xml:space="preserve">Vercel KV, in-memory</w:t>
            </w:r>
          </w:p>
        </w:tc>
        <w:tc>
          <w:p>
            <w:pPr>
              <w:pStyle w:val="Compact"/>
              <w:jc w:val="left"/>
            </w:pPr>
            <w:r>
              <w:t xml:space="preserve">Sliding window, ~$0 at our volume</w:t>
            </w:r>
          </w:p>
        </w:tc>
      </w:tr>
      <w:tr>
        <w:tc>
          <w:p>
            <w:pPr>
              <w:pStyle w:val="Compact"/>
              <w:jc w:val="left"/>
            </w:pPr>
            <w:r>
              <w:t xml:space="preserve">CI/CD</w:t>
            </w:r>
          </w:p>
        </w:tc>
        <w:tc>
          <w:p>
            <w:pPr>
              <w:pStyle w:val="Compact"/>
              <w:jc w:val="left"/>
            </w:pPr>
            <w:r>
              <w:t xml:space="preserve">GitHub Actions + Vercel Git</w:t>
            </w:r>
          </w:p>
        </w:tc>
        <w:tc>
          <w:p>
            <w:pPr>
              <w:pStyle w:val="Compact"/>
              <w:jc w:val="left"/>
            </w:pPr>
            <w:r>
              <w:t xml:space="preserve">CircleCI</w:t>
            </w:r>
          </w:p>
        </w:tc>
        <w:tc>
          <w:p>
            <w:pPr>
              <w:pStyle w:val="Compact"/>
              <w:jc w:val="left"/>
            </w:pPr>
            <w:r>
              <w:t xml:space="preserve">Lint + typecheck + Prisma migrate validate + Playwright smoke on PR</w:t>
            </w:r>
          </w:p>
        </w:tc>
      </w:tr>
    </w:tbl>
    <w:p>
      <w:pPr>
        <w:pStyle w:val="BodyText"/>
      </w:pPr>
      <w:r>
        <w:rPr>
          <w:b/>
        </w:rPr>
        <w:t xml:space="preserve">Total fixed infra at GA: ~$250–$400/mo</w:t>
      </w:r>
      <w:r>
        <w:t xml:space="preserve"> </w:t>
      </w:r>
      <w:r>
        <w:t xml:space="preserve">until ~5k MAU. That’s the budget — anything new pays for itself or replaces something.</w:t>
      </w:r>
    </w:p>
    <w:p>
      <w:pPr>
        <w:pStyle w:val="Heading2"/>
      </w:pPr>
      <w:bookmarkStart w:id="24" w:name="data-model-overview"/>
      <w:r>
        <w:t xml:space="preserve">1.3 Data model overview</w:t>
      </w:r>
      <w:bookmarkEnd w:id="24"/>
    </w:p>
    <w:p>
      <w:pPr>
        <w:pStyle w:val="FirstParagraph"/>
      </w:pPr>
      <w:r>
        <w:rPr>
          <w:b/>
        </w:rPr>
        <w:t xml:space="preserve">Core entities:</w:t>
      </w:r>
      <w:r>
        <w:t xml:space="preserve"> </w:t>
      </w:r>
      <w:r>
        <w:rPr>
          <w:rStyle w:val="VerbatimChar"/>
        </w:rPr>
        <w:t xml:space="preserve">Organization</w:t>
      </w:r>
      <w:r>
        <w:t xml:space="preserve">,</w:t>
      </w:r>
      <w:r>
        <w:t xml:space="preserve"> </w:t>
      </w:r>
      <w:r>
        <w:rPr>
          <w:rStyle w:val="VerbatimChar"/>
        </w:rPr>
        <w:t xml:space="preserve">User</w:t>
      </w:r>
      <w:r>
        <w:t xml:space="preserve">,</w:t>
      </w:r>
      <w:r>
        <w:t xml:space="preserve"> </w:t>
      </w:r>
      <w:r>
        <w:rPr>
          <w:rStyle w:val="VerbatimChar"/>
        </w:rPr>
        <w:t xml:space="preserve">Membership(userId, orgId, role)</w:t>
      </w:r>
      <w:r>
        <w:t xml:space="preserve">,</w:t>
      </w:r>
      <w:r>
        <w:t xml:space="preserve"> </w:t>
      </w:r>
      <w:r>
        <w:rPr>
          <w:rStyle w:val="VerbatimChar"/>
        </w:rPr>
        <w:t xml:space="preserve">Driver</w:t>
      </w:r>
      <w:r>
        <w:t xml:space="preserve">,</w:t>
      </w:r>
      <w:r>
        <w:t xml:space="preserve"> </w:t>
      </w:r>
      <w:r>
        <w:rPr>
          <w:rStyle w:val="VerbatimChar"/>
        </w:rPr>
        <w:t xml:space="preserve">Equipment</w:t>
      </w:r>
      <w:r>
        <w:t xml:space="preserve">,</w:t>
      </w:r>
      <w:r>
        <w:t xml:space="preserve"> </w:t>
      </w:r>
      <w:r>
        <w:rPr>
          <w:rStyle w:val="VerbatimChar"/>
        </w:rPr>
        <w:t xml:space="preserve">Customer</w:t>
      </w:r>
      <w:r>
        <w:t xml:space="preserve">,</w:t>
      </w:r>
      <w:r>
        <w:t xml:space="preserve"> </w:t>
      </w:r>
      <w:r>
        <w:rPr>
          <w:rStyle w:val="VerbatimChar"/>
        </w:rPr>
        <w:t xml:space="preserve">Load</w:t>
      </w:r>
      <w:r>
        <w:t xml:space="preserve">,</w:t>
      </w:r>
      <w:r>
        <w:t xml:space="preserve"> </w:t>
      </w:r>
      <w:r>
        <w:rPr>
          <w:rStyle w:val="VerbatimChar"/>
        </w:rPr>
        <w:t xml:space="preserve">Stop</w:t>
      </w:r>
      <w:r>
        <w:t xml:space="preserve">,</w:t>
      </w:r>
      <w:r>
        <w:t xml:space="preserve"> </w:t>
      </w:r>
      <w:r>
        <w:rPr>
          <w:rStyle w:val="VerbatimChar"/>
        </w:rPr>
        <w:t xml:space="preserve">Document</w:t>
      </w:r>
      <w:r>
        <w:t xml:space="preserve">,</w:t>
      </w:r>
      <w:r>
        <w:t xml:space="preserve"> </w:t>
      </w:r>
      <w:r>
        <w:rPr>
          <w:rStyle w:val="VerbatimChar"/>
        </w:rPr>
        <w:t xml:space="preserve">Invoice</w:t>
      </w:r>
      <w:r>
        <w:t xml:space="preserve">,</w:t>
      </w:r>
      <w:r>
        <w:t xml:space="preserve"> </w:t>
      </w:r>
      <w:r>
        <w:rPr>
          <w:rStyle w:val="VerbatimChar"/>
        </w:rPr>
        <w:t xml:space="preserve">Payment</w:t>
      </w:r>
      <w:r>
        <w:t xml:space="preserve">,</w:t>
      </w:r>
      <w:r>
        <w:t xml:space="preserve"> </w:t>
      </w:r>
      <w:r>
        <w:rPr>
          <w:rStyle w:val="VerbatimChar"/>
        </w:rPr>
        <w:t xml:space="preserve">AuditLog</w:t>
      </w:r>
      <w:r>
        <w:t xml:space="preserve">,</w:t>
      </w:r>
      <w:r>
        <w:t xml:space="preserve"> </w:t>
      </w:r>
      <w:r>
        <w:rPr>
          <w:rStyle w:val="VerbatimChar"/>
        </w:rPr>
        <w:t xml:space="preserve">Notification</w:t>
      </w:r>
      <w:r>
        <w:t xml:space="preserve">,</w:t>
      </w:r>
      <w:r>
        <w:t xml:space="preserve"> </w:t>
      </w:r>
      <w:r>
        <w:rPr>
          <w:rStyle w:val="VerbatimChar"/>
        </w:rPr>
        <w:t xml:space="preserve">WebhookEvent</w:t>
      </w:r>
      <w:r>
        <w:t xml:space="preserve">,</w:t>
      </w:r>
      <w:r>
        <w:t xml:space="preserve"> </w:t>
      </w:r>
      <w:r>
        <w:rPr>
          <w:rStyle w:val="VerbatimChar"/>
        </w:rPr>
        <w:t xml:space="preserve">Invite</w:t>
      </w:r>
      <w:r>
        <w:t xml:space="preserve">.</w:t>
      </w:r>
    </w:p>
    <w:p>
      <w:pPr>
        <w:pStyle w:val="BodyText"/>
      </w:pPr>
      <w:r>
        <w:rPr>
          <w:b/>
        </w:rPr>
        <w:t xml:space="preserve">Multi-tenancy enforced in three layers, in order of importance:</w:t>
      </w:r>
    </w:p>
    <w:p>
      <w:pPr>
        <w:numPr>
          <w:ilvl w:val="0"/>
          <w:numId w:val="1001"/>
        </w:numPr>
        <w:pStyle w:val="Compact"/>
      </w:pPr>
      <w:r>
        <w:rPr>
          <w:b/>
        </w:rPr>
        <w:t xml:space="preserve">Prisma Client Extension</w:t>
      </w:r>
      <w:r>
        <w:t xml:space="preserve"> </w:t>
      </w:r>
      <w:r>
        <w:t xml:space="preserve">— every read/write goes through</w:t>
      </w:r>
      <w:r>
        <w:t xml:space="preserve"> </w:t>
      </w:r>
      <w:r>
        <w:rPr>
          <w:rStyle w:val="VerbatimChar"/>
        </w:rPr>
        <w:t xml:space="preserve">withOrgContext(orgId)</w:t>
      </w:r>
      <w:r>
        <w:t xml:space="preserve"> </w:t>
      </w:r>
      <w:r>
        <w:t xml:space="preserve">built per request. Extension injects</w:t>
      </w:r>
      <w:r>
        <w:t xml:space="preserve"> </w:t>
      </w:r>
      <w:r>
        <w:rPr>
          <w:rStyle w:val="VerbatimChar"/>
        </w:rPr>
        <w:t xml:space="preserve">where: { orgId }</w:t>
      </w:r>
      <w:r>
        <w:t xml:space="preserve"> </w:t>
      </w:r>
      <w:r>
        <w:t xml:space="preserve">on reads and</w:t>
      </w:r>
      <w:r>
        <w:t xml:space="preserve"> </w:t>
      </w:r>
      <w:r>
        <w:rPr>
          <w:rStyle w:val="VerbatimChar"/>
        </w:rPr>
        <w:t xml:space="preserve">data: { orgId }</w:t>
      </w:r>
      <w:r>
        <w:t xml:space="preserve"> </w:t>
      </w:r>
      <w:r>
        <w:t xml:space="preserve">on writes. Missing</w:t>
      </w:r>
      <w:r>
        <w:t xml:space="preserve"> </w:t>
      </w:r>
      <w:r>
        <w:rPr>
          <w:rStyle w:val="VerbatimChar"/>
        </w:rPr>
        <w:t xml:space="preserve">orgId</w:t>
      </w:r>
      <w:r>
        <w:t xml:space="preserve"> </w:t>
      </w:r>
      <w:r>
        <w:t xml:space="preserve">in context throws.</w:t>
      </w:r>
      <w:r>
        <w:t xml:space="preserve"> </w:t>
      </w:r>
      <w:r>
        <w:rPr>
          <w:i/>
        </w:rPr>
        <w:t xml:space="preserve">This is the bouncer.</w:t>
      </w:r>
    </w:p>
    <w:p>
      <w:pPr>
        <w:numPr>
          <w:ilvl w:val="0"/>
          <w:numId w:val="1001"/>
        </w:numPr>
        <w:pStyle w:val="Compact"/>
      </w:pPr>
      <w:r>
        <w:rPr>
          <w:b/>
        </w:rPr>
        <w:t xml:space="preserve">DB constraints</w:t>
      </w:r>
      <w:r>
        <w:t xml:space="preserve"> </w:t>
      </w:r>
      <w:r>
        <w:t xml:space="preserve">— composite unique indexes always lead with</w:t>
      </w:r>
      <w:r>
        <w:t xml:space="preserve"> </w:t>
      </w:r>
      <w:r>
        <w:rPr>
          <w:rStyle w:val="VerbatimChar"/>
        </w:rPr>
        <w:t xml:space="preserve">orgId</w:t>
      </w:r>
      <w:r>
        <w:t xml:space="preserve"> </w:t>
      </w:r>
      <w:r>
        <w:t xml:space="preserve">(</w:t>
      </w:r>
      <w:r>
        <w:rPr>
          <w:rStyle w:val="VerbatimChar"/>
        </w:rPr>
        <w:t xml:space="preserve">@@unique([orgId, loadNumber])</w:t>
      </w:r>
      <w:r>
        <w:t xml:space="preserve">). FKs cross-check</w:t>
      </w:r>
      <w:r>
        <w:t xml:space="preserve"> </w:t>
      </w:r>
      <w:r>
        <w:rPr>
          <w:rStyle w:val="VerbatimChar"/>
        </w:rPr>
        <w:t xml:space="preserve">orgId</w:t>
      </w:r>
      <w:r>
        <w:t xml:space="preserve"> </w:t>
      </w:r>
      <w:r>
        <w:t xml:space="preserve">via raw SQL constraints on critical relations.</w:t>
      </w:r>
    </w:p>
    <w:p>
      <w:pPr>
        <w:numPr>
          <w:ilvl w:val="0"/>
          <w:numId w:val="1001"/>
        </w:numPr>
        <w:pStyle w:val="Compact"/>
      </w:pPr>
      <w:r>
        <w:rPr>
          <w:b/>
        </w:rPr>
        <w:t xml:space="preserve">Postgres RLS</w:t>
      </w:r>
      <w:r>
        <w:t xml:space="preserve"> </w:t>
      </w:r>
      <w:r>
        <w:t xml:space="preserve">as defense-in-depth —</w:t>
      </w:r>
      <w:r>
        <w:t xml:space="preserve"> </w:t>
      </w:r>
      <w:r>
        <w:rPr>
          <w:rStyle w:val="VerbatimChar"/>
        </w:rPr>
        <w:t xml:space="preserve">current_setting('app.org_id')</w:t>
      </w:r>
      <w:r>
        <w:t xml:space="preserve"> </w:t>
      </w:r>
      <w:r>
        <w:t xml:space="preserve">set per transaction. RLS is a seatbelt, the extension is the brake.</w:t>
      </w:r>
    </w:p>
    <w:p>
      <w:pPr>
        <w:pStyle w:val="FirstParagraph"/>
      </w:pPr>
      <w:r>
        <w:rPr>
          <w:b/>
        </w:rPr>
        <w:t xml:space="preserve">Audit log:</w:t>
      </w:r>
      <w:r>
        <w:t xml:space="preserve"> </w:t>
      </w:r>
      <w:r>
        <w:t xml:space="preserve">append-only</w:t>
      </w:r>
      <w:r>
        <w:t xml:space="preserve"> </w:t>
      </w:r>
      <w:r>
        <w:rPr>
          <w:rStyle w:val="VerbatimChar"/>
        </w:rPr>
        <w:t xml:space="preserve">AuditLog</w:t>
      </w:r>
      <w:r>
        <w:t xml:space="preserve"> </w:t>
      </w:r>
      <w:r>
        <w:t xml:space="preserve">row on every create/update/delete via the same Prisma extension. Captures actor, org, entity, action, JSONB diff, IP, UA. 2-year retention then archived to R2 cold storage.</w:t>
      </w:r>
      <w:r>
        <w:t xml:space="preserve"> </w:t>
      </w:r>
      <w:r>
        <w:rPr>
          <w:b/>
        </w:rPr>
        <w:t xml:space="preserve">Write-only client — no app-code mutations.</w:t>
      </w:r>
    </w:p>
    <w:p>
      <w:pPr>
        <w:pStyle w:val="BodyText"/>
      </w:pPr>
      <w:r>
        <w:rPr>
          <w:b/>
        </w:rPr>
        <w:t xml:space="preserve">Soft vs hard delete:</w:t>
      </w:r>
      <w:r>
        <w:t xml:space="preserve"> </w:t>
      </w:r>
      <w:r>
        <w:t xml:space="preserve">- Soft (</w:t>
      </w:r>
      <w:r>
        <w:rPr>
          <w:rStyle w:val="VerbatimChar"/>
        </w:rPr>
        <w:t xml:space="preserve">deletedAt</w:t>
      </w:r>
      <w:r>
        <w:t xml:space="preserve">): Load, Customer, Driver, Equipment, Invoice, Document — legal/operational reasons to be recoverable.</w:t>
      </w:r>
      <w:r>
        <w:t xml:space="preserve"> </w:t>
      </w:r>
      <w:r>
        <w:t xml:space="preserve">- Hard: Notification, WebhookEvent (after success + 30d), session data, expired Invites.</w:t>
      </w:r>
      <w:r>
        <w:t xml:space="preserve"> </w:t>
      </w:r>
      <w:r>
        <w:t xml:space="preserve">- User is never deleted, only Membership is revoked. GDPR/CCPA erasure is a separate audited</w:t>
      </w:r>
      <w:r>
        <w:t xml:space="preserve"> </w:t>
      </w:r>
      <w:r>
        <w:t xml:space="preserve">“</w:t>
      </w:r>
      <w:r>
        <w:t xml:space="preserve">scrub</w:t>
      </w:r>
      <w:r>
        <w:t xml:space="preserve">”</w:t>
      </w:r>
      <w:r>
        <w:t xml:space="preserve"> </w:t>
      </w:r>
      <w:r>
        <w:t xml:space="preserve">job.</w:t>
      </w:r>
    </w:p>
    <w:p>
      <w:pPr>
        <w:pStyle w:val="Heading2"/>
      </w:pPr>
      <w:bookmarkStart w:id="25" w:name="api-design"/>
      <w:r>
        <w:t xml:space="preserve">1.4 API design</w:t>
      </w:r>
      <w:bookmarkEnd w:id="25"/>
    </w:p>
    <w:p>
      <w:pPr>
        <w:pStyle w:val="FirstParagraph"/>
      </w:pPr>
      <w:r>
        <w:t xml:space="preserve">REST-ish HTTP for external surface, tRPC for internal Next.js→server. No GraphQL.</w:t>
      </w:r>
    </w:p>
    <w:p>
      <w:pPr>
        <w:pStyle w:val="BodyText"/>
      </w:pPr>
      <w:r>
        <w:rPr>
          <w:b/>
        </w:rPr>
        <w:t xml:space="preserve">Routes:</w:t>
      </w:r>
      <w:r>
        <w:t xml:space="preserve"> </w:t>
      </w:r>
      <w:r>
        <w:rPr>
          <w:rStyle w:val="VerbatimChar"/>
        </w:rPr>
        <w:t xml:space="preserve">/api/v1</w:t>
      </w:r>
      <w:r>
        <w:t xml:space="preserve"> </w:t>
      </w:r>
      <w:r>
        <w:t xml:space="preserve">prefix, resource-first (</w:t>
      </w:r>
      <w:r>
        <w:rPr>
          <w:rStyle w:val="VerbatimChar"/>
        </w:rPr>
        <w:t xml:space="preserve">GET /loads</w:t>
      </w:r>
      <w:r>
        <w:t xml:space="preserve">,</w:t>
      </w:r>
      <w:r>
        <w:t xml:space="preserve"> </w:t>
      </w:r>
      <w:r>
        <w:rPr>
          <w:rStyle w:val="VerbatimChar"/>
        </w:rPr>
        <w:t xml:space="preserve">POST /loads</w:t>
      </w:r>
      <w:r>
        <w:t xml:space="preserve">,</w:t>
      </w:r>
      <w:r>
        <w:t xml:space="preserve"> </w:t>
      </w:r>
      <w:r>
        <w:rPr>
          <w:rStyle w:val="VerbatimChar"/>
        </w:rPr>
        <w:t xml:space="preserve">PATCH /loads/:id</w:t>
      </w:r>
      <w:r>
        <w:t xml:space="preserve">), verbs only for state transitions that aren’t clean PATCHes (</w:t>
      </w:r>
      <w:r>
        <w:rPr>
          <w:rStyle w:val="VerbatimChar"/>
        </w:rPr>
        <w:t xml:space="preserve">POST /loads/:id/assign</w:t>
      </w:r>
      <w:r>
        <w:t xml:space="preserve">,</w:t>
      </w:r>
      <w:r>
        <w:t xml:space="preserve"> </w:t>
      </w:r>
      <w:r>
        <w:rPr>
          <w:rStyle w:val="VerbatimChar"/>
        </w:rPr>
        <w:t xml:space="preserve">POST /loads/:id/cancel</w:t>
      </w:r>
      <w:r>
        <w:t xml:space="preserve">). Org-scoped via</w:t>
      </w:r>
      <w:r>
        <w:t xml:space="preserve"> </w:t>
      </w:r>
      <w:r>
        <w:rPr>
          <w:rStyle w:val="VerbatimChar"/>
        </w:rPr>
        <w:t xml:space="preserve">X-Org-Id</w:t>
      </w:r>
      <w:r>
        <w:t xml:space="preserve"> </w:t>
      </w:r>
      <w:r>
        <w:t xml:space="preserve">header validated against caller’s memberships.</w:t>
      </w:r>
    </w:p>
    <w:p>
      <w:pPr>
        <w:pStyle w:val="BodyText"/>
      </w:pPr>
      <w:r>
        <w:rPr>
          <w:b/>
        </w:rPr>
        <w:t xml:space="preserve">Envelope:</w:t>
      </w:r>
    </w:p>
    <w:p>
      <w:pPr>
        <w:pStyle w:val="SourceCode"/>
      </w:pPr>
      <w:r>
        <w:rPr>
          <w:rStyle w:val="ErrorTok"/>
        </w:rPr>
        <w:t xml:space="preserve">//</w:t>
      </w:r>
      <w:r>
        <w:rPr>
          <w:rStyle w:val="NormalTok"/>
        </w:rPr>
        <w:t xml:space="preserve"> </w:t>
      </w:r>
      <w:r>
        <w:rPr>
          <w:rStyle w:val="ErrorTok"/>
        </w:rPr>
        <w:t xml:space="preserve">Success:</w:t>
      </w:r>
      <w:r>
        <w:rPr>
          <w:rStyle w:val="NormalTok"/>
        </w:rPr>
        <w:t xml:space="preserve"> </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"req_01H..."</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ErrorTok"/>
        </w:rPr>
        <w:t xml:space="preserve">//</w:t>
      </w:r>
      <w:r>
        <w:rPr>
          <w:rStyle w:val="NormalTok"/>
        </w:rPr>
        <w:t xml:space="preserve"> </w:t>
      </w:r>
      <w:r>
        <w:rPr>
          <w:rStyle w:val="ErrorTok"/>
        </w:rPr>
        <w:t xml:space="preserve">Error:</w:t>
      </w:r>
      <w:r>
        <w:rPr>
          <w:rStyle w:val="NormalTok"/>
        </w:rPr>
        <w:t xml:space="preserve">   </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"LOAD_NOT_FOUND"</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
        </w:rPr>
        <w:t xml:space="preserve">Error model:</w:t>
      </w:r>
      <w:r>
        <w:t xml:space="preserve"> </w:t>
      </w:r>
      <w:r>
        <w:t xml:space="preserve">stable string codes (</w:t>
      </w:r>
      <w:r>
        <w:rPr>
          <w:rStyle w:val="VerbatimChar"/>
        </w:rPr>
        <w:t xml:space="preserve">LOAD_NOT_FOUND</w:t>
      </w:r>
      <w:r>
        <w:t xml:space="preserve">,</w:t>
      </w:r>
      <w:r>
        <w:t xml:space="preserve"> </w:t>
      </w:r>
      <w:r>
        <w:rPr>
          <w:rStyle w:val="VerbatimChar"/>
        </w:rPr>
        <w:t xml:space="preserve">INVOICE_ALREADY_PAID</w:t>
      </w:r>
      <w:r>
        <w:t xml:space="preserve">,</w:t>
      </w:r>
      <w:r>
        <w:t xml:space="preserve"> </w:t>
      </w:r>
      <w:r>
        <w:rPr>
          <w:rStyle w:val="VerbatimChar"/>
        </w:rPr>
        <w:t xml:space="preserve">ORG_OVER_SEAT_LIMIT</w:t>
      </w:r>
      <w:r>
        <w:t xml:space="preserve">,</w:t>
      </w:r>
      <w:r>
        <w:t xml:space="preserve"> </w:t>
      </w:r>
      <w:r>
        <w:rPr>
          <w:rStyle w:val="VerbatimChar"/>
        </w:rPr>
        <w:t xml:space="preserve">RATE_LIMITED</w:t>
      </w:r>
      <w:r>
        <w:t xml:space="preserve">). HTTP status conveys class. Validation errors include Zod paths. No stack traces in prod —</w:t>
      </w:r>
      <w:r>
        <w:t xml:space="preserve"> </w:t>
      </w:r>
      <w:r>
        <w:rPr>
          <w:rStyle w:val="VerbatimChar"/>
        </w:rPr>
        <w:t xml:space="preserve">requestId</w:t>
      </w:r>
      <w:r>
        <w:t xml:space="preserve"> </w:t>
      </w:r>
      <w:r>
        <w:t xml:space="preserve">correlates to Sentry.</w:t>
      </w:r>
    </w:p>
    <w:p>
      <w:pPr>
        <w:pStyle w:val="BodyText"/>
      </w:pPr>
      <w:r>
        <w:rPr>
          <w:b/>
        </w:rPr>
        <w:t xml:space="preserve">Pagination:</w:t>
      </w:r>
      <w:r>
        <w:t xml:space="preserve"> </w:t>
      </w:r>
      <w:r>
        <w:t xml:space="preserve">cursor-based, never offset.</w:t>
      </w:r>
      <w:r>
        <w:t xml:space="preserve"> </w:t>
      </w:r>
      <w:r>
        <w:rPr>
          <w:rStyle w:val="VerbatimChar"/>
        </w:rPr>
        <w:t xml:space="preserve">GET /loads?cursor=...&amp;limit=50</w:t>
      </w:r>
      <w:r>
        <w:t xml:space="preserve">. Hard cap 200. Cursors are opaque base64 of</w:t>
      </w:r>
      <w:r>
        <w:t xml:space="preserve"> </w:t>
      </w:r>
      <w:r>
        <w:rPr>
          <w:rStyle w:val="VerbatimChar"/>
        </w:rPr>
        <w:t xml:space="preserve">(createdAt, id)</w:t>
      </w:r>
      <w:r>
        <w:t xml:space="preserve">. Offset is banned because at 50k loads it hurts.</w:t>
      </w:r>
    </w:p>
    <w:p>
      <w:pPr>
        <w:pStyle w:val="BodyText"/>
      </w:pPr>
      <w:r>
        <w:rPr>
          <w:b/>
        </w:rPr>
        <w:t xml:space="preserve">Idempotency keys:</w:t>
      </w:r>
      <w:r>
        <w:t xml:space="preserve"> </w:t>
      </w:r>
      <w:r>
        <w:t xml:space="preserve">all mutating writes accept</w:t>
      </w:r>
      <w:r>
        <w:t xml:space="preserve"> </w:t>
      </w:r>
      <w:r>
        <w:rPr>
          <w:rStyle w:val="VerbatimChar"/>
        </w:rPr>
        <w:t xml:space="preserve">Idempotency-Key</w:t>
      </w:r>
      <w:r>
        <w:t xml:space="preserve">. Stored in</w:t>
      </w:r>
      <w:r>
        <w:t xml:space="preserve"> </w:t>
      </w:r>
      <w:r>
        <w:rPr>
          <w:rStyle w:val="VerbatimChar"/>
        </w:rPr>
        <w:t xml:space="preserve">IdempotencyRecord(key, orgId, requestHash, responseSnapshot)</w:t>
      </w:r>
      <w:r>
        <w:t xml:space="preserve"> </w:t>
      </w:r>
      <w:r>
        <w:t xml:space="preserve">with 24h TTL. Mandatory for</w:t>
      </w:r>
      <w:r>
        <w:t xml:space="preserve"> </w:t>
      </w:r>
      <w:r>
        <w:rPr>
          <w:rStyle w:val="VerbatimChar"/>
        </w:rPr>
        <w:t xml:space="preserve">POST /invoices</w:t>
      </w:r>
      <w:r>
        <w:t xml:space="preserve"> </w:t>
      </w:r>
      <w:r>
        <w:t xml:space="preserve">and</w:t>
      </w:r>
      <w:r>
        <w:t xml:space="preserve"> </w:t>
      </w:r>
      <w:r>
        <w:rPr>
          <w:rStyle w:val="VerbatimChar"/>
        </w:rPr>
        <w:t xml:space="preserve">POST /payments</w:t>
      </w:r>
      <w:r>
        <w:t xml:space="preserve">.</w:t>
      </w:r>
    </w:p>
    <w:p>
      <w:pPr>
        <w:pStyle w:val="BodyText"/>
      </w:pPr>
      <w:r>
        <w:rPr>
          <w:b/>
        </w:rPr>
        <w:t xml:space="preserve">Webhook outbox pattern:</w:t>
      </w:r>
      <w:r>
        <w:t xml:space="preserve"> </w:t>
      </w:r>
      <w:r>
        <w:t xml:space="preserve">state changes write a</w:t>
      </w:r>
      <w:r>
        <w:t xml:space="preserve"> </w:t>
      </w:r>
      <w:r>
        <w:rPr>
          <w:rStyle w:val="VerbatimChar"/>
        </w:rPr>
        <w:t xml:space="preserve">WebhookEvent</w:t>
      </w:r>
      <w:r>
        <w:t xml:space="preserve"> </w:t>
      </w:r>
      <w:r>
        <w:t xml:space="preserve">row in the same transaction. An Inngest worker signs with HMAC-SHA256, POSTs to subscribers, retries with exponential backoff (1m → 24h, 6 attempts then DLQ). Same pattern Stripe uses.</w:t>
      </w:r>
    </w:p>
    <w:p>
      <w:pPr>
        <w:pStyle w:val="Heading2"/>
      </w:pPr>
      <w:bookmarkStart w:id="26" w:name="auth-multi-tenancy"/>
      <w:r>
        <w:t xml:space="preserve">1.5 Auth &amp; multi-tenancy</w:t>
      </w:r>
      <w:bookmarkEnd w:id="26"/>
    </w:p>
    <w:p>
      <w:pPr>
        <w:pStyle w:val="FirstParagraph"/>
      </w:pPr>
      <w:r>
        <w:rPr>
          <w:b/>
        </w:rPr>
        <w:t xml:space="preserve">Flow:</w:t>
      </w:r>
      <w:r>
        <w:t xml:space="preserve"> </w:t>
      </w:r>
      <w:r>
        <w:t xml:space="preserve">Edge middleware validates Clerk JWT → reads</w:t>
      </w:r>
      <w:r>
        <w:t xml:space="preserve"> </w:t>
      </w:r>
      <w:r>
        <w:rPr>
          <w:rStyle w:val="VerbatimChar"/>
        </w:rPr>
        <w:t xml:space="preserve">X-Org-Id</w:t>
      </w:r>
      <w:r>
        <w:t xml:space="preserve"> </w:t>
      </w:r>
      <w:r>
        <w:t xml:space="preserve">(fallback to</w:t>
      </w:r>
      <w:r>
        <w:t xml:space="preserve"> </w:t>
      </w:r>
      <w:r>
        <w:rPr>
          <w:rStyle w:val="VerbatimChar"/>
        </w:rPr>
        <w:t xml:space="preserve">User.lastOrgId</w:t>
      </w:r>
      <w:r>
        <w:t xml:space="preserve">) → confirms active Membership → builds</w:t>
      </w:r>
      <w:r>
        <w:t xml:space="preserve"> </w:t>
      </w:r>
      <w:r>
        <w:rPr>
          <w:rStyle w:val="VerbatimChar"/>
        </w:rPr>
        <w:t xml:space="preserve">AuthContext = { userId, orgId, role, permissions }</w:t>
      </w:r>
      <w:r>
        <w:t xml:space="preserve"> </w:t>
      </w:r>
      <w:r>
        <w:t xml:space="preserve">attached via AsyncLocalStorage.</w:t>
      </w:r>
      <w:r>
        <w:t xml:space="preserve"> </w:t>
      </w:r>
      <w:r>
        <w:rPr>
          <w:b/>
        </w:rPr>
        <w:t xml:space="preserve">No function takes</w:t>
      </w:r>
      <w:r>
        <w:rPr>
          <w:b/>
        </w:rPr>
        <w:t xml:space="preserve"> </w:t>
      </w:r>
      <w:r>
        <w:rPr>
          <w:rStyle w:val="VerbatimChar"/>
          <w:b/>
        </w:rPr>
        <w:t xml:space="preserve">orgId</w:t>
      </w:r>
      <w:r>
        <w:rPr>
          <w:b/>
        </w:rPr>
        <w:t xml:space="preserve"> </w:t>
      </w:r>
      <w:r>
        <w:rPr>
          <w:b/>
        </w:rPr>
        <w:t xml:space="preserve">as an argument</w:t>
      </w:r>
      <w:r>
        <w:t xml:space="preserve"> </w:t>
      </w:r>
      <w:r>
        <w:t xml:space="preserve">— it’s pulled from context.</w:t>
      </w:r>
    </w:p>
    <w:p>
      <w:pPr>
        <w:pStyle w:val="BodyText"/>
      </w:pPr>
      <w:r>
        <w:rPr>
          <w:b/>
        </w:rPr>
        <w:t xml:space="preserve">Role enforcement, layered:</w:t>
      </w:r>
      <w:r>
        <w:t xml:space="preserve"> </w:t>
      </w:r>
      <w:r>
        <w:t xml:space="preserve">- UI guards (</w:t>
      </w:r>
      <w:r>
        <w:rPr>
          <w:rStyle w:val="VerbatimChar"/>
        </w:rPr>
        <w:t xml:space="preserve">&lt;RequireRole&gt;</w:t>
      </w:r>
      <w:r>
        <w:t xml:space="preserve">) — UX only, not security.</w:t>
      </w:r>
      <w:r>
        <w:t xml:space="preserve"> </w:t>
      </w:r>
      <w:r>
        <w:t xml:space="preserve">- Route middleware — blocks at the edge for whole route trees.</w:t>
      </w:r>
      <w:r>
        <w:t xml:space="preserve"> </w:t>
      </w:r>
      <w:r>
        <w:t xml:space="preserve">- Route handlers —</w:t>
      </w:r>
      <w:r>
        <w:t xml:space="preserve"> </w:t>
      </w:r>
      <w:r>
        <w:rPr>
          <w:rStyle w:val="VerbatimChar"/>
        </w:rPr>
        <w:t xml:space="preserve">assertCan(ctx, "load.invoice")</w:t>
      </w:r>
      <w:r>
        <w:t xml:space="preserve"> </w:t>
      </w:r>
      <w:r>
        <w:t xml:space="preserve">at the top of every handler. Permissions are a static matrix, no DB lookup. ~30 permissions total.</w:t>
      </w:r>
      <w:r>
        <w:t xml:space="preserve"> </w:t>
      </w:r>
      <w:r>
        <w:t xml:space="preserve">- DB query layer — Prisma extension enforces</w:t>
      </w:r>
      <w:r>
        <w:t xml:space="preserve"> </w:t>
      </w:r>
      <w:r>
        <w:rPr>
          <w:rStyle w:val="VerbatimChar"/>
        </w:rPr>
        <w:t xml:space="preserve">orgId</w:t>
      </w:r>
      <w:r>
        <w:t xml:space="preserve">; role is an app-layer concern.</w:t>
      </w:r>
    </w:p>
    <w:p>
      <w:pPr>
        <w:pStyle w:val="BodyText"/>
      </w:pPr>
      <w:r>
        <w:rPr>
          <w:b/>
        </w:rPr>
        <w:t xml:space="preserve">Invite flow:</w:t>
      </w:r>
      <w:r>
        <w:t xml:space="preserve"> </w:t>
      </w:r>
      <w:r>
        <w:rPr>
          <w:rStyle w:val="VerbatimChar"/>
        </w:rPr>
        <w:t xml:space="preserve">Invite(token=SHA-256 hash, email, orgId, role, expiresAt 7d, acceptedAt, revokedAt)</w:t>
      </w:r>
      <w:r>
        <w:t xml:space="preserve">. Single-use, email-bound (case-insensitive match required). Rate-limited 20/hour/org, 5/min/user.</w:t>
      </w:r>
    </w:p>
    <w:p>
      <w:pPr>
        <w:pStyle w:val="Heading2"/>
      </w:pPr>
      <w:bookmarkStart w:id="27" w:name="file-storage-document-handling"/>
      <w:r>
        <w:t xml:space="preserve">1.6 File storage &amp; document handling</w:t>
      </w:r>
      <w:bookmarkEnd w:id="27"/>
    </w:p>
    <w:p>
      <w:pPr>
        <w:pStyle w:val="FirstParagraph"/>
      </w:pPr>
      <w:r>
        <w:rPr>
          <w:b/>
        </w:rPr>
        <w:t xml:space="preserve">Presigned URL pattern:</w:t>
      </w:r>
      <w:r>
        <w:t xml:space="preserve"> </w:t>
      </w:r>
      <w:r>
        <w:t xml:space="preserve">Browser never proxies through our API.</w:t>
      </w:r>
      <w:r>
        <w:t xml:space="preserve"> </w:t>
      </w:r>
      <w:r>
        <w:t xml:space="preserve">1.</w:t>
      </w:r>
      <w:r>
        <w:t xml:space="preserve"> </w:t>
      </w:r>
      <w:r>
        <w:rPr>
          <w:rStyle w:val="VerbatimChar"/>
        </w:rPr>
        <w:t xml:space="preserve">POST /api/v1/documents/presign</w:t>
      </w:r>
      <w:r>
        <w:t xml:space="preserve"> </w:t>
      </w:r>
      <w:r>
        <w:t xml:space="preserve">→ server validates MIME/size/role → returns signed PUT URL (5min TTL) + eventual GET URL pattern.</w:t>
      </w:r>
      <w:r>
        <w:t xml:space="preserve"> </w:t>
      </w:r>
      <w:r>
        <w:t xml:space="preserve">2. Client PUTs directly to R2.</w:t>
      </w:r>
      <w:r>
        <w:t xml:space="preserve"> </w:t>
      </w:r>
      <w:r>
        <w:t xml:space="preserve">3.</w:t>
      </w:r>
      <w:r>
        <w:t xml:space="preserve"> </w:t>
      </w:r>
      <w:r>
        <w:rPr>
          <w:rStyle w:val="VerbatimChar"/>
        </w:rPr>
        <w:t xml:space="preserve">POST /api/v1/documents/confirm</w:t>
      </w:r>
      <w:r>
        <w:t xml:space="preserve"> </w:t>
      </w:r>
      <w:r>
        <w:t xml:space="preserve">→ server validates object exists, size matches, writes</w:t>
      </w:r>
      <w:r>
        <w:t xml:space="preserve"> </w:t>
      </w:r>
      <w:r>
        <w:rPr>
          <w:rStyle w:val="VerbatimChar"/>
        </w:rPr>
        <w:t xml:space="preserve">Document</w:t>
      </w:r>
      <w:r>
        <w:t xml:space="preserve"> </w:t>
      </w:r>
      <w:r>
        <w:t xml:space="preserve">row.</w:t>
      </w:r>
    </w:p>
    <w:p>
      <w:pPr>
        <w:pStyle w:val="BodyText"/>
      </w:pPr>
      <w:r>
        <w:rPr>
          <w:b/>
        </w:rPr>
        <w:t xml:space="preserve">MIME allowlist:</w:t>
      </w:r>
      <w:r>
        <w:t xml:space="preserve"> </w:t>
      </w:r>
      <w:r>
        <w:t xml:space="preserve">jpeg, png, webp, heic, heif, pdf. Max 25 MB. Server sniffs first 256 bytes on confirm to catch Content-Type lies.</w:t>
      </w:r>
    </w:p>
    <w:p>
      <w:pPr>
        <w:pStyle w:val="BodyText"/>
      </w:pPr>
      <w:r>
        <w:rPr>
          <w:b/>
        </w:rPr>
        <w:t xml:space="preserve">Virus scanning</w:t>
      </w:r>
      <w:r>
        <w:t xml:space="preserve"> </w:t>
      </w:r>
      <w:r>
        <w:t xml:space="preserve">— deferred to v1.1 (ClamAV in Inngest job on confirm; until clean,</w:t>
      </w:r>
      <w:r>
        <w:t xml:space="preserve"> </w:t>
      </w:r>
      <w:r>
        <w:rPr>
          <w:rStyle w:val="VerbatimChar"/>
        </w:rPr>
        <w:t xml:space="preserve">Document.scanStatus = PENDING</w:t>
      </w:r>
      <w:r>
        <w:t xml:space="preserve"> </w:t>
      </w:r>
      <w:r>
        <w:t xml:space="preserve">and downloads blocked outside the org).</w:t>
      </w:r>
    </w:p>
    <w:p>
      <w:pPr>
        <w:pStyle w:val="BodyText"/>
      </w:pPr>
      <w:r>
        <w:rPr>
          <w:b/>
        </w:rPr>
        <w:t xml:space="preserve">HEIC handling:</w:t>
      </w:r>
      <w:r>
        <w:t xml:space="preserve"> </w:t>
      </w:r>
      <w:r>
        <w:t xml:space="preserve">Inngest job detects HEIC, transcodes to JPEG (quality 85, max 2400px long edge) using</w:t>
      </w:r>
      <w:r>
        <w:t xml:space="preserve"> </w:t>
      </w:r>
      <w:r>
        <w:rPr>
          <w:rStyle w:val="VerbatimChar"/>
        </w:rPr>
        <w:t xml:space="preserve">sharp</w:t>
      </w:r>
      <w:r>
        <w:t xml:space="preserve"> </w:t>
      </w:r>
      <w:r>
        <w:t xml:space="preserve">+</w:t>
      </w:r>
      <w:r>
        <w:t xml:space="preserve"> </w:t>
      </w:r>
      <w:r>
        <w:rPr>
          <w:rStyle w:val="VerbatimChar"/>
        </w:rPr>
        <w:t xml:space="preserve">libheif</w:t>
      </w:r>
      <w:r>
        <w:t xml:space="preserve">. UI prefers JPEG; original kept for legal fidelity.</w:t>
      </w:r>
    </w:p>
    <w:p>
      <w:pPr>
        <w:pStyle w:val="BodyText"/>
      </w:pPr>
      <w:r>
        <w:rPr>
          <w:b/>
        </w:rPr>
        <w:t xml:space="preserve">Retention:</w:t>
      </w:r>
      <w:r>
        <w:t xml:space="preserve"> </w:t>
      </w:r>
      <w:r>
        <w:t xml:space="preserve">indefinite while active. Org canceled: 90d grace → 1y read-only → deletion. Soft-deleted documents purged from R2 after 30d via nightly job.</w:t>
      </w:r>
    </w:p>
    <w:p>
      <w:pPr>
        <w:pStyle w:val="Heading2"/>
      </w:pPr>
      <w:bookmarkStart w:id="28" w:name="background-jobs-inngest"/>
      <w:r>
        <w:t xml:space="preserve">1.7 Background jobs (Inngest)</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Job</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SLO</w:t>
            </w:r>
          </w:p>
        </w:tc>
      </w:tr>
      <w:tr>
        <w:tc>
          <w:p>
            <w:pPr>
              <w:pStyle w:val="Compact"/>
              <w:jc w:val="left"/>
            </w:pPr>
            <w:r>
              <w:t xml:space="preserve">Invoice PDF generation</w:t>
            </w:r>
          </w:p>
        </w:tc>
        <w:tc>
          <w:p>
            <w:pPr>
              <w:pStyle w:val="Compact"/>
              <w:jc w:val="left"/>
            </w:pPr>
            <w:r>
              <w:rPr>
                <w:rStyle w:val="VerbatimChar"/>
              </w:rPr>
              <w:t xml:space="preserve">invoice.created</w:t>
            </w:r>
          </w:p>
        </w:tc>
        <w:tc>
          <w:p>
            <w:pPr>
              <w:pStyle w:val="Compact"/>
              <w:jc w:val="left"/>
            </w:pPr>
            <w:r>
              <w:t xml:space="preserve">&lt;30s p95</w:t>
            </w:r>
          </w:p>
        </w:tc>
      </w:tr>
      <w:tr>
        <w:tc>
          <w:p>
            <w:pPr>
              <w:pStyle w:val="Compact"/>
              <w:jc w:val="left"/>
            </w:pPr>
            <w:r>
              <w:t xml:space="preserve">Invoice email send</w:t>
            </w:r>
          </w:p>
        </w:tc>
        <w:tc>
          <w:p>
            <w:pPr>
              <w:pStyle w:val="Compact"/>
              <w:jc w:val="left"/>
            </w:pPr>
            <w:r>
              <w:rPr>
                <w:rStyle w:val="VerbatimChar"/>
              </w:rPr>
              <w:t xml:space="preserve">invoice.sent</w:t>
            </w:r>
          </w:p>
        </w:tc>
        <w:tc>
          <w:p>
            <w:pPr>
              <w:pStyle w:val="Compact"/>
              <w:jc w:val="left"/>
            </w:pPr>
            <w:r>
              <w:t xml:space="preserve">&lt;2 min p95</w:t>
            </w:r>
          </w:p>
        </w:tc>
      </w:tr>
      <w:tr>
        <w:tc>
          <w:p>
            <w:pPr>
              <w:pStyle w:val="Compact"/>
              <w:jc w:val="left"/>
            </w:pPr>
            <w:r>
              <w:t xml:space="preserve">Document expiry alerts</w:t>
            </w:r>
          </w:p>
        </w:tc>
        <w:tc>
          <w:p>
            <w:pPr>
              <w:pStyle w:val="Compact"/>
              <w:jc w:val="left"/>
            </w:pPr>
            <w:r>
              <w:t xml:space="preserve">Daily cron 07:00 org-local</w:t>
            </w:r>
          </w:p>
        </w:tc>
        <w:tc>
          <w:p>
            <w:pPr>
              <w:pStyle w:val="Compact"/>
              <w:jc w:val="left"/>
            </w:pPr>
            <w:r>
              <w:t xml:space="preserve">Same day</w:t>
            </w:r>
          </w:p>
        </w:tc>
      </w:tr>
      <w:tr>
        <w:tc>
          <w:p>
            <w:pPr>
              <w:pStyle w:val="Compact"/>
              <w:jc w:val="left"/>
            </w:pPr>
            <w:r>
              <w:t xml:space="preserve">Webhook fanout</w:t>
            </w:r>
          </w:p>
        </w:tc>
        <w:tc>
          <w:p>
            <w:pPr>
              <w:pStyle w:val="Compact"/>
              <w:jc w:val="left"/>
            </w:pPr>
            <w:r>
              <w:rPr>
                <w:rStyle w:val="VerbatimChar"/>
              </w:rPr>
              <w:t xml:space="preserve">WebhookEvent</w:t>
            </w:r>
            <w:r>
              <w:t xml:space="preserve"> </w:t>
            </w:r>
            <w:r>
              <w:t xml:space="preserve">outbox</w:t>
            </w:r>
          </w:p>
        </w:tc>
        <w:tc>
          <w:p>
            <w:pPr>
              <w:pStyle w:val="Compact"/>
              <w:jc w:val="left"/>
            </w:pPr>
            <w:r>
              <w:t xml:space="preserve">&lt;1 min p95 first attempt</w:t>
            </w:r>
          </w:p>
        </w:tc>
      </w:tr>
      <w:tr>
        <w:tc>
          <w:p>
            <w:pPr>
              <w:pStyle w:val="Compact"/>
              <w:jc w:val="left"/>
            </w:pPr>
            <w:r>
              <w:t xml:space="preserve">HEIC → JPEG transcoding</w:t>
            </w:r>
          </w:p>
        </w:tc>
        <w:tc>
          <w:p>
            <w:pPr>
              <w:pStyle w:val="Compact"/>
              <w:jc w:val="left"/>
            </w:pPr>
            <w:r>
              <w:rPr>
                <w:rStyle w:val="VerbatimChar"/>
              </w:rPr>
              <w:t xml:space="preserve">document.uploaded</w:t>
            </w:r>
          </w:p>
        </w:tc>
        <w:tc>
          <w:p>
            <w:pPr>
              <w:pStyle w:val="Compact"/>
              <w:jc w:val="left"/>
            </w:pPr>
            <w:r>
              <w:t xml:space="preserve">&lt;60s p95</w:t>
            </w:r>
          </w:p>
        </w:tc>
      </w:tr>
      <w:tr>
        <w:tc>
          <w:p>
            <w:pPr>
              <w:pStyle w:val="Compact"/>
              <w:jc w:val="left"/>
            </w:pPr>
            <w:r>
              <w:t xml:space="preserve">Soft-delete R2 purge</w:t>
            </w:r>
          </w:p>
        </w:tc>
        <w:tc>
          <w:p>
            <w:pPr>
              <w:pStyle w:val="Compact"/>
              <w:jc w:val="left"/>
            </w:pPr>
            <w:r>
              <w:t xml:space="preserve">Daily cron 02:00 UTC</w:t>
            </w:r>
          </w:p>
        </w:tc>
        <w:tc>
          <w:p>
            <w:pPr>
              <w:pStyle w:val="Compact"/>
              <w:jc w:val="left"/>
            </w:pPr>
            <w:r>
              <w:t xml:space="preserve">Within 24h of TTL</w:t>
            </w:r>
          </w:p>
        </w:tc>
      </w:tr>
      <w:tr>
        <w:tc>
          <w:p>
            <w:pPr>
              <w:pStyle w:val="Compact"/>
              <w:jc w:val="left"/>
            </w:pPr>
            <w:r>
              <w:t xml:space="preserve">Stripe sync reconciliation</w:t>
            </w:r>
          </w:p>
        </w:tc>
        <w:tc>
          <w:p>
            <w:pPr>
              <w:pStyle w:val="Compact"/>
              <w:jc w:val="left"/>
            </w:pPr>
            <w:r>
              <w:t xml:space="preserve">Hourly cron</w:t>
            </w:r>
          </w:p>
        </w:tc>
        <w:tc>
          <w:p>
            <w:pPr>
              <w:pStyle w:val="Compact"/>
              <w:jc w:val="left"/>
            </w:pPr>
            <w:r>
              <w:t xml:space="preserve">Eventual consistency 1h</w:t>
            </w:r>
          </w:p>
        </w:tc>
      </w:tr>
      <w:tr>
        <w:tc>
          <w:p>
            <w:pPr>
              <w:pStyle w:val="Compact"/>
              <w:jc w:val="left"/>
            </w:pPr>
            <w:r>
              <w:t xml:space="preserve">Driver PWA push</w:t>
            </w:r>
          </w:p>
        </w:tc>
        <w:tc>
          <w:p>
            <w:pPr>
              <w:pStyle w:val="Compact"/>
              <w:jc w:val="left"/>
            </w:pPr>
            <w:r>
              <w:t xml:space="preserve">Various</w:t>
            </w:r>
          </w:p>
        </w:tc>
        <w:tc>
          <w:p>
            <w:pPr>
              <w:pStyle w:val="Compact"/>
              <w:jc w:val="left"/>
            </w:pPr>
            <w:r>
              <w:t xml:space="preserve">&lt;10s p95</w:t>
            </w:r>
          </w:p>
        </w:tc>
      </w:tr>
    </w:tbl>
    <w:p>
      <w:pPr>
        <w:pStyle w:val="BodyText"/>
      </w:pPr>
      <w:r>
        <w:rPr>
          <w:b/>
        </w:rPr>
        <w:t xml:space="preserve">Retry &amp; DLQ:</w:t>
      </w:r>
      <w:r>
        <w:t xml:space="preserve"> </w:t>
      </w:r>
      <w:r>
        <w:t xml:space="preserve">4 attempts exponential (capped 1h). Webhook fanout overrides to 6 attempts over 24h. DLQ → Sentry + Slack #ops-alerts.</w:t>
      </w:r>
      <w:r>
        <w:t xml:space="preserve"> </w:t>
      </w:r>
      <w:r>
        <w:rPr>
          <w:b/>
        </w:rPr>
        <w:t xml:space="preserve">No silent drops.</w:t>
      </w:r>
    </w:p>
    <w:p>
      <w:pPr>
        <w:pStyle w:val="Heading2"/>
      </w:pPr>
      <w:bookmarkStart w:id="29" w:name="deployment-topology"/>
      <w:r>
        <w:t xml:space="preserve">1.8 Deployment topology</w:t>
      </w:r>
      <w:bookmarkEnd w:id="29"/>
    </w:p>
    <w:p>
      <w:pPr>
        <w:numPr>
          <w:ilvl w:val="0"/>
          <w:numId w:val="1002"/>
        </w:numPr>
        <w:pStyle w:val="Compact"/>
      </w:pPr>
      <w:r>
        <w:rPr>
          <w:b/>
        </w:rPr>
        <w:t xml:space="preserve">App:</w:t>
      </w:r>
      <w:r>
        <w:t xml:space="preserve"> </w:t>
      </w:r>
      <w:r>
        <w:t xml:space="preserve">Vercel Pro, single project, region</w:t>
      </w:r>
      <w:r>
        <w:t xml:space="preserve"> </w:t>
      </w:r>
      <w:r>
        <w:rPr>
          <w:rStyle w:val="VerbatimChar"/>
        </w:rPr>
        <w:t xml:space="preserve">iad1</w:t>
      </w:r>
      <w:r>
        <w:t xml:space="preserve">. Mostly Node runtime (need</w:t>
      </w:r>
      <w:r>
        <w:t xml:space="preserve"> </w:t>
      </w:r>
      <w:r>
        <w:rPr>
          <w:rStyle w:val="VerbatimChar"/>
        </w:rPr>
        <w:t xml:space="preserve">sharp</w:t>
      </w:r>
      <w:r>
        <w:t xml:space="preserve">,</w:t>
      </w:r>
      <w:r>
        <w:t xml:space="preserve"> </w:t>
      </w:r>
      <w:r>
        <w:rPr>
          <w:rStyle w:val="VerbatimChar"/>
        </w:rPr>
        <w:t xml:space="preserve">pdf-lib</w:t>
      </w:r>
      <w:r>
        <w:t xml:space="preserve">); edge only for middleware.</w:t>
      </w:r>
    </w:p>
    <w:p>
      <w:pPr>
        <w:numPr>
          <w:ilvl w:val="0"/>
          <w:numId w:val="1002"/>
        </w:numPr>
        <w:pStyle w:val="Compact"/>
      </w:pPr>
      <w:r>
        <w:rPr>
          <w:b/>
        </w:rPr>
        <w:t xml:space="preserve">DB:</w:t>
      </w:r>
      <w:r>
        <w:t xml:space="preserve"> </w:t>
      </w:r>
      <w:r>
        <w:t xml:space="preserve">Neon Launch, primary AWS</w:t>
      </w:r>
      <w:r>
        <w:t xml:space="preserve"> </w:t>
      </w:r>
      <w:r>
        <w:rPr>
          <w:rStyle w:val="VerbatimChar"/>
        </w:rPr>
        <w:t xml:space="preserve">us-east-2</w:t>
      </w:r>
      <w:r>
        <w:t xml:space="preserve">. Branch per PR via Vercel + Neon integration.</w:t>
      </w:r>
    </w:p>
    <w:p>
      <w:pPr>
        <w:numPr>
          <w:ilvl w:val="0"/>
          <w:numId w:val="1002"/>
        </w:numPr>
        <w:pStyle w:val="Compact"/>
      </w:pPr>
      <w:r>
        <w:rPr>
          <w:b/>
        </w:rPr>
        <w:t xml:space="preserve">Blobs:</w:t>
      </w:r>
      <w:r>
        <w:t xml:space="preserve"> </w:t>
      </w:r>
      <w:r>
        <w:t xml:space="preserve">Cloudflare R2, single bucket</w:t>
      </w:r>
      <w:r>
        <w:t xml:space="preserve"> </w:t>
      </w:r>
      <w:r>
        <w:rPr>
          <w:rStyle w:val="VerbatimChar"/>
        </w:rPr>
        <w:t xml:space="preserve">fleetflow-prod</w:t>
      </w:r>
      <w:r>
        <w:t xml:space="preserve">, partitioned</w:t>
      </w:r>
      <w:r>
        <w:t xml:space="preserve"> </w:t>
      </w:r>
      <w:r>
        <w:rPr>
          <w:rStyle w:val="VerbatimChar"/>
        </w:rPr>
        <w:t xml:space="preserve">org_{orgId}/</w:t>
      </w:r>
      <w:r>
        <w:t xml:space="preserve">. Lifecycle rule: incomplete multipart aborts after 24h.</w:t>
      </w:r>
    </w:p>
    <w:p>
      <w:pPr>
        <w:numPr>
          <w:ilvl w:val="0"/>
          <w:numId w:val="1002"/>
        </w:numPr>
        <w:pStyle w:val="Compact"/>
      </w:pPr>
      <w:r>
        <w:rPr>
          <w:b/>
        </w:rPr>
        <w:t xml:space="preserve">Jobs:</w:t>
      </w:r>
      <w:r>
        <w:t xml:space="preserve"> </w:t>
      </w:r>
      <w:r>
        <w:t xml:space="preserve">Inngest Cloud via webhook.</w:t>
      </w:r>
    </w:p>
    <w:p>
      <w:pPr>
        <w:numPr>
          <w:ilvl w:val="0"/>
          <w:numId w:val="1002"/>
        </w:numPr>
        <w:pStyle w:val="Compact"/>
      </w:pPr>
      <w:r>
        <w:rPr>
          <w:b/>
        </w:rPr>
        <w:t xml:space="preserve">Email:</w:t>
      </w:r>
      <w:r>
        <w:t xml:space="preserve"> </w:t>
      </w:r>
      <w:r>
        <w:t xml:space="preserve">Resend, domain</w:t>
      </w:r>
      <w:r>
        <w:t xml:space="preserve"> </w:t>
      </w:r>
      <w:r>
        <w:rPr>
          <w:rStyle w:val="VerbatimChar"/>
        </w:rPr>
        <w:t xml:space="preserve">mail.fleetflow.app</w:t>
      </w:r>
      <w:r>
        <w:t xml:space="preserve">, SPF/DKIM/DMARC verified pre-launch.</w:t>
      </w:r>
    </w:p>
    <w:p>
      <w:pPr>
        <w:numPr>
          <w:ilvl w:val="0"/>
          <w:numId w:val="1002"/>
        </w:numPr>
        <w:pStyle w:val="Compact"/>
      </w:pPr>
      <w:r>
        <w:rPr>
          <w:b/>
        </w:rPr>
        <w:t xml:space="preserve">Secrets:</w:t>
      </w:r>
      <w:r>
        <w:t xml:space="preserve"> </w:t>
      </w:r>
      <w:r>
        <w:t xml:space="preserve">Vercel env vars + Doppler mirror for live keys.</w:t>
      </w:r>
    </w:p>
    <w:p>
      <w:pPr>
        <w:pStyle w:val="FirstParagraph"/>
      </w:pPr>
      <w:r>
        <w:rPr>
          <w:b/>
        </w:rPr>
        <w:t xml:space="preserve">Promotion gate:</w:t>
      </w:r>
      <w:r>
        <w:t xml:space="preserve"> </w:t>
      </w:r>
      <w:r>
        <w:t xml:space="preserve">staging → prod is manual GitHub Action approval, gated on green Playwright smoke + green migration plan. No auto-deploy to prod.</w:t>
      </w:r>
    </w:p>
    <w:p>
      <w:pPr>
        <w:pStyle w:val="Heading2"/>
      </w:pPr>
      <w:bookmarkStart w:id="30" w:name="security-posture"/>
      <w:r>
        <w:t xml:space="preserve">1.9 Security posture</w:t>
      </w:r>
      <w:bookmarkEnd w:id="30"/>
    </w:p>
    <w:p>
      <w:pPr>
        <w:numPr>
          <w:ilvl w:val="0"/>
          <w:numId w:val="1003"/>
        </w:numPr>
        <w:pStyle w:val="Compact"/>
      </w:pPr>
      <w:r>
        <w:t xml:space="preserve">TLS 1.3 + HSTS</w:t>
      </w:r>
      <w:r>
        <w:t xml:space="preserve"> </w:t>
      </w:r>
      <w:r>
        <w:rPr>
          <w:rStyle w:val="VerbatimChar"/>
        </w:rPr>
        <w:t xml:space="preserve">max-age=63072000; includeSubDomains; preload</w:t>
      </w:r>
      <w:r>
        <w:t xml:space="preserve">.</w:t>
      </w:r>
    </w:p>
    <w:p>
      <w:pPr>
        <w:numPr>
          <w:ilvl w:val="0"/>
          <w:numId w:val="1003"/>
        </w:numPr>
        <w:pStyle w:val="Compact"/>
      </w:pPr>
      <w:r>
        <w:t xml:space="preserve">CSP strict, nonces on every server-rendered page.</w:t>
      </w:r>
    </w:p>
    <w:p>
      <w:pPr>
        <w:numPr>
          <w:ilvl w:val="0"/>
          <w:numId w:val="1003"/>
        </w:numPr>
        <w:pStyle w:val="Compact"/>
      </w:pPr>
      <w:r>
        <w:t xml:space="preserve">Signed URLs everywhere; 5min upload TTL, 15min download TTL.</w:t>
      </w:r>
    </w:p>
    <w:p>
      <w:pPr>
        <w:numPr>
          <w:ilvl w:val="0"/>
          <w:numId w:val="1003"/>
        </w:numPr>
        <w:pStyle w:val="Compact"/>
      </w:pPr>
      <w:r>
        <w:t xml:space="preserve">Session timeout: Clerk sliding 7d web, 24h absolute for sensitive ops.</w:t>
      </w:r>
    </w:p>
    <w:p>
      <w:pPr>
        <w:numPr>
          <w:ilvl w:val="0"/>
          <w:numId w:val="1003"/>
        </w:numPr>
        <w:pStyle w:val="Compact"/>
      </w:pPr>
      <w:r>
        <w:t xml:space="preserve">Rate limits (Upstash sliding window): 100 req/min/user, 20 req/min/IP unauthenticated, 5 login attempts/min/IP.</w:t>
      </w:r>
    </w:p>
    <w:p>
      <w:pPr>
        <w:numPr>
          <w:ilvl w:val="0"/>
          <w:numId w:val="1003"/>
        </w:numPr>
        <w:pStyle w:val="Compact"/>
      </w:pPr>
      <w:r>
        <w:t xml:space="preserve">Audit log immutable, queryable by org admins for their org only.</w:t>
      </w:r>
    </w:p>
    <w:p>
      <w:pPr>
        <w:numPr>
          <w:ilvl w:val="0"/>
          <w:numId w:val="1003"/>
        </w:numPr>
        <w:pStyle w:val="Compact"/>
      </w:pPr>
      <w:r>
        <w:t xml:space="preserve">Secret rotation: Stripe webhook signing 90d, R2 keys 180d, DB passwords on every departure.</w:t>
      </w:r>
    </w:p>
    <w:p>
      <w:pPr>
        <w:numPr>
          <w:ilvl w:val="0"/>
          <w:numId w:val="1003"/>
        </w:numPr>
        <w:pStyle w:val="Compact"/>
      </w:pPr>
      <w:r>
        <w:rPr>
          <w:b/>
        </w:rPr>
        <w:t xml:space="preserve">PCI scope: SAQ A</w:t>
      </w:r>
      <w:r>
        <w:t xml:space="preserve"> </w:t>
      </w:r>
      <w:r>
        <w:t xml:space="preserve">(Stripe Elements + Checkout only, never touch a PAN).</w:t>
      </w:r>
    </w:p>
    <w:p>
      <w:pPr>
        <w:numPr>
          <w:ilvl w:val="0"/>
          <w:numId w:val="1003"/>
        </w:numPr>
        <w:pStyle w:val="Compact"/>
      </w:pPr>
      <w:r>
        <w:t xml:space="preserve">Pen test by external firm (~$8–12k) before paid GA. SOC 2 Type 1 path opens at ~50 paying customers.</w:t>
      </w:r>
    </w:p>
    <w:p>
      <w:pPr>
        <w:numPr>
          <w:ilvl w:val="0"/>
          <w:numId w:val="1003"/>
        </w:numPr>
        <w:pStyle w:val="Compact"/>
      </w:pPr>
      <w:r>
        <w:t xml:space="preserve">Backups: Neon PITR 7d (Launch) / 30d (Scale). Weekly logical dump to separate R2 bucket, encrypted, 90d retention.</w:t>
      </w:r>
    </w:p>
    <w:p>
      <w:pPr>
        <w:pStyle w:val="Heading2"/>
      </w:pPr>
      <w:bookmarkStart w:id="31" w:name="observability-slos"/>
      <w:r>
        <w:t xml:space="preserve">1.10 Observability &amp; SLOs</w:t>
      </w:r>
      <w:bookmarkEnd w:id="31"/>
    </w:p>
    <w:p>
      <w:pPr>
        <w:numPr>
          <w:ilvl w:val="0"/>
          <w:numId w:val="1004"/>
        </w:numPr>
        <w:pStyle w:val="Compact"/>
      </w:pPr>
      <w:r>
        <w:rPr>
          <w:b/>
        </w:rPr>
        <w:t xml:space="preserve">Errors:</w:t>
      </w:r>
      <w:r>
        <w:t xml:space="preserve"> </w:t>
      </w:r>
      <w:r>
        <w:t xml:space="preserve">Sentry with source maps + git SHA tagging; Slack alerts on new issues + threshold breaches.</w:t>
      </w:r>
    </w:p>
    <w:p>
      <w:pPr>
        <w:numPr>
          <w:ilvl w:val="0"/>
          <w:numId w:val="1004"/>
        </w:numPr>
        <w:pStyle w:val="Compact"/>
      </w:pPr>
      <w:r>
        <w:rPr>
          <w:b/>
        </w:rPr>
        <w:t xml:space="preserve">Product analytics:</w:t>
      </w:r>
      <w:r>
        <w:t xml:space="preserve"> </w:t>
      </w:r>
      <w:r>
        <w:t xml:space="preserve">PostHog; events:</w:t>
      </w:r>
      <w:r>
        <w:t xml:space="preserve"> </w:t>
      </w:r>
      <w:r>
        <w:rPr>
          <w:rStyle w:val="VerbatimChar"/>
        </w:rPr>
        <w:t xml:space="preserve">load_created</w:t>
      </w:r>
      <w:r>
        <w:t xml:space="preserve">,</w:t>
      </w:r>
      <w:r>
        <w:t xml:space="preserve"> </w:t>
      </w:r>
      <w:r>
        <w:rPr>
          <w:rStyle w:val="VerbatimChar"/>
        </w:rPr>
        <w:t xml:space="preserve">invoice_sent</w:t>
      </w:r>
      <w:r>
        <w:t xml:space="preserve">,</w:t>
      </w:r>
      <w:r>
        <w:t xml:space="preserve"> </w:t>
      </w:r>
      <w:r>
        <w:rPr>
          <w:rStyle w:val="VerbatimChar"/>
        </w:rPr>
        <w:t xml:space="preserve">invoice_paid</w:t>
      </w:r>
      <w:r>
        <w:t xml:space="preserve">,</w:t>
      </w:r>
      <w:r>
        <w:t xml:space="preserve"> </w:t>
      </w:r>
      <w:r>
        <w:rPr>
          <w:rStyle w:val="VerbatimChar"/>
        </w:rPr>
        <w:t xml:space="preserve">driver_assigned</w:t>
      </w:r>
      <w:r>
        <w:t xml:space="preserve">,</w:t>
      </w:r>
      <w:r>
        <w:t xml:space="preserve"> </w:t>
      </w:r>
      <w:r>
        <w:rPr>
          <w:rStyle w:val="VerbatimChar"/>
        </w:rPr>
        <w:t xml:space="preserve">document_uploaded</w:t>
      </w:r>
      <w:r>
        <w:t xml:space="preserve">. Session replay sampled 10% on errors.</w:t>
      </w:r>
    </w:p>
    <w:p>
      <w:pPr>
        <w:numPr>
          <w:ilvl w:val="0"/>
          <w:numId w:val="1004"/>
        </w:numPr>
        <w:pStyle w:val="Compact"/>
      </w:pPr>
      <w:r>
        <w:rPr>
          <w:b/>
        </w:rPr>
        <w:t xml:space="preserve">Logs:</w:t>
      </w:r>
      <w:r>
        <w:t xml:space="preserve"> </w:t>
      </w:r>
      <w:r>
        <w:t xml:space="preserve">Vercel → BetterStack Logtail. 30d retention. Structured JSON (</w:t>
      </w:r>
      <w:r>
        <w:rPr>
          <w:rStyle w:val="VerbatimChar"/>
        </w:rPr>
        <w:t xml:space="preserve">requestId</w:t>
      </w:r>
      <w:r>
        <w:t xml:space="preserve">,</w:t>
      </w:r>
      <w:r>
        <w:t xml:space="preserve"> </w:t>
      </w:r>
      <w:r>
        <w:rPr>
          <w:rStyle w:val="VerbatimChar"/>
        </w:rPr>
        <w:t xml:space="preserve">orgId</w:t>
      </w:r>
      <w:r>
        <w:t xml:space="preserve">,</w:t>
      </w:r>
      <w:r>
        <w:t xml:space="preserve"> </w:t>
      </w:r>
      <w:r>
        <w:rPr>
          <w:rStyle w:val="VerbatimChar"/>
        </w:rPr>
        <w:t xml:space="preserve">userId</w:t>
      </w:r>
      <w:r>
        <w:t xml:space="preserve">,</w:t>
      </w:r>
      <w:r>
        <w:t xml:space="preserve"> </w:t>
      </w:r>
      <w:r>
        <w:rPr>
          <w:rStyle w:val="VerbatimChar"/>
        </w:rPr>
        <w:t xml:space="preserve">route</w:t>
      </w:r>
      <w:r>
        <w:t xml:space="preserve">,</w:t>
      </w:r>
      <w:r>
        <w:t xml:space="preserve"> </w:t>
      </w:r>
      <w:r>
        <w:rPr>
          <w:rStyle w:val="VerbatimChar"/>
        </w:rPr>
        <w:t xml:space="preserve">latencyMs</w:t>
      </w:r>
      <w:r>
        <w:t xml:space="preserve">).</w:t>
      </w:r>
    </w:p>
    <w:p>
      <w:pPr>
        <w:numPr>
          <w:ilvl w:val="0"/>
          <w:numId w:val="1004"/>
        </w:numPr>
        <w:pStyle w:val="Compact"/>
      </w:pPr>
      <w:r>
        <w:rPr>
          <w:b/>
        </w:rPr>
        <w:t xml:space="preserve">Uptime:</w:t>
      </w:r>
      <w:r>
        <w:t xml:space="preserve"> </w:t>
      </w:r>
      <w:r>
        <w:t xml:space="preserve">BetterStack 30s checks on</w:t>
      </w:r>
      <w:r>
        <w:t xml:space="preserve"> </w:t>
      </w:r>
      <w:r>
        <w:rPr>
          <w:rStyle w:val="VerbatimChar"/>
        </w:rPr>
        <w:t xml:space="preserve">/api/health</w:t>
      </w:r>
      <w:r>
        <w:t xml:space="preserve">,</w:t>
      </w:r>
      <w:r>
        <w:t xml:space="preserve"> </w:t>
      </w:r>
      <w:r>
        <w:rPr>
          <w:rStyle w:val="VerbatimChar"/>
        </w:rPr>
        <w:t xml:space="preserve">/login</w:t>
      </w:r>
      <w:r>
        <w:t xml:space="preserve">,</w:t>
      </w:r>
      <w:r>
        <w:t xml:space="preserve"> </w:t>
      </w:r>
      <w:r>
        <w:rPr>
          <w:rStyle w:val="VerbatimChar"/>
        </w:rPr>
        <w:t xml:space="preserve">/loads</w:t>
      </w:r>
      <w:r>
        <w:t xml:space="preserve"> </w:t>
      </w:r>
      <w:r>
        <w:t xml:space="preserve">(synthetic auth), R2 presign. Public status page at</w:t>
      </w:r>
      <w:r>
        <w:t xml:space="preserve"> </w:t>
      </w:r>
      <w:r>
        <w:rPr>
          <w:rStyle w:val="VerbatimChar"/>
        </w:rPr>
        <w:t xml:space="preserve">status.fleetflow.app</w:t>
      </w:r>
      <w:r>
        <w:t xml:space="preserve">.</w:t>
      </w:r>
    </w:p>
    <w:p>
      <w:pPr>
        <w:numPr>
          <w:ilvl w:val="0"/>
          <w:numId w:val="1004"/>
        </w:numPr>
        <w:pStyle w:val="Compact"/>
      </w:pPr>
      <w:r>
        <w:rPr>
          <w:b/>
        </w:rPr>
        <w:t xml:space="preserve">On-call:</w:t>
      </w:r>
      <w:r>
        <w:t xml:space="preserve"> </w:t>
      </w:r>
      <w:r>
        <w:t xml:space="preserve">Founder + 1 engineer, weekly rotation. Sev1 ack 15 min business hours, 30 min off-hours.</w:t>
      </w:r>
    </w:p>
    <w:p>
      <w:pPr>
        <w:pStyle w:val="FirstParagraph"/>
      </w:pPr>
      <w:r>
        <w:rPr>
          <w:b/>
        </w:rPr>
        <w:t xml:space="preserve">SLOs:</w:t>
      </w:r>
      <w:r>
        <w:t xml:space="preserve"> </w:t>
      </w:r>
      <w:r>
        <w:t xml:space="preserve">- Uptime</w:t>
      </w:r>
      <w:r>
        <w:t xml:space="preserve"> </w:t>
      </w:r>
      <w:r>
        <w:rPr>
          <w:b/>
        </w:rPr>
        <w:t xml:space="preserve">99.5%</w:t>
      </w:r>
      <w:r>
        <w:t xml:space="preserve"> </w:t>
      </w:r>
      <w:r>
        <w:t xml:space="preserve">monthly (~3.6h budget).</w:t>
      </w:r>
      <w:r>
        <w:t xml:space="preserve"> </w:t>
      </w:r>
      <w:r>
        <w:t xml:space="preserve">- p95 API &lt;</w:t>
      </w:r>
      <w:r>
        <w:t xml:space="preserve"> </w:t>
      </w:r>
      <w:r>
        <w:rPr>
          <w:b/>
        </w:rPr>
        <w:t xml:space="preserve">500ms</w:t>
      </w:r>
      <w:r>
        <w:t xml:space="preserve"> </w:t>
      </w:r>
      <w:r>
        <w:t xml:space="preserve">excluding PDF gen.</w:t>
      </w:r>
      <w:r>
        <w:t xml:space="preserve"> </w:t>
      </w:r>
      <w:r>
        <w:t xml:space="preserve">- p95 page load (LCP) &lt;</w:t>
      </w:r>
      <w:r>
        <w:t xml:space="preserve"> </w:t>
      </w:r>
      <w:r>
        <w:rPr>
          <w:b/>
        </w:rPr>
        <w:t xml:space="preserve">2.5s</w:t>
      </w:r>
      <w:r>
        <w:t xml:space="preserve"> </w:t>
      </w:r>
      <w:r>
        <w:t xml:space="preserve">on Pixel 6 throttled 4G.</w:t>
      </w:r>
      <w:r>
        <w:t xml:space="preserve"> </w:t>
      </w:r>
      <w:r>
        <w:t xml:space="preserve">- p95 PWA load on mid-range Android &lt;</w:t>
      </w:r>
      <w:r>
        <w:t xml:space="preserve"> </w:t>
      </w:r>
      <w:r>
        <w:rPr>
          <w:b/>
        </w:rPr>
        <w:t xml:space="preserve">3s</w:t>
      </w:r>
      <w:r>
        <w:t xml:space="preserve">.</w:t>
      </w:r>
    </w:p>
    <w:p>
      <w:pPr>
        <w:pStyle w:val="Heading2"/>
      </w:pPr>
      <w:bookmarkStart w:id="32" w:name="what-this-stack-cannot-do"/>
      <w:r>
        <w:t xml:space="preserve">1.11 What this stack cannot do</w:t>
      </w:r>
      <w:bookmarkEnd w:id="32"/>
    </w:p>
    <w:p>
      <w:pPr>
        <w:numPr>
          <w:ilvl w:val="0"/>
          <w:numId w:val="1005"/>
        </w:numPr>
        <w:pStyle w:val="Compact"/>
      </w:pPr>
      <w:r>
        <w:t xml:space="preserve">ELD / EDI integration depth — no real-time HOS/GPS, no EDI 204/210. Route those customers to McLeod or TruckMate.</w:t>
      </w:r>
    </w:p>
    <w:p>
      <w:pPr>
        <w:numPr>
          <w:ilvl w:val="0"/>
          <w:numId w:val="1005"/>
        </w:numPr>
        <w:pStyle w:val="Compact"/>
      </w:pPr>
      <w:r>
        <w:t xml:space="preserve">On-prem / VPC deployment — multi-tenant SaaS only. Enterprise asking for VPC peering gets</w:t>
      </w:r>
      <w:r>
        <w:t xml:space="preserve"> </w:t>
      </w:r>
      <w:r>
        <w:t xml:space="preserve">“</w:t>
      </w:r>
      <w:r>
        <w:t xml:space="preserve">v3.</w:t>
      </w:r>
      <w:r>
        <w:t xml:space="preserve">”</w:t>
      </w:r>
    </w:p>
    <w:p>
      <w:pPr>
        <w:numPr>
          <w:ilvl w:val="0"/>
          <w:numId w:val="1005"/>
        </w:numPr>
        <w:pStyle w:val="Compact"/>
      </w:pPr>
      <w:r>
        <w:t xml:space="preserve">True offline-first — PWA caches current load + queues photo uploads, but no CRDT-based conflict resolution.</w:t>
      </w:r>
    </w:p>
    <w:p>
      <w:pPr>
        <w:numPr>
          <w:ilvl w:val="0"/>
          <w:numId w:val="1005"/>
        </w:numPr>
        <w:pStyle w:val="Compact"/>
      </w:pPr>
      <w:r>
        <w:t xml:space="preserve">Sub-region data residency —</w:t>
      </w:r>
      <w:r>
        <w:t xml:space="preserve"> </w:t>
      </w:r>
      <w:r>
        <w:rPr>
          <w:rStyle w:val="VerbatimChar"/>
        </w:rPr>
        <w:t xml:space="preserve">us-east</w:t>
      </w:r>
      <w:r>
        <w:t xml:space="preserve"> </w:t>
      </w:r>
      <w:r>
        <w:t xml:space="preserve">only. Canadian/EU carrier asks are a quarter of work.</w:t>
      </w:r>
    </w:p>
    <w:p>
      <w:pPr>
        <w:numPr>
          <w:ilvl w:val="0"/>
          <w:numId w:val="1005"/>
        </w:numPr>
        <w:pStyle w:val="Compact"/>
      </w:pPr>
      <w:r>
        <w:t xml:space="preserve">Heavy reporting / BI — basic invoicing summaries only. Won’t compete with Trimble’s reporting suite.</w:t>
      </w:r>
    </w:p>
    <w:p>
      <w:pPr>
        <w:numPr>
          <w:ilvl w:val="0"/>
          <w:numId w:val="1005"/>
        </w:numPr>
        <w:pStyle w:val="Compact"/>
      </w:pPr>
      <w:r>
        <w:t xml:space="preserve">Hard real-time — 15s polling + revalidation, no WebSockets in v2.</w:t>
      </w:r>
    </w:p>
    <w:p>
      <w:pPr>
        <w:numPr>
          <w:ilvl w:val="0"/>
          <w:numId w:val="1005"/>
        </w:numPr>
        <w:pStyle w:val="Compact"/>
      </w:pPr>
      <w:r>
        <w:t xml:space="preserve">Five-nines uptime — 99.5% commitment.</w:t>
      </w:r>
    </w:p>
    <w:p>
      <w:pPr>
        <w:pStyle w:val="Heading2"/>
      </w:pPr>
      <w:bookmarkStart w:id="33" w:name="migration-plan-from-base44"/>
      <w:r>
        <w:t xml:space="preserve">1.12 Migration plan from Base44</w:t>
      </w:r>
      <w:bookmarkEnd w:id="33"/>
    </w:p>
    <w:p>
      <w:pPr>
        <w:pStyle w:val="FirstParagraph"/>
      </w:pPr>
      <w:r>
        <w:rPr>
          <w:b/>
        </w:rPr>
        <w:t xml:space="preserve">6 design-partner orgs ≈ 3k loads, 500 customers, 150 drivers, 12k documents.</w:t>
      </w:r>
      <w:r>
        <w:t xml:space="preserve"> </w:t>
      </w:r>
      <w:r>
        <w:t xml:space="preserve">Manageable.</w:t>
      </w:r>
    </w:p>
    <w:p>
      <w:pPr>
        <w:pStyle w:val="BodyText"/>
      </w:pPr>
      <w:r>
        <w:rPr>
          <w:b/>
        </w:rPr>
        <w:t xml:space="preserve">Approach: dual-run for 21 days per customer.</w:t>
      </w:r>
    </w:p>
    <w:p>
      <w:pPr>
        <w:numPr>
          <w:ilvl w:val="0"/>
          <w:numId w:val="1006"/>
        </w:numPr>
        <w:pStyle w:val="Compact"/>
      </w:pPr>
      <w:r>
        <w:rPr>
          <w:b/>
        </w:rPr>
        <w:t xml:space="preserve">Week -2:</w:t>
      </w:r>
      <w:r>
        <w:t xml:space="preserve"> </w:t>
      </w:r>
      <w:r>
        <w:t xml:space="preserve">CS exports Base44 data;</w:t>
      </w:r>
      <w:r>
        <w:t xml:space="preserve"> </w:t>
      </w:r>
      <w:r>
        <w:rPr>
          <w:rStyle w:val="VerbatimChar"/>
        </w:rPr>
        <w:t xml:space="preserve">scripts/migrate-base44/</w:t>
      </w:r>
      <w:r>
        <w:t xml:space="preserve"> </w:t>
      </w:r>
      <w:r>
        <w:t xml:space="preserve">Node script maps Base44 IDs → new UUIDs (translation table), validates referential integrity (rejects partial), re-uploads documents to R2 from Base44 S3 URLs, transactional per-org.</w:t>
      </w:r>
    </w:p>
    <w:p>
      <w:pPr>
        <w:numPr>
          <w:ilvl w:val="0"/>
          <w:numId w:val="1006"/>
        </w:numPr>
        <w:pStyle w:val="Compact"/>
      </w:pPr>
      <w:r>
        <w:rPr>
          <w:b/>
        </w:rPr>
        <w:t xml:space="preserve">Week -1:</w:t>
      </w:r>
      <w:r>
        <w:t xml:space="preserve"> </w:t>
      </w:r>
      <w:r>
        <w:t xml:space="preserve">Customer logs into v2 read-only alongside Base44. Verifies counts, spot-checks 10 loads + 5 invoices. Sign-off checklist.</w:t>
      </w:r>
    </w:p>
    <w:p>
      <w:pPr>
        <w:numPr>
          <w:ilvl w:val="0"/>
          <w:numId w:val="1006"/>
        </w:numPr>
        <w:pStyle w:val="Compact"/>
      </w:pPr>
      <w:r>
        <w:rPr>
          <w:b/>
        </w:rPr>
        <w:t xml:space="preserve">Day 0:</w:t>
      </w:r>
      <w:r>
        <w:t xml:space="preserve"> </w:t>
      </w:r>
      <w:r>
        <w:t xml:space="preserve">Cutover. Base44 set read-only for them; new work in v2.</w:t>
      </w:r>
    </w:p>
    <w:p>
      <w:pPr>
        <w:numPr>
          <w:ilvl w:val="0"/>
          <w:numId w:val="1006"/>
        </w:numPr>
        <w:pStyle w:val="Compact"/>
      </w:pPr>
      <w:r>
        <w:rPr>
          <w:b/>
        </w:rPr>
        <w:t xml:space="preserve">Day 0–21:</w:t>
      </w:r>
      <w:r>
        <w:t xml:space="preserve"> </w:t>
      </w:r>
      <w:r>
        <w:t xml:space="preserve">Dual-run, daily CS check-in week 1, weekly weeks 2–3.</w:t>
      </w:r>
    </w:p>
    <w:p>
      <w:pPr>
        <w:numPr>
          <w:ilvl w:val="0"/>
          <w:numId w:val="1006"/>
        </w:numPr>
        <w:pStyle w:val="Compact"/>
      </w:pPr>
      <w:r>
        <w:rPr>
          <w:b/>
        </w:rPr>
        <w:t xml:space="preserve">Day 22:</w:t>
      </w:r>
      <w:r>
        <w:t xml:space="preserve"> </w:t>
      </w:r>
      <w:r>
        <w:t xml:space="preserve">Base44 access revoked; PDF snapshot delivered to R2 cold-archive.</w:t>
      </w:r>
    </w:p>
    <w:p>
      <w:pPr>
        <w:pStyle w:val="FirstParagraph"/>
      </w:pPr>
      <w:r>
        <w:rPr>
          <w:b/>
        </w:rPr>
        <w:t xml:space="preserve">Rollback criteria</w:t>
      </w:r>
      <w:r>
        <w:t xml:space="preserve"> </w:t>
      </w:r>
      <w:r>
        <w:t xml:space="preserve">(any one):</w:t>
      </w:r>
      <w:r>
        <w:t xml:space="preserve"> </w:t>
      </w:r>
      <w:r>
        <w:t xml:space="preserve">- &gt;5% loads have integrity issues we can’t fix in 24h.</w:t>
      </w:r>
      <w:r>
        <w:t xml:space="preserve"> </w:t>
      </w:r>
      <w:r>
        <w:t xml:space="preserve">- Critical workflow broken &gt;4h.</w:t>
      </w:r>
      <w:r>
        <w:t xml:space="preserve"> </w:t>
      </w:r>
      <w:r>
        <w:t xml:space="preserve">- Customer requests it in writing — no friction, no save-the-account dance.</w:t>
      </w:r>
    </w:p>
    <w:p>
      <w:pPr>
        <w:pStyle w:val="BodyText"/>
      </w:pPr>
      <w:r>
        <w:t xml:space="preserve">Aim: zero rollbacks across 6 partners. Plan to have one anyway.</w:t>
      </w:r>
    </w:p>
    <w:p>
      <w:pPr>
        <w:pStyle w:val="Heading1"/>
      </w:pPr>
      <w:bookmarkStart w:id="34" w:name="atg-alpha-test-plan"/>
      <w:r>
        <w:t xml:space="preserve">2 · ATG — Alpha Test Plan</w:t>
      </w:r>
      <w:bookmarkEnd w:id="34"/>
    </w:p>
    <w:p>
      <w:pPr>
        <w:pStyle w:val="FirstParagraph"/>
      </w:pPr>
      <w:r>
        <w:rPr>
          <w:b/>
        </w:rPr>
        <w:t xml:space="preserve">Window:</w:t>
      </w:r>
      <w:r>
        <w:t xml:space="preserve"> </w:t>
      </w:r>
      <w:r>
        <w:t xml:space="preserve">weeks 4–8 of build ·</w:t>
      </w:r>
      <w:r>
        <w:t xml:space="preserve"> </w:t>
      </w:r>
      <w:r>
        <w:rPr>
          <w:b/>
        </w:rPr>
        <w:t xml:space="preserve">Partners:</w:t>
      </w:r>
      <w:r>
        <w:t xml:space="preserve"> </w:t>
      </w:r>
      <w:r>
        <w:t xml:space="preserve">3–5 design-partner carriers ·</w:t>
      </w:r>
      <w:r>
        <w:t xml:space="preserve"> </w:t>
      </w:r>
      <w:r>
        <w:rPr>
          <w:b/>
        </w:rPr>
        <w:t xml:space="preserve">Status:</w:t>
      </w:r>
      <w:r>
        <w:t xml:space="preserve"> </w:t>
      </w:r>
      <w:r>
        <w:t xml:space="preserve">operational doc, not a pitch</w:t>
      </w:r>
    </w:p>
    <w:p>
      <w:pPr>
        <w:pStyle w:val="Heading2"/>
      </w:pPr>
      <w:bookmarkStart w:id="35" w:name="alpha-objectives-priority-order"/>
      <w:r>
        <w:t xml:space="preserve">2.1 Alpha objectives (priority order)</w:t>
      </w:r>
      <w:bookmarkEnd w:id="35"/>
    </w:p>
    <w:p>
      <w:pPr>
        <w:numPr>
          <w:ilvl w:val="0"/>
          <w:numId w:val="1007"/>
        </w:numPr>
        <w:pStyle w:val="Compact"/>
      </w:pPr>
      <w:r>
        <w:rPr>
          <w:b/>
        </w:rPr>
        <w:t xml:space="preserve">Does the Load→Cash flow actually replace the spreadsheet-and-email workflow?</w:t>
      </w:r>
      <w:r>
        <w:t xml:space="preserve"> </w:t>
      </w:r>
      <w:r>
        <w:t xml:space="preserve">If a dispatcher still keeps the Google Sheet open</w:t>
      </w:r>
      <w:r>
        <w:t xml:space="preserve"> </w:t>
      </w:r>
      <w:r>
        <w:t xml:space="preserve">“</w:t>
      </w:r>
      <w:r>
        <w:t xml:space="preserve">just in case,</w:t>
      </w:r>
      <w:r>
        <w:t xml:space="preserve">”</w:t>
      </w:r>
      <w:r>
        <w:t xml:space="preserve"> </w:t>
      </w:r>
      <w:r>
        <w:t xml:space="preserve">we’ve failed.</w:t>
      </w:r>
    </w:p>
    <w:p>
      <w:pPr>
        <w:numPr>
          <w:ilvl w:val="0"/>
          <w:numId w:val="1007"/>
        </w:numPr>
        <w:pStyle w:val="Compact"/>
      </w:pPr>
      <w:r>
        <w:rPr>
          <w:b/>
        </w:rPr>
        <w:t xml:space="preserve">Will drivers actually use the PWA on their own phone, on their own data plan, in a moving truck, without us standing next to them?</w:t>
      </w:r>
      <w:r>
        <w:t xml:space="preserve"> </w:t>
      </w:r>
      <w:r>
        <w:t xml:space="preserve">Driver adoption is the single biggest predictor of TMS death.</w:t>
      </w:r>
    </w:p>
    <w:p>
      <w:pPr>
        <w:numPr>
          <w:ilvl w:val="0"/>
          <w:numId w:val="1007"/>
        </w:numPr>
        <w:pStyle w:val="Compact"/>
      </w:pPr>
      <w:r>
        <w:rPr>
          <w:b/>
        </w:rPr>
        <w:t xml:space="preserve">Is the POD-to-invoice loop tight enough that a broker dispute gets resolved in under 60 seconds?</w:t>
      </w:r>
    </w:p>
    <w:p>
      <w:pPr>
        <w:pStyle w:val="FirstParagraph"/>
      </w:pPr>
      <w:r>
        <w:rPr>
          <w:b/>
        </w:rPr>
        <w:t xml:space="preserve">We are explicitly NOT learning:</w:t>
      </w:r>
      <w:r>
        <w:t xml:space="preserve"> </w:t>
      </w:r>
      <w:r>
        <w:t xml:space="preserve">whether the UI is pretty, whether it scales to 200 trucks, pricing elasticity (no billing in alpha), edge-case modules (IFTA, factoring, ELD), whether brokers will integrate via API.</w:t>
      </w:r>
    </w:p>
    <w:p>
      <w:pPr>
        <w:pStyle w:val="BodyText"/>
      </w:pPr>
      <w:r>
        <w:t xml:space="preserve">The bias is toward</w:t>
      </w:r>
      <w:r>
        <w:t xml:space="preserve"> </w:t>
      </w:r>
      <w:r>
        <w:rPr>
          <w:b/>
        </w:rPr>
        <w:t xml:space="preserve">killing the product if it’s not real</w:t>
      </w:r>
      <w:r>
        <w:t xml:space="preserve">, not validating that we’re geniuses.</w:t>
      </w:r>
    </w:p>
    <w:p>
      <w:pPr>
        <w:pStyle w:val="Heading2"/>
      </w:pPr>
      <w:bookmarkStart w:id="36" w:name="design-partner-profile"/>
      <w:r>
        <w:t xml:space="preserve">2.2 Design partner profile</w:t>
      </w:r>
      <w:bookmarkEnd w:id="36"/>
    </w:p>
    <w:p>
      <w:pPr>
        <w:numPr>
          <w:ilvl w:val="0"/>
          <w:numId w:val="1008"/>
        </w:numPr>
        <w:pStyle w:val="Compact"/>
      </w:pPr>
      <w:r>
        <w:rPr>
          <w:b/>
        </w:rPr>
        <w:t xml:space="preserve">5–20 power units.</w:t>
      </w:r>
      <w:r>
        <w:t xml:space="preserve"> </w:t>
      </w:r>
      <w:r>
        <w:t xml:space="preserve">Below 5 too informal; above 20 has incumbent TMS to rip out.</w:t>
      </w:r>
    </w:p>
    <w:p>
      <w:pPr>
        <w:numPr>
          <w:ilvl w:val="0"/>
          <w:numId w:val="1008"/>
        </w:numPr>
        <w:pStyle w:val="Compact"/>
      </w:pPr>
      <w:r>
        <w:rPr>
          <w:b/>
        </w:rPr>
        <w:t xml:space="preserve">US, ideally Midwest/Southeast OTR.</w:t>
      </w:r>
      <w:r>
        <w:t xml:space="preserve"> </w:t>
      </w:r>
      <w:r>
        <w:t xml:space="preserve">Avoid niche specialty (oversize, hazmat-only) in alpha.</w:t>
      </w:r>
    </w:p>
    <w:p>
      <w:pPr>
        <w:numPr>
          <w:ilvl w:val="0"/>
          <w:numId w:val="1008"/>
        </w:numPr>
        <w:pStyle w:val="Compact"/>
      </w:pPr>
      <w:r>
        <w:rPr>
          <w:b/>
        </w:rPr>
        <w:t xml:space="preserve">Currently on Google Sheets/Excel + email/text + QuickBooks + paper BOLs. No incumbent TMS.</w:t>
      </w:r>
      <w:r>
        <w:t xml:space="preserve"> </w:t>
      </w:r>
      <w:r>
        <w:t xml:space="preserve">A McLeod/TMW migrant is the wrong partner — they want feature parity.</w:t>
      </w:r>
    </w:p>
    <w:p>
      <w:pPr>
        <w:numPr>
          <w:ilvl w:val="0"/>
          <w:numId w:val="1008"/>
        </w:numPr>
        <w:pStyle w:val="Compact"/>
      </w:pPr>
      <w:r>
        <w:rPr>
          <w:b/>
        </w:rPr>
        <w:t xml:space="preserve">15–80 loads/week dispatch volume.</w:t>
      </w:r>
      <w:r>
        <w:t xml:space="preserve"> </w:t>
      </w:r>
      <w:r>
        <w:t xml:space="preserve">Enough to stress daily, not so much that an outage kills their business.</w:t>
      </w:r>
    </w:p>
    <w:p>
      <w:pPr>
        <w:numPr>
          <w:ilvl w:val="0"/>
          <w:numId w:val="1008"/>
        </w:numPr>
        <w:pStyle w:val="Compact"/>
      </w:pPr>
      <w:r>
        <w:rPr>
          <w:b/>
        </w:rPr>
        <w:t xml:space="preserve">Owner-operator stance:</w:t>
      </w:r>
      <w:r>
        <w:t xml:space="preserve"> </w:t>
      </w:r>
      <w:r>
        <w:t xml:space="preserve">owner is hands-on in dispatch or front office. If owner is a passive investor, no feedback.</w:t>
      </w:r>
    </w:p>
    <w:p>
      <w:pPr>
        <w:numPr>
          <w:ilvl w:val="0"/>
          <w:numId w:val="1008"/>
        </w:numPr>
        <w:pStyle w:val="Compact"/>
      </w:pPr>
      <w:r>
        <w:rPr>
          <w:b/>
        </w:rPr>
        <w:t xml:space="preserve">Tech-tolerant, not tech-forward.</w:t>
      </w:r>
      <w:r>
        <w:t xml:space="preserve"> </w:t>
      </w:r>
      <w:r>
        <w:t xml:space="preserve">Owner uses a smartphone; one staff member comfortable with software.</w:t>
      </w:r>
    </w:p>
    <w:p>
      <w:pPr>
        <w:pStyle w:val="FirstParagraph"/>
      </w:pPr>
      <w:r>
        <w:rPr>
          <w:b/>
        </w:rPr>
        <w:t xml:space="preserve">Recruitment script:</w:t>
      </w:r>
      <w:r>
        <w:t xml:space="preserve"> </w:t>
      </w:r>
      <w:r>
        <w:t xml:space="preserve">&gt; Hey [Name] — I’m building a TMS aimed at carriers your size. Not pitching, not selling. Looking for 3 carriers to use it free for 5 weeks while we shape it; I’ll personally set it up for you in a 90-min call. In return I want brutal feedback and 30 min/week of your time. If it’s a fit, you get a year free and a permanent founder discount. 20-min call to see?</w:t>
      </w:r>
    </w:p>
    <w:p>
      <w:pPr>
        <w:pStyle w:val="BodyText"/>
      </w:pPr>
      <w:r>
        <w:rPr>
          <w:b/>
        </w:rPr>
        <w:t xml:space="preserve">Disqualifiers:</w:t>
      </w:r>
      <w:r>
        <w:t xml:space="preserve"> </w:t>
      </w:r>
      <w:r>
        <w:t xml:space="preserve">wants features now (IFTA/factoring/ELD), owner not in the room, has been a</w:t>
      </w:r>
      <w:r>
        <w:t xml:space="preserve"> </w:t>
      </w:r>
      <w:r>
        <w:t xml:space="preserve">“</w:t>
      </w:r>
      <w:r>
        <w:t xml:space="preserve">design partner</w:t>
      </w:r>
      <w:r>
        <w:t xml:space="preserve">”</w:t>
      </w:r>
      <w:r>
        <w:t xml:space="preserve"> </w:t>
      </w:r>
      <w:r>
        <w:t xml:space="preserve">for 2+ other startups in the last year.</w:t>
      </w:r>
    </w:p>
    <w:p>
      <w:pPr>
        <w:pStyle w:val="BodyText"/>
      </w:pPr>
      <w:r>
        <w:rPr>
          <w:b/>
        </w:rPr>
        <w:t xml:space="preserve">In return:</w:t>
      </w:r>
      <w:r>
        <w:t xml:space="preserve"> </w:t>
      </w:r>
      <w:r>
        <w:t xml:space="preserve">free year of FleetFlow post-alpha,</w:t>
      </w:r>
      <w:r>
        <w:t xml:space="preserve"> </w:t>
      </w:r>
      <w:r>
        <w:rPr>
          <w:b/>
        </w:rPr>
        <w:t xml:space="preserve">40% founder-tier permanent discount</w:t>
      </w:r>
      <w:r>
        <w:t xml:space="preserve"> </w:t>
      </w:r>
      <w:r>
        <w:t xml:space="preserve">(transferable on company sale), case study/testimonial optional not gated, direct line to founder (Gee’s cell, 4h business-hour response).</w:t>
      </w:r>
    </w:p>
    <w:p>
      <w:pPr>
        <w:pStyle w:val="Heading2"/>
      </w:pPr>
      <w:bookmarkStart w:id="37" w:name="onboarding-playbook-90-min-concierge"/>
      <w:r>
        <w:t xml:space="preserve">2.3 Onboarding playbook — 90-min concierge</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Activity</w:t>
            </w:r>
          </w:p>
        </w:tc>
      </w:tr>
      <w:tr>
        <w:tc>
          <w:p>
            <w:pPr>
              <w:pStyle w:val="Compact"/>
              <w:jc w:val="left"/>
            </w:pPr>
            <w:r>
              <w:t xml:space="preserve">0–10</w:t>
            </w:r>
          </w:p>
        </w:tc>
        <w:tc>
          <w:p>
            <w:pPr>
              <w:pStyle w:val="Compact"/>
              <w:jc w:val="left"/>
            </w:pPr>
            <w:r>
              <w:t xml:space="preserve">Re-confirm objectives, set expectations, walk the 5-week cadence</w:t>
            </w:r>
          </w:p>
        </w:tc>
      </w:tr>
      <w:tr>
        <w:tc>
          <w:p>
            <w:pPr>
              <w:pStyle w:val="Compact"/>
              <w:jc w:val="left"/>
            </w:pPr>
            <w:r>
              <w:t xml:space="preserve">10–25</w:t>
            </w:r>
          </w:p>
        </w:tc>
        <w:tc>
          <w:p>
            <w:pPr>
              <w:pStyle w:val="Compact"/>
              <w:jc w:val="left"/>
            </w:pPr>
            <w:r>
              <w:t xml:space="preserve">Collect last 2 weeks of dispatch sheet, customer/driver/equipment lists (requested 48h pre-call)</w:t>
            </w:r>
          </w:p>
        </w:tc>
      </w:tr>
      <w:tr>
        <w:tc>
          <w:p>
            <w:pPr>
              <w:pStyle w:val="Compact"/>
              <w:jc w:val="left"/>
            </w:pPr>
            <w:r>
              <w:t xml:space="preserve">25–55</w:t>
            </w:r>
          </w:p>
        </w:tc>
        <w:tc>
          <w:p>
            <w:pPr>
              <w:pStyle w:val="Compact"/>
              <w:jc w:val="left"/>
            </w:pPr>
            <w:r>
              <w:t xml:space="preserve">Import live on screen: customers, drivers, equipment, recent loads. They watch + correct</w:t>
            </w:r>
          </w:p>
        </w:tc>
      </w:tr>
      <w:tr>
        <w:tc>
          <w:p>
            <w:pPr>
              <w:pStyle w:val="Compact"/>
              <w:jc w:val="left"/>
            </w:pPr>
            <w:r>
              <w:t xml:space="preserve">55–75</w:t>
            </w:r>
          </w:p>
        </w:tc>
        <w:tc>
          <w:p>
            <w:pPr>
              <w:pStyle w:val="Compact"/>
              <w:jc w:val="left"/>
            </w:pPr>
            <w:r>
              <w:t xml:space="preserve">Walk the 3 test scenarios. Partner runs Scenario A on a real load they would have dispatched today</w:t>
            </w:r>
          </w:p>
        </w:tc>
      </w:tr>
      <w:tr>
        <w:tc>
          <w:p>
            <w:pPr>
              <w:pStyle w:val="Compact"/>
              <w:jc w:val="left"/>
            </w:pPr>
            <w:r>
              <w:t xml:space="preserve">75–85</w:t>
            </w:r>
          </w:p>
        </w:tc>
        <w:tc>
          <w:p>
            <w:pPr>
              <w:pStyle w:val="Compact"/>
              <w:jc w:val="left"/>
            </w:pPr>
            <w:r>
              <w:t xml:space="preserve">Install driver PWA on owner’s phone + one driver’s phone (call the driver from the meeting if possible)</w:t>
            </w:r>
          </w:p>
        </w:tc>
      </w:tr>
      <w:tr>
        <w:tc>
          <w:p>
            <w:pPr>
              <w:pStyle w:val="Compact"/>
              <w:jc w:val="left"/>
            </w:pPr>
            <w:r>
              <w:t xml:space="preserve">85–90</w:t>
            </w:r>
          </w:p>
        </w:tc>
        <w:tc>
          <w:p>
            <w:pPr>
              <w:pStyle w:val="Compact"/>
              <w:jc w:val="left"/>
            </w:pPr>
            <w:r>
              <w:t xml:space="preserve">Schedule weekly 30-min check-in for next 5 weeks; share feedback widget + Loom instructions + cell</w:t>
            </w:r>
          </w:p>
        </w:tc>
      </w:tr>
    </w:tbl>
    <w:p>
      <w:pPr>
        <w:pStyle w:val="BodyText"/>
      </w:pPr>
      <w:r>
        <w:rPr>
          <w:b/>
        </w:rPr>
        <w:t xml:space="preserve">“</w:t>
      </w:r>
      <w:r>
        <w:rPr>
          <w:b/>
        </w:rPr>
        <w:t xml:space="preserve">Done</w:t>
      </w:r>
      <w:r>
        <w:rPr>
          <w:b/>
        </w:rPr>
        <w:t xml:space="preserve">”</w:t>
      </w:r>
      <w:r>
        <w:rPr>
          <w:b/>
        </w:rPr>
        <w:t xml:space="preserve">:</w:t>
      </w:r>
      <w:r>
        <w:t xml:space="preserve"> </w:t>
      </w:r>
      <w:r>
        <w:t xml:space="preserve">partner has independently created one new load, dispatched it to a driver who acknowledged on PWA, generated one invoice — all within 24h of setup, without messaging us.</w:t>
      </w:r>
    </w:p>
    <w:p>
      <w:pPr>
        <w:pStyle w:val="Heading2"/>
      </w:pPr>
      <w:bookmarkStart w:id="38" w:name="three-scripted-test-scenarios"/>
      <w:r>
        <w:t xml:space="preserve">2.4 Three scripted test scenarios</w:t>
      </w:r>
      <w:bookmarkEnd w:id="38"/>
    </w:p>
    <w:p>
      <w:pPr>
        <w:pStyle w:val="FirstParagraph"/>
      </w:pPr>
      <w:r>
        <w:rPr>
          <w:b/>
        </w:rPr>
        <w:t xml:space="preserve">Scenario A — End-to-end Load→Cash (Week 1).</w:t>
      </w:r>
      <w:r>
        <w:t xml:space="preserve"> </w:t>
      </w:r>
      <w:r>
        <w:t xml:space="preserve">Pick one real load, real driver, real customer. Create → assign → driver acknowledges on PWA → BOL at pickup → POD at delivery → invoice → email. Acceptance: dispatcher click-time ≤</w:t>
      </w:r>
      <w:r>
        <w:t xml:space="preserve"> </w:t>
      </w:r>
      <w:r>
        <w:rPr>
          <w:b/>
        </w:rPr>
        <w:t xml:space="preserve">5 min</w:t>
      </w:r>
      <w:r>
        <w:t xml:space="preserve"> </w:t>
      </w:r>
      <w:r>
        <w:t xml:space="preserve">create-to-sent; driver completes pickup→POD without calling dispatcher; invoice PDF matches what broker expects.</w:t>
      </w:r>
    </w:p>
    <w:p>
      <w:pPr>
        <w:pStyle w:val="BodyText"/>
      </w:pPr>
      <w:r>
        <w:rPr>
          <w:b/>
        </w:rPr>
        <w:t xml:space="preserve">Scenario B — Daily dispatch standup, 3 consecutive days (Week 1–2).</w:t>
      </w:r>
      <w:r>
        <w:t xml:space="preserve"> </w:t>
      </w:r>
      <w:r>
        <w:t xml:space="preserve">Partner replicates morning routine inside FleetFlow for 3 weekdays. Acceptance: day 3 dispatcher opens FleetFlow first, spreadsheet second (or not at all). EOD 3 partner records 3-min Loom: what sucked, what worked, what’s missing.</w:t>
      </w:r>
    </w:p>
    <w:p>
      <w:pPr>
        <w:pStyle w:val="BodyText"/>
      </w:pPr>
      <w:r>
        <w:rPr>
          <w:b/>
        </w:rPr>
        <w:t xml:space="preserve">Scenario C —</w:t>
      </w:r>
      <w:r>
        <w:rPr>
          <w:b/>
        </w:rPr>
        <w:t xml:space="preserve"> </w:t>
      </w:r>
      <w:r>
        <w:rPr>
          <w:b/>
        </w:rPr>
        <w:t xml:space="preserve">“</w:t>
      </w:r>
      <w:r>
        <w:rPr>
          <w:b/>
        </w:rPr>
        <w:t xml:space="preserve">Where’s the paperwork?</w:t>
      </w:r>
      <w:r>
        <w:rPr>
          <w:b/>
        </w:rPr>
        <w:t xml:space="preserve">”</w:t>
      </w:r>
      <w:r>
        <w:rPr>
          <w:b/>
        </w:rPr>
        <w:t xml:space="preserve"> </w:t>
      </w:r>
      <w:r>
        <w:rPr>
          <w:b/>
        </w:rPr>
        <w:t xml:space="preserve">(Week 2).</w:t>
      </w:r>
      <w:r>
        <w:t xml:space="preserve"> </w:t>
      </w:r>
      <w:r>
        <w:t xml:space="preserve">Broker disputes an invoice, asks for the POD. Acceptance: POD retrieved + forwarded</w:t>
      </w:r>
      <w:r>
        <w:t xml:space="preserve"> </w:t>
      </w:r>
      <w:r>
        <w:rPr>
          <w:b/>
        </w:rPr>
        <w:t xml:space="preserve">&lt; 60 seconds</w:t>
      </w:r>
      <w:r>
        <w:t xml:space="preserve">. PM stopwatches it on the call. If it takes 4 minutes, that’s the headline finding of the week.</w:t>
      </w:r>
    </w:p>
    <w:p>
      <w:pPr>
        <w:pStyle w:val="Heading2"/>
      </w:pPr>
      <w:bookmarkStart w:id="39" w:name="acceptance-criteria-quantified"/>
      <w:r>
        <w:t xml:space="preserve">2.5 Acceptance criteria (quantified)</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Flow</w:t>
            </w:r>
          </w:p>
        </w:tc>
        <w:tc>
          <w:tcPr>
            <w:tcBorders>
              <w:bottom w:val="single"/>
            </w:tcBorders>
            <w:vAlign w:val="bottom"/>
          </w:tcPr>
          <w:p>
            <w:pPr>
              <w:pStyle w:val="Compact"/>
              <w:jc w:val="left"/>
            </w:pPr>
            <w:r>
              <w:t xml:space="preserve">Bar</w:t>
            </w:r>
          </w:p>
        </w:tc>
        <w:tc>
          <w:tcPr>
            <w:tcBorders>
              <w:bottom w:val="single"/>
            </w:tcBorders>
            <w:vAlign w:val="bottom"/>
          </w:tcPr>
          <w:p>
            <w:pPr>
              <w:pStyle w:val="Compact"/>
              <w:jc w:val="left"/>
            </w:pPr>
            <w:r>
              <w:t xml:space="preserve">Measured how</w:t>
            </w:r>
          </w:p>
        </w:tc>
      </w:tr>
      <w:tr>
        <w:tc>
          <w:p>
            <w:pPr>
              <w:pStyle w:val="Compact"/>
              <w:jc w:val="left"/>
            </w:pPr>
            <w:r>
              <w:t xml:space="preserve">Load→Cash dispatcher time</w:t>
            </w:r>
          </w:p>
        </w:tc>
        <w:tc>
          <w:p>
            <w:pPr>
              <w:pStyle w:val="Compact"/>
              <w:jc w:val="left"/>
            </w:pPr>
            <w:r>
              <w:t xml:space="preserve">≤ 5 min create-to-sent</w:t>
            </w:r>
          </w:p>
        </w:tc>
        <w:tc>
          <w:p>
            <w:pPr>
              <w:pStyle w:val="Compact"/>
              <w:jc w:val="left"/>
            </w:pPr>
            <w:r>
              <w:t xml:space="preserve">PM observes + session telemetry</w:t>
            </w:r>
          </w:p>
        </w:tc>
      </w:tr>
      <w:tr>
        <w:tc>
          <w:p>
            <w:pPr>
              <w:pStyle w:val="Compact"/>
              <w:jc w:val="left"/>
            </w:pPr>
            <w:r>
              <w:t xml:space="preserve">Daily active usage</w:t>
            </w:r>
          </w:p>
        </w:tc>
        <w:tc>
          <w:p>
            <w:pPr>
              <w:pStyle w:val="Compact"/>
              <w:jc w:val="left"/>
            </w:pPr>
            <w:r>
              <w:t xml:space="preserve">By week 2, all 3 partners log in 5 days/week, ≥10 min/day</w:t>
            </w:r>
          </w:p>
        </w:tc>
        <w:tc>
          <w:p>
            <w:pPr>
              <w:pStyle w:val="Compact"/>
              <w:jc w:val="left"/>
            </w:pPr>
            <w:r>
              <w:t xml:space="preserve">Backend session logs</w:t>
            </w:r>
          </w:p>
        </w:tc>
      </w:tr>
      <w:tr>
        <w:tc>
          <w:p>
            <w:pPr>
              <w:pStyle w:val="Compact"/>
              <w:jc w:val="left"/>
            </w:pPr>
            <w:r>
              <w:t xml:space="preserve">POD retrieval</w:t>
            </w:r>
          </w:p>
        </w:tc>
        <w:tc>
          <w:p>
            <w:pPr>
              <w:pStyle w:val="Compact"/>
              <w:jc w:val="left"/>
            </w:pPr>
            <w:r>
              <w:t xml:space="preserve">&lt; 60s from</w:t>
            </w:r>
            <w:r>
              <w:t xml:space="preserve"> </w:t>
            </w:r>
            <w:r>
              <w:t xml:space="preserve">“</w:t>
            </w:r>
            <w:r>
              <w:t xml:space="preserve">find POD for #X</w:t>
            </w:r>
            <w:r>
              <w:t xml:space="preserve">”</w:t>
            </w:r>
            <w:r>
              <w:t xml:space="preserve"> </w:t>
            </w:r>
            <w:r>
              <w:t xml:space="preserve">to</w:t>
            </w:r>
            <w:r>
              <w:t xml:space="preserve"> </w:t>
            </w:r>
            <w:r>
              <w:t xml:space="preserve">“</w:t>
            </w:r>
            <w:r>
              <w:t xml:space="preserve">in broker’s inbox</w:t>
            </w:r>
            <w:r>
              <w:t xml:space="preserve">”</w:t>
            </w:r>
          </w:p>
        </w:tc>
        <w:tc>
          <w:p>
            <w:pPr>
              <w:pStyle w:val="Compact"/>
              <w:jc w:val="left"/>
            </w:pPr>
            <w:r>
              <w:t xml:space="preserve">Stopwatched in Scenario C</w:t>
            </w:r>
          </w:p>
        </w:tc>
      </w:tr>
      <w:tr>
        <w:tc>
          <w:p>
            <w:pPr>
              <w:pStyle w:val="Compact"/>
              <w:jc w:val="left"/>
            </w:pPr>
            <w:r>
              <w:t xml:space="preserve">Driver PWA adoption</w:t>
            </w:r>
          </w:p>
        </w:tc>
        <w:tc>
          <w:p>
            <w:pPr>
              <w:pStyle w:val="Compact"/>
              <w:jc w:val="left"/>
            </w:pPr>
            <w:r>
              <w:t xml:space="preserve">≥ 70% of assigned drivers acknowledge via PWA (not phone call) by week 4</w:t>
            </w:r>
          </w:p>
        </w:tc>
        <w:tc>
          <w:p>
            <w:pPr>
              <w:pStyle w:val="Compact"/>
              <w:jc w:val="left"/>
            </w:pPr>
            <w:r>
              <w:t xml:space="preserve">Acknowledgment source field</w:t>
            </w:r>
          </w:p>
        </w:tc>
      </w:tr>
      <w:tr>
        <w:tc>
          <w:p>
            <w:pPr>
              <w:pStyle w:val="Compact"/>
              <w:jc w:val="left"/>
            </w:pPr>
            <w:r>
              <w:t xml:space="preserve">Invoice acceptance</w:t>
            </w:r>
          </w:p>
        </w:tc>
        <w:tc>
          <w:p>
            <w:pPr>
              <w:pStyle w:val="Compact"/>
              <w:jc w:val="left"/>
            </w:pPr>
            <w:r>
              <w:t xml:space="preserve">0 invoices rejected by brokers for format/data</w:t>
            </w:r>
          </w:p>
        </w:tc>
        <w:tc>
          <w:p>
            <w:pPr>
              <w:pStyle w:val="Compact"/>
              <w:jc w:val="left"/>
            </w:pPr>
            <w:r>
              <w:t xml:space="preserve">Partner reports weekly</w:t>
            </w:r>
          </w:p>
        </w:tc>
      </w:tr>
    </w:tbl>
    <w:p>
      <w:pPr>
        <w:pStyle w:val="Heading2"/>
      </w:pPr>
      <w:bookmarkStart w:id="40" w:name="feedback-capture"/>
      <w:r>
        <w:t xml:space="preserve">2.6 Feedback capture</w:t>
      </w:r>
      <w:bookmarkEnd w:id="40"/>
    </w:p>
    <w:p>
      <w:pPr>
        <w:pStyle w:val="FirstParagraph"/>
      </w:pPr>
      <w:r>
        <w:rPr>
          <w:b/>
        </w:rPr>
        <w:t xml:space="preserve">Async:</w:t>
      </w:r>
      <w:r>
        <w:t xml:space="preserve"> </w:t>
      </w:r>
      <w:r>
        <w:t xml:space="preserve">in-app widget (lands in Linear tagged</w:t>
      </w:r>
      <w:r>
        <w:t xml:space="preserve"> </w:t>
      </w:r>
      <w:r>
        <w:rPr>
          <w:rStyle w:val="VerbatimChar"/>
        </w:rPr>
        <w:t xml:space="preserve">alpha-feedback</w:t>
      </w:r>
      <w:r>
        <w:t xml:space="preserve">), Loom uploads to shared Notion inbox.</w:t>
      </w:r>
    </w:p>
    <w:p>
      <w:pPr>
        <w:pStyle w:val="BodyText"/>
      </w:pPr>
      <w:r>
        <w:rPr>
          <w:b/>
        </w:rPr>
        <w:t xml:space="preserve">Sync:</w:t>
      </w:r>
      <w:r>
        <w:t xml:space="preserve"> </w:t>
      </w:r>
      <w:r>
        <w:t xml:space="preserve">weekly 30-min/partner. Founder runs these, not PM. If Gee can’t make it, reschedule.</w:t>
      </w:r>
    </w:p>
    <w:p>
      <w:pPr>
        <w:pStyle w:val="BodyText"/>
      </w:pPr>
      <w:r>
        <w:rPr>
          <w:b/>
        </w:rPr>
        <w:t xml:space="preserve">Structured:</w:t>
      </w:r>
      <w:r>
        <w:t xml:space="preserve"> </w:t>
      </w:r>
      <w:r>
        <w:t xml:space="preserve">Friday survey, 5 questions max — used daily this week (Y/N), what couldn’t you do here, what’s most likely to make you stop, would you pay today (Y/N gut), anything else.</w:t>
      </w:r>
    </w:p>
    <w:p>
      <w:pPr>
        <w:pStyle w:val="BodyText"/>
      </w:pPr>
      <w:r>
        <w:rPr>
          <w:b/>
        </w:rPr>
        <w:t xml:space="preserve">Synthesis:</w:t>
      </w:r>
      <w:r>
        <w:t xml:space="preserve"> </w:t>
      </w:r>
      <w:r>
        <w:t xml:space="preserve">founder writes a half-page Monday synthesis — what we learned, what we’re changing. If Gee doesn’t write it, the alpha is drifting.</w:t>
      </w:r>
    </w:p>
    <w:p>
      <w:pPr>
        <w:pStyle w:val="Heading2"/>
      </w:pPr>
      <w:bookmarkStart w:id="41" w:name="kill-continue-gates"/>
      <w:r>
        <w:t xml:space="preserve">2.7 Kill / continue gates</w:t>
      </w:r>
      <w:bookmarkEnd w:id="41"/>
    </w:p>
    <w:p>
      <w:pPr>
        <w:pStyle w:val="FirstParagraph"/>
      </w:pPr>
      <w:r>
        <w:rPr>
          <w:b/>
        </w:rPr>
        <w:t xml:space="preserve">Stop and re-scope if by end of week 6:</w:t>
      </w:r>
      <w:r>
        <w:t xml:space="preserve"> </w:t>
      </w:r>
      <w:r>
        <w:t xml:space="preserve">- 2 of 3 partners aren’t using daily (&lt;3 days/week).</w:t>
      </w:r>
      <w:r>
        <w:t xml:space="preserve"> </w:t>
      </w:r>
      <w:r>
        <w:t xml:space="preserve">- Load→Cash time hasn’t dropped below 10 min for any partner.</w:t>
      </w:r>
      <w:r>
        <w:t xml:space="preserve"> </w:t>
      </w:r>
      <w:r>
        <w:t xml:space="preserve">- 2+ partners say</w:t>
      </w:r>
      <w:r>
        <w:t xml:space="preserve"> </w:t>
      </w:r>
      <w:r>
        <w:t xml:space="preserve">“</w:t>
      </w:r>
      <w:r>
        <w:t xml:space="preserve">I still keep my spreadsheet open.</w:t>
      </w:r>
      <w:r>
        <w:t xml:space="preserve">”</w:t>
      </w:r>
      <w:r>
        <w:t xml:space="preserve"> </w:t>
      </w:r>
      <w:r>
        <w:t xml:space="preserve">- Any partner formally drops out citing</w:t>
      </w:r>
      <w:r>
        <w:t xml:space="preserve"> </w:t>
      </w:r>
      <w:r>
        <w:t xml:space="preserve">“</w:t>
      </w:r>
      <w:r>
        <w:t xml:space="preserve">not ready.</w:t>
      </w:r>
      <w:r>
        <w:t xml:space="preserve">”</w:t>
      </w:r>
    </w:p>
    <w:p>
      <w:pPr>
        <w:pStyle w:val="BodyText"/>
      </w:pPr>
      <w:r>
        <w:rPr>
          <w:b/>
        </w:rPr>
        <w:t xml:space="preserve">Open private beta if by end of week 8:</w:t>
      </w:r>
      <w:r>
        <w:t xml:space="preserve"> </w:t>
      </w:r>
      <w:r>
        <w:t xml:space="preserve">- 3 of 3 partners using daily.</w:t>
      </w:r>
      <w:r>
        <w:t xml:space="preserve"> </w:t>
      </w:r>
      <w:r>
        <w:t xml:space="preserve">- All 3 say</w:t>
      </w:r>
      <w:r>
        <w:t xml:space="preserve"> </w:t>
      </w:r>
      <w:r>
        <w:t xml:space="preserve">“</w:t>
      </w:r>
      <w:r>
        <w:t xml:space="preserve">yes, I’d pay</w:t>
      </w:r>
      <w:r>
        <w:t xml:space="preserve">”</w:t>
      </w:r>
      <w:r>
        <w:t xml:space="preserve"> </w:t>
      </w:r>
      <w:r>
        <w:t xml:space="preserve">on Q4 of survey.</w:t>
      </w:r>
      <w:r>
        <w:t xml:space="preserve"> </w:t>
      </w:r>
      <w:r>
        <w:t xml:space="preserve">- ≥2 of 3 willing to be referenceable.</w:t>
      </w:r>
      <w:r>
        <w:t xml:space="preserve"> </w:t>
      </w:r>
      <w:r>
        <w:t xml:space="preserve">- POD retrieval consistently &lt; 60s.</w:t>
      </w:r>
    </w:p>
    <w:p>
      <w:pPr>
        <w:pStyle w:val="BodyText"/>
      </w:pPr>
      <w:r>
        <w:rPr>
          <w:b/>
        </w:rPr>
        <w:t xml:space="preserve">Gray zone (most likely):</w:t>
      </w:r>
      <w:r>
        <w:t xml:space="preserve"> </w:t>
      </w:r>
      <w:r>
        <w:t xml:space="preserve">mixed signal → extend 2 weeks, narrow to working flows, defer beta. Resist opening beta because the calendar says so.</w:t>
      </w:r>
    </w:p>
    <w:p>
      <w:pPr>
        <w:pStyle w:val="Heading2"/>
      </w:pPr>
      <w:bookmarkStart w:id="42" w:name="risks-specific-to-alpha"/>
      <w:r>
        <w:t xml:space="preserve">2.8 Risks specific to alpha</w:t>
      </w:r>
      <w:bookmarkEnd w:id="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w:t>
            </w:r>
          </w:p>
        </w:tc>
      </w:tr>
      <w:tr>
        <w:tc>
          <w:p>
            <w:pPr>
              <w:pStyle w:val="Compact"/>
              <w:jc w:val="left"/>
            </w:pPr>
            <w:r>
              <w:t xml:space="preserve">Drivers won’t install the PWA</w:t>
            </w:r>
          </w:p>
        </w:tc>
        <w:tc>
          <w:p>
            <w:pPr>
              <w:pStyle w:val="Compact"/>
              <w:jc w:val="left"/>
            </w:pPr>
            <w:r>
              <w:t xml:space="preserve">Concierge install during onboarding call; if a driver won’t, dispatcher marks loads complete on their behalf</w:t>
            </w:r>
          </w:p>
        </w:tc>
      </w:tr>
      <w:tr>
        <w:tc>
          <w:p>
            <w:pPr>
              <w:pStyle w:val="Compact"/>
              <w:jc w:val="left"/>
            </w:pPr>
            <w:r>
              <w:t xml:space="preserve">Broker won’t accept our invoice format</w:t>
            </w:r>
          </w:p>
        </w:tc>
        <w:tc>
          <w:p>
            <w:pPr>
              <w:pStyle w:val="Compact"/>
              <w:jc w:val="left"/>
            </w:pPr>
            <w:r>
              <w:t xml:space="preserve">Capture as fix-it ticket within 24h; hand-edit PDFs for partners if needed; don’t let this kill momentum</w:t>
            </w:r>
          </w:p>
        </w:tc>
      </w:tr>
      <w:tr>
        <w:tc>
          <w:p>
            <w:pPr>
              <w:pStyle w:val="Compact"/>
              <w:jc w:val="left"/>
            </w:pPr>
            <w:r>
              <w:t xml:space="preserve">Partners won’t actually use it (most common failure)</w:t>
            </w:r>
          </w:p>
        </w:tc>
        <w:tc>
          <w:p>
            <w:pPr>
              <w:pStyle w:val="Compact"/>
              <w:jc w:val="left"/>
            </w:pPr>
            <w:r>
              <w:t xml:space="preserve">Weekly call non-negotiable. Two missed calls → kill-or-recommit conversation</w:t>
            </w:r>
          </w:p>
        </w:tc>
      </w:tr>
      <w:tr>
        <w:tc>
          <w:p>
            <w:pPr>
              <w:pStyle w:val="Compact"/>
              <w:jc w:val="left"/>
            </w:pPr>
            <w:r>
              <w:t xml:space="preserve">Data shaped wrong for workflow</w:t>
            </w:r>
          </w:p>
        </w:tc>
        <w:tc>
          <w:p>
            <w:pPr>
              <w:pStyle w:val="Compact"/>
              <w:jc w:val="left"/>
            </w:pPr>
            <w:r>
              <w:t xml:space="preserve">Catch in setup call; accept friction; fix in next sprint — no manual workarounds beyond week 3</w:t>
            </w:r>
          </w:p>
        </w:tc>
      </w:tr>
      <w:tr>
        <w:tc>
          <w:p>
            <w:pPr>
              <w:pStyle w:val="Compact"/>
              <w:jc w:val="left"/>
            </w:pPr>
            <w:r>
              <w:t xml:space="preserve">Founder bandwidth collapses</w:t>
            </w:r>
          </w:p>
        </w:tc>
        <w:tc>
          <w:p>
            <w:pPr>
              <w:pStyle w:val="Compact"/>
              <w:jc w:val="left"/>
            </w:pPr>
            <w:r>
              <w:t xml:space="preserve">Cap at 3 partners if 5 is too many. Three deep &gt; five shallow</w:t>
            </w:r>
          </w:p>
        </w:tc>
      </w:tr>
    </w:tbl>
    <w:p>
      <w:pPr>
        <w:pStyle w:val="Heading2"/>
      </w:pPr>
      <w:bookmarkStart w:id="43" w:name="exit-deliverables"/>
      <w:r>
        <w:t xml:space="preserve">2.9 Exit deliverables</w:t>
      </w:r>
      <w:bookmarkEnd w:id="43"/>
    </w:p>
    <w:p>
      <w:pPr>
        <w:pStyle w:val="FirstParagraph"/>
      </w:pPr>
      <w:r>
        <w:rPr>
          <w:b/>
        </w:rPr>
        <w:t xml:space="preserve">Partner gets:</w:t>
      </w:r>
      <w:r>
        <w:t xml:space="preserve"> </w:t>
      </w:r>
      <w:r>
        <w:t xml:space="preserve">full CSV data export regardless of continue/not. Transition help. Free year of FleetFlow.</w:t>
      </w:r>
      <w:r>
        <w:t xml:space="preserve"> </w:t>
      </w:r>
      <w:r>
        <w:rPr>
          <w:b/>
        </w:rPr>
        <w:t xml:space="preserve">40% founder-tier permanent discount.</w:t>
      </w:r>
      <w:r>
        <w:t xml:space="preserve"> </w:t>
      </w:r>
      <w:r>
        <w:t xml:space="preserve">Direct line to Gee.</w:t>
      </w:r>
    </w:p>
    <w:p>
      <w:pPr>
        <w:pStyle w:val="BodyText"/>
      </w:pPr>
      <w:r>
        <w:rPr>
          <w:b/>
        </w:rPr>
        <w:t xml:space="preserve">We get:</w:t>
      </w:r>
      <w:r>
        <w:t xml:space="preserve"> </w:t>
      </w:r>
      <w:r>
        <w:t xml:space="preserve">1-page case study draft (partner approves). One on-record testimonial (written or 60s video). Soft commitment to private beta.</w:t>
      </w:r>
      <w:r>
        <w:t xml:space="preserve"> </w:t>
      </w:r>
      <w:r>
        <w:rPr>
          <w:b/>
        </w:rPr>
        <w:t xml:space="preserve">Three named referrals</w:t>
      </w:r>
      <w:r>
        <w:t xml:space="preserve"> </w:t>
      </w:r>
      <w:r>
        <w:t xml:space="preserve">to other carriers (most valuable thing they give us — ask on last weekly call). 45-min postmortem call at week 9, founder only.</w:t>
      </w:r>
    </w:p>
    <w:p>
      <w:r>
        <w:pict>
          <v:rect style="width:0;height:1.5pt" o:hralign="center" o:hrstd="t" o:hr="t"/>
        </w:pict>
      </w:r>
    </w:p>
    <w:p>
      <w:pPr>
        <w:pStyle w:val="FirstParagraph"/>
      </w:pPr>
      <w:r>
        <w:rPr>
          <w:b/>
        </w:rPr>
        <w:t xml:space="preserve">Final note:</w:t>
      </w:r>
      <w:r>
        <w:t xml:space="preserve"> </w:t>
      </w:r>
      <w:r>
        <w:t xml:space="preserve">the point is not to validate FleetFlow. The point is to find out cheaply and quickly whether the MVP we scoped is the MVP small carriers actually need. The only failure mode is running 5 weeks and not knowing which way it went.</w:t>
      </w:r>
    </w:p>
    <w:p>
      <w:pPr>
        <w:pStyle w:val="Heading1"/>
      </w:pPr>
      <w:bookmarkStart w:id="44" w:name="tbg-beta-launch-playbook"/>
      <w:r>
        <w:t xml:space="preserve">3 · TBG — Beta Launch Playbook</w:t>
      </w:r>
      <w:bookmarkEnd w:id="44"/>
    </w:p>
    <w:p>
      <w:pPr>
        <w:pStyle w:val="FirstParagraph"/>
      </w:pPr>
      <w:r>
        <w:rPr>
          <w:b/>
        </w:rPr>
        <w:t xml:space="preserve">Window:</w:t>
      </w:r>
      <w:r>
        <w:t xml:space="preserve"> </w:t>
      </w:r>
      <w:r>
        <w:t xml:space="preserve">weeks 8–12 (private beta → open beta) ·</w:t>
      </w:r>
      <w:r>
        <w:t xml:space="preserve"> </w:t>
      </w:r>
      <w:r>
        <w:rPr>
          <w:b/>
        </w:rPr>
        <w:t xml:space="preserve">Target:</w:t>
      </w:r>
      <w:r>
        <w:t xml:space="preserve"> </w:t>
      </w:r>
      <w:r>
        <w:t xml:space="preserve">15 paying carriers, $4–8k MRR by end of week 12</w:t>
      </w:r>
    </w:p>
    <w:p>
      <w:pPr>
        <w:pStyle w:val="Heading2"/>
      </w:pPr>
      <w:bookmarkStart w:id="45" w:name="beta-cohort"/>
      <w:r>
        <w:t xml:space="preserve">3.1 Beta cohort</w:t>
      </w:r>
      <w:bookmarkEnd w:id="45"/>
    </w:p>
    <w:p>
      <w:pPr>
        <w:pStyle w:val="FirstParagraph"/>
      </w:pPr>
      <w:r>
        <w:rPr>
          <w:b/>
        </w:rPr>
        <w:t xml:space="preserve">Alpha graduates:</w:t>
      </w:r>
      <w:r>
        <w:t xml:space="preserve"> </w:t>
      </w:r>
      <w:r>
        <w:t xml:space="preserve">convert to paid beta only if all three — logged in 4+ days/week for last 3 weeks, captured ≥1 POD + ran ≥1 invoice, verbally committed to founder rate in a recorded call. Forced conversions become churn artifacts.</w:t>
      </w:r>
    </w:p>
    <w:p>
      <w:pPr>
        <w:pStyle w:val="BodyText"/>
      </w:pPr>
      <w:r>
        <w:rPr>
          <w:b/>
        </w:rPr>
        <w:t xml:space="preserve">Net-new target: 10–15 paying carriers total (3 graduated + 7–12 net-new).</w:t>
      </w:r>
    </w:p>
    <w:p>
      <w:pPr>
        <w:pStyle w:val="BodyText"/>
      </w:pPr>
      <w:r>
        <w:rPr>
          <w:b/>
        </w:rPr>
        <w:t xml:space="preserve">Source channels, ranked by yield:</w:t>
      </w:r>
      <w:r>
        <w:t xml:space="preserve"> </w:t>
      </w:r>
      <w:r>
        <w:t xml:space="preserve">1. Alpha referrals (highest signal; 1 free month per converted referral).</w:t>
      </w:r>
      <w:r>
        <w:t xml:space="preserve"> </w:t>
      </w:r>
      <w:r>
        <w:t xml:space="preserve">2. Cold outbound to recent MC authority registrants (FMCSA, 30–90d post-authority, 3–50 trucks). 60–80 emails/week, founder-signed.</w:t>
      </w:r>
      <w:r>
        <w:t xml:space="preserve"> </w:t>
      </w:r>
      <w:r>
        <w:t xml:space="preserve">3. OOIDA member forum thread, founder identifies as builder.</w:t>
      </w:r>
      <w:r>
        <w:t xml:space="preserve"> </w:t>
      </w:r>
      <w:r>
        <w:t xml:space="preserve">4. Niche FB groups (Trucking Dispatch, Small Fleet Owners, Hotshot Trucking). 1 post/group/week max.</w:t>
      </w:r>
      <w:r>
        <w:t xml:space="preserve"> </w:t>
      </w:r>
      <w:r>
        <w:t xml:space="preserve">5. FreightWaves</w:t>
      </w:r>
      <w:r>
        <w:t xml:space="preserve"> </w:t>
      </w:r>
      <w:r>
        <w:t xml:space="preserve">“</w:t>
      </w:r>
      <w:r>
        <w:t xml:space="preserve">Startups</w:t>
      </w:r>
      <w:r>
        <w:t xml:space="preserve">”</w:t>
      </w:r>
      <w:r>
        <w:t xml:space="preserve"> </w:t>
      </w:r>
      <w:r>
        <w:t xml:space="preserve">column once we have 5 paying logos. Not primary before week 11.</w:t>
      </w:r>
    </w:p>
    <w:p>
      <w:pPr>
        <w:pStyle w:val="BodyText"/>
      </w:pPr>
      <w:r>
        <w:rPr>
          <w:b/>
        </w:rPr>
        <w:t xml:space="preserve">Disqualifiers (don’t sign, even if they want to pay):</w:t>
      </w:r>
      <w:r>
        <w:t xml:space="preserve"> </w:t>
      </w:r>
      <w:r>
        <w:t xml:space="preserve">&lt;3 trucks (overkill, churn), &gt;50 trucks (undersized, support cost), brokers without authority to dispatch their own trucks (different product), carriers in active fight with last TMS vendor (chargeback risk), anyone pushing hard on a custom feature in the sales call, no DOT/MC that validates against SAFER.</w:t>
      </w:r>
    </w:p>
    <w:p>
      <w:pPr>
        <w:pStyle w:val="Heading2"/>
      </w:pPr>
      <w:bookmarkStart w:id="46" w:name="pricing"/>
      <w:r>
        <w:t xml:space="preserve">3.2 Pricing</w:t>
      </w:r>
      <w:bookmarkEnd w:id="46"/>
    </w:p>
    <w:p>
      <w:pPr>
        <w:numPr>
          <w:ilvl w:val="0"/>
          <w:numId w:val="1009"/>
        </w:numPr>
        <w:pStyle w:val="Compact"/>
      </w:pPr>
      <w:r>
        <w:rPr>
          <w:b/>
        </w:rPr>
        <w:t xml:space="preserve">Anchor:</w:t>
      </w:r>
      <w:r>
        <w:t xml:space="preserve"> </w:t>
      </w:r>
      <w:r>
        <w:t xml:space="preserve">$39–$49/truck/mo. Public list =</w:t>
      </w:r>
      <w:r>
        <w:t xml:space="preserve"> </w:t>
      </w:r>
      <w:r>
        <w:rPr>
          <w:b/>
        </w:rPr>
        <w:t xml:space="preserve">$45/truck/mo</w:t>
      </w:r>
      <w:r>
        <w:t xml:space="preserve">.</w:t>
      </w:r>
    </w:p>
    <w:p>
      <w:pPr>
        <w:numPr>
          <w:ilvl w:val="0"/>
          <w:numId w:val="1009"/>
        </w:numPr>
        <w:pStyle w:val="Compact"/>
      </w:pPr>
      <w:r>
        <w:rPr>
          <w:b/>
        </w:rPr>
        <w:t xml:space="preserve">Founder rate:</w:t>
      </w:r>
      <w:r>
        <w:t xml:space="preserve"> </w:t>
      </w:r>
      <w:r>
        <w:t xml:space="preserve">50% off for 12 months =</w:t>
      </w:r>
      <w:r>
        <w:t xml:space="preserve"> </w:t>
      </w:r>
      <w:r>
        <w:rPr>
          <w:b/>
        </w:rPr>
        <w:t xml:space="preserve">$22.50/truck/mo</w:t>
      </w:r>
      <w:r>
        <w:t xml:space="preserve">. Locks customer at $45 list forever — if we raise to $59 in 2027, founders stay at $45 after their discount year. Marketed:</w:t>
      </w:r>
      <w:r>
        <w:t xml:space="preserve"> </w:t>
      </w:r>
      <w:r>
        <w:t xml:space="preserve">“</w:t>
      </w:r>
      <w:r>
        <w:t xml:space="preserve">Founder pricing — never goes up for you.</w:t>
      </w:r>
      <w:r>
        <w:t xml:space="preserve">”</w:t>
      </w:r>
    </w:p>
    <w:p>
      <w:pPr>
        <w:numPr>
          <w:ilvl w:val="0"/>
          <w:numId w:val="1009"/>
        </w:numPr>
        <w:pStyle w:val="Compact"/>
      </w:pPr>
      <w:r>
        <w:rPr>
          <w:b/>
        </w:rPr>
        <w:t xml:space="preserve">Month-to-month, no contracts.</w:t>
      </w:r>
      <w:r>
        <w:t xml:space="preserve"> </w:t>
      </w:r>
      <w:r>
        <w:t xml:space="preserve">Cancel anytime, prorated to the day.</w:t>
      </w:r>
    </w:p>
    <w:p>
      <w:pPr>
        <w:numPr>
          <w:ilvl w:val="0"/>
          <w:numId w:val="1009"/>
        </w:numPr>
        <w:pStyle w:val="Compact"/>
      </w:pPr>
      <w:r>
        <w:rPr>
          <w:b/>
        </w:rPr>
        <w:t xml:space="preserve">Trial:</w:t>
      </w:r>
      <w:r>
        <w:t xml:space="preserve"> </w:t>
      </w:r>
      <w:r>
        <w:t xml:space="preserve">14 days no card for alpha graduates;</w:t>
      </w:r>
      <w:r>
        <w:t xml:space="preserve"> </w:t>
      </w:r>
      <w:r>
        <w:rPr>
          <w:b/>
        </w:rPr>
        <w:t xml:space="preserve">7 days with card on file</w:t>
      </w:r>
      <w:r>
        <w:t xml:space="preserve"> </w:t>
      </w:r>
      <w:r>
        <w:t xml:space="preserve">for net-new beta. Begins at first successful login, not signup.</w:t>
      </w:r>
    </w:p>
    <w:p>
      <w:pPr>
        <w:numPr>
          <w:ilvl w:val="0"/>
          <w:numId w:val="1009"/>
        </w:numPr>
        <w:pStyle w:val="Compact"/>
      </w:pPr>
      <w:r>
        <w:rPr>
          <w:b/>
        </w:rPr>
        <w:t xml:space="preserve">Billing day:</w:t>
      </w:r>
      <w:r>
        <w:t xml:space="preserve"> </w:t>
      </w:r>
      <w:r>
        <w:t xml:space="preserve">monthly anniversary of first paid charge (not calendar 1st — smooths support load).</w:t>
      </w:r>
    </w:p>
    <w:p>
      <w:pPr>
        <w:numPr>
          <w:ilvl w:val="0"/>
          <w:numId w:val="1009"/>
        </w:numPr>
        <w:pStyle w:val="Compact"/>
      </w:pPr>
      <w:r>
        <w:rPr>
          <w:b/>
        </w:rPr>
        <w:t xml:space="preserve">Payment:</w:t>
      </w:r>
      <w:r>
        <w:t xml:space="preserve"> </w:t>
      </w:r>
      <w:r>
        <w:t xml:space="preserve">Stripe ACH preferred (~0.8% vs ~2.9% card), card accepted.</w:t>
      </w:r>
    </w:p>
    <w:p>
      <w:pPr>
        <w:numPr>
          <w:ilvl w:val="0"/>
          <w:numId w:val="1009"/>
        </w:numPr>
        <w:pStyle w:val="Compact"/>
      </w:pPr>
      <w:r>
        <w:rPr>
          <w:b/>
        </w:rPr>
        <w:t xml:space="preserve">Dunning:</w:t>
      </w:r>
      <w:r>
        <w:t xml:space="preserve"> </w:t>
      </w:r>
      <w:r>
        <w:t xml:space="preserve">3 attempts (day 1, 4, 7). After day 7 failure → account read-only, no data deletion for 30d, founder gets a Slack alert to call personally.</w:t>
      </w:r>
    </w:p>
    <w:p>
      <w:pPr>
        <w:numPr>
          <w:ilvl w:val="0"/>
          <w:numId w:val="1009"/>
        </w:numPr>
        <w:pStyle w:val="Compact"/>
      </w:pPr>
      <w:r>
        <w:rPr>
          <w:b/>
        </w:rPr>
        <w:t xml:space="preserve">Refunds:</w:t>
      </w:r>
      <w:r>
        <w:t xml:space="preserve"> </w:t>
      </w:r>
      <w:r>
        <w:t xml:space="preserve">full refund within 14 days of first charge, no questions. Prorated refund after that for unused portion if customer cancels due to a bug we can’t fix in 7 days.</w:t>
      </w:r>
    </w:p>
    <w:p>
      <w:pPr>
        <w:pStyle w:val="Heading2"/>
      </w:pPr>
      <w:bookmarkStart w:id="47" w:name="stripe-go-live-checklist"/>
      <w:r>
        <w:t xml:space="preserve">3.3 Stripe go-live checklist</w:t>
      </w:r>
      <w:bookmarkEnd w:id="47"/>
    </w:p>
    <w:p>
      <w:pPr>
        <w:pStyle w:val="FirstParagraph"/>
      </w:pPr>
      <w:r>
        <w:t xml:space="preserve">Block flipping the switch until</w:t>
      </w:r>
      <w:r>
        <w:t xml:space="preserve"> </w:t>
      </w:r>
      <w:r>
        <w:rPr>
          <w:b/>
        </w:rPr>
        <w:t xml:space="preserve">every</w:t>
      </w:r>
      <w:r>
        <w:t xml:space="preserve"> </w:t>
      </w:r>
      <w:r>
        <w:t xml:space="preserve">item is checked:</w:t>
      </w:r>
    </w:p>
    <w:p>
      <w:pPr>
        <w:numPr>
          <w:ilvl w:val="0"/>
          <w:numId w:val="1010"/>
        </w:numPr>
        <w:pStyle w:val="Compact"/>
      </w:pPr>
      <w:r>
        <w:t xml:space="preserve">ToS published at</w:t>
      </w:r>
      <w:r>
        <w:t xml:space="preserve"> </w:t>
      </w:r>
      <w:r>
        <w:rPr>
          <w:rStyle w:val="VerbatimChar"/>
        </w:rPr>
        <w:t xml:space="preserve">/legal/tos</w:t>
      </w:r>
      <w:r>
        <w:t xml:space="preserve">, linked from checkout and footer.</w:t>
      </w:r>
    </w:p>
    <w:p>
      <w:pPr>
        <w:numPr>
          <w:ilvl w:val="0"/>
          <w:numId w:val="1010"/>
        </w:numPr>
        <w:pStyle w:val="Compact"/>
      </w:pPr>
      <w:r>
        <w:t xml:space="preserve">Privacy Policy at</w:t>
      </w:r>
      <w:r>
        <w:t xml:space="preserve"> </w:t>
      </w:r>
      <w:r>
        <w:rPr>
          <w:rStyle w:val="VerbatimChar"/>
        </w:rPr>
        <w:t xml:space="preserve">/legal/privacy</w:t>
      </w:r>
      <w:r>
        <w:t xml:space="preserve">, linked.</w:t>
      </w:r>
    </w:p>
    <w:p>
      <w:pPr>
        <w:numPr>
          <w:ilvl w:val="0"/>
          <w:numId w:val="1010"/>
        </w:numPr>
        <w:pStyle w:val="Compact"/>
      </w:pPr>
      <w:r>
        <w:t xml:space="preserve">DPA available on request, linked from Privacy.</w:t>
      </w:r>
    </w:p>
    <w:p>
      <w:pPr>
        <w:numPr>
          <w:ilvl w:val="0"/>
          <w:numId w:val="1010"/>
        </w:numPr>
        <w:pStyle w:val="Compact"/>
      </w:pPr>
      <w:r>
        <w:t xml:space="preserve">Refund policy at</w:t>
      </w:r>
      <w:r>
        <w:t xml:space="preserve"> </w:t>
      </w:r>
      <w:r>
        <w:rPr>
          <w:rStyle w:val="VerbatimChar"/>
        </w:rPr>
        <w:t xml:space="preserve">/legal/refunds</w:t>
      </w:r>
      <w:r>
        <w:t xml:space="preserve">, linked from checkout.</w:t>
      </w:r>
    </w:p>
    <w:p>
      <w:pPr>
        <w:numPr>
          <w:ilvl w:val="0"/>
          <w:numId w:val="1010"/>
        </w:numPr>
        <w:pStyle w:val="Compact"/>
      </w:pPr>
      <w:r>
        <w:t xml:space="preserve">Dunning emails configured — 3 steps (day 1, 4, 7), copy sounds human not collections.</w:t>
      </w:r>
    </w:p>
    <w:p>
      <w:pPr>
        <w:numPr>
          <w:ilvl w:val="0"/>
          <w:numId w:val="1010"/>
        </w:numPr>
        <w:pStyle w:val="Compact"/>
      </w:pPr>
      <w:r>
        <w:t xml:space="preserve">Invoice numbering: sequential</w:t>
      </w:r>
      <w:r>
        <w:t xml:space="preserve"> </w:t>
      </w:r>
      <w:r>
        <w:rPr>
          <w:rStyle w:val="VerbatimChar"/>
        </w:rPr>
        <w:t xml:space="preserve">FF-YYYY-NNNNN</w:t>
      </w:r>
      <w:r>
        <w:t xml:space="preserve">, no gaps. Test with 3 fake invoices.</w:t>
      </w:r>
    </w:p>
    <w:p>
      <w:pPr>
        <w:numPr>
          <w:ilvl w:val="0"/>
          <w:numId w:val="1010"/>
        </w:numPr>
        <w:pStyle w:val="Compact"/>
      </w:pPr>
      <w:r>
        <w:t xml:space="preserve">Stripe Tax enabled; US tax registrations completed for nexus states (start home state).</w:t>
      </w:r>
    </w:p>
    <w:p>
      <w:pPr>
        <w:numPr>
          <w:ilvl w:val="0"/>
          <w:numId w:val="1010"/>
        </w:numPr>
        <w:pStyle w:val="Compact"/>
      </w:pPr>
      <w:r>
        <w:t xml:space="preserve">Currency display: USD only, shown as</w:t>
      </w:r>
      <w:r>
        <w:t xml:space="preserve"> </w:t>
      </w:r>
      <w:r>
        <w:t xml:space="preserve">“</w:t>
      </w:r>
      <w:r>
        <w:t xml:space="preserve">$XX.XX USD</w:t>
      </w:r>
      <w:r>
        <w:t xml:space="preserve">”</w:t>
      </w:r>
      <w:r>
        <w:t xml:space="preserve"> </w:t>
      </w:r>
      <w:r>
        <w:t xml:space="preserve">on checkout + invoices.</w:t>
      </w:r>
    </w:p>
    <w:p>
      <w:pPr>
        <w:numPr>
          <w:ilvl w:val="0"/>
          <w:numId w:val="1010"/>
        </w:numPr>
        <w:pStyle w:val="Compact"/>
      </w:pPr>
      <w:r>
        <w:t xml:space="preserve">Webhook handler deployed and tested for</w:t>
      </w:r>
      <w:r>
        <w:t xml:space="preserve"> </w:t>
      </w:r>
      <w:r>
        <w:rPr>
          <w:rStyle w:val="VerbatimChar"/>
        </w:rPr>
        <w:t xml:space="preserve">invoice.paid</w:t>
      </w:r>
      <w:r>
        <w:t xml:space="preserve">,</w:t>
      </w:r>
      <w:r>
        <w:t xml:space="preserve"> </w:t>
      </w:r>
      <w:r>
        <w:rPr>
          <w:rStyle w:val="VerbatimChar"/>
        </w:rPr>
        <w:t xml:space="preserve">invoice.payment_failed</w:t>
      </w:r>
      <w:r>
        <w:t xml:space="preserve">,</w:t>
      </w:r>
      <w:r>
        <w:t xml:space="preserve"> </w:t>
      </w:r>
      <w:r>
        <w:rPr>
          <w:rStyle w:val="VerbatimChar"/>
        </w:rPr>
        <w:t xml:space="preserve">customer.subscription.updated</w:t>
      </w:r>
      <w:r>
        <w:t xml:space="preserve">,</w:t>
      </w:r>
      <w:r>
        <w:t xml:space="preserve"> </w:t>
      </w:r>
      <w:r>
        <w:rPr>
          <w:rStyle w:val="VerbatimChar"/>
        </w:rPr>
        <w:t xml:space="preserve">customer.subscription.deleted</w:t>
      </w:r>
      <w:r>
        <w:t xml:space="preserve">. Each handler idempotent via Stripe event ID.</w:t>
      </w:r>
    </w:p>
    <w:p>
      <w:pPr>
        <w:numPr>
          <w:ilvl w:val="0"/>
          <w:numId w:val="1010"/>
        </w:numPr>
        <w:pStyle w:val="Compact"/>
      </w:pPr>
      <w:r>
        <w:t xml:space="preserve">PCI SAQ-A self-assessment confirmed. Document filed.</w:t>
      </w:r>
    </w:p>
    <w:p>
      <w:pPr>
        <w:numPr>
          <w:ilvl w:val="0"/>
          <w:numId w:val="1010"/>
        </w:numPr>
        <w:pStyle w:val="Compact"/>
      </w:pPr>
      <w:r>
        <w:t xml:space="preserve">Test mode end-to-end: signup → trial → first charge → failed charge → recovery → cancel.</w:t>
      </w:r>
    </w:p>
    <w:p>
      <w:pPr>
        <w:numPr>
          <w:ilvl w:val="0"/>
          <w:numId w:val="1010"/>
        </w:numPr>
        <w:pStyle w:val="Compact"/>
      </w:pPr>
      <w:r>
        <w:t xml:space="preserve">Production keys in secrets manager, not in repo. Confirmed.</w:t>
      </w:r>
    </w:p>
    <w:p>
      <w:pPr>
        <w:numPr>
          <w:ilvl w:val="0"/>
          <w:numId w:val="1010"/>
        </w:numPr>
        <w:pStyle w:val="Compact"/>
      </w:pPr>
      <w:r>
        <w:t xml:space="preserve">Stripe customer portal enabled for self-serve plan/payment-method/invoice download.</w:t>
      </w:r>
    </w:p>
    <w:p>
      <w:pPr>
        <w:pStyle w:val="Heading2"/>
      </w:pPr>
      <w:bookmarkStart w:id="48" w:name="beta-onboarding-flow-semi-concierge"/>
      <w:r>
        <w:t xml:space="preserve">3.4 Beta onboarding flow — semi-concierge</w:t>
      </w:r>
      <w:bookmarkEnd w:id="48"/>
    </w:p>
    <w:p>
      <w:pPr>
        <w:pStyle w:val="FirstParagraph"/>
      </w:pPr>
      <w:r>
        <w:t xml:space="preserve">Founder no longer sits with each customer for 90 min. But founder’s calendar link is in every welcome email and SLA is</w:t>
      </w:r>
      <w:r>
        <w:t xml:space="preserve"> </w:t>
      </w:r>
      <w:r>
        <w:rPr>
          <w:b/>
        </w:rPr>
        <w:t xml:space="preserve">4 business hours</w:t>
      </w:r>
      <w:r>
        <w:t xml:space="preserve">.</w:t>
      </w:r>
    </w:p>
    <w:p>
      <w:pPr>
        <w:pStyle w:val="BodyText"/>
      </w:pPr>
      <w:r>
        <w:rPr>
          <w:b/>
        </w:rPr>
        <w:t xml:space="preserve">Self-serve signup, gated:</w:t>
      </w:r>
      <w:r>
        <w:t xml:space="preserve"> </w:t>
      </w:r>
      <w:r>
        <w:t xml:space="preserve">1. Email + password.</w:t>
      </w:r>
      <w:r>
        <w:t xml:space="preserve"> </w:t>
      </w:r>
      <w:r>
        <w:t xml:space="preserve">2. Accept ToS + Privacy (single checkbox, both links).</w:t>
      </w:r>
      <w:r>
        <w:t xml:space="preserve"> </w:t>
      </w:r>
      <w:r>
        <w:t xml:space="preserve">3. DOT or MC → real-time FMCSA SAFER lookup → display the carrier’s legal name from FMCSA →</w:t>
      </w:r>
      <w:r>
        <w:t xml:space="preserve"> </w:t>
      </w:r>
      <w:r>
        <w:t xml:space="preserve">“</w:t>
      </w:r>
      <w:r>
        <w:t xml:space="preserve">Is this you?</w:t>
      </w:r>
      <w:r>
        <w:t xml:space="preserve">”</w:t>
      </w:r>
      <w:r>
        <w:t xml:space="preserve"> </w:t>
      </w:r>
      <w:r>
        <w:t xml:space="preserve">required.</w:t>
      </w:r>
      <w:r>
        <w:t xml:space="preserve"> </w:t>
      </w:r>
      <w:r>
        <w:t xml:space="preserve">4. Card or ACH on file (skip for alpha graduates).</w:t>
      </w:r>
      <w:r>
        <w:t xml:space="preserve"> </w:t>
      </w:r>
      <w:r>
        <w:t xml:space="preserve">5. Land in setup wizard.</w:t>
      </w:r>
    </w:p>
    <w:p>
      <w:pPr>
        <w:pStyle w:val="BodyText"/>
      </w:pPr>
      <w:r>
        <w:rPr>
          <w:b/>
        </w:rPr>
        <w:t xml:space="preserve">Wizard — 5 steps, skippable but tracked:</w:t>
      </w:r>
      <w:r>
        <w:t xml:space="preserve"> </w:t>
      </w:r>
      <w:r>
        <w:t xml:space="preserve">1. Organization (legal name prefilled from FMCSA, DBA, timezone, weight units).</w:t>
      </w:r>
      <w:r>
        <w:t xml:space="preserve"> </w:t>
      </w:r>
      <w:r>
        <w:t xml:space="preserve">2. First driver (name, CDL #, phone — triggers SMS invite).</w:t>
      </w:r>
      <w:r>
        <w:t xml:space="preserve"> </w:t>
      </w:r>
      <w:r>
        <w:t xml:space="preserve">3. First truck (VIN, unit #, plate).</w:t>
      </w:r>
      <w:r>
        <w:t xml:space="preserve"> </w:t>
      </w:r>
      <w:r>
        <w:t xml:space="preserve">4. First customer (broker/shipper, billing email).</w:t>
      </w:r>
      <w:r>
        <w:t xml:space="preserve"> </w:t>
      </w:r>
      <w:r>
        <w:t xml:space="preserve">5. First load (pickup, delivery, rate).</w:t>
      </w:r>
      <w:r>
        <w:t xml:space="preserve"> </w:t>
      </w:r>
      <w:r>
        <w:rPr>
          <w:b/>
        </w:rPr>
        <w:t xml:space="preserve">This is the activation event.</w:t>
      </w:r>
    </w:p>
    <w:p>
      <w:pPr>
        <w:pStyle w:val="BodyText"/>
      </w:pPr>
      <w:r>
        <w:rPr>
          <w:b/>
        </w:rPr>
        <w:t xml:space="preserve">7-day activation email sequence:</w:t>
      </w:r>
      <w:r>
        <w:t xml:space="preserve"> </w:t>
      </w:r>
      <w:r>
        <w:t xml:space="preserve">- Day 0 — Welcome from founder. Calendar link.</w:t>
      </w:r>
      <w:r>
        <w:t xml:space="preserve"> </w:t>
      </w:r>
      <w:r>
        <w:t xml:space="preserve">“</w:t>
      </w:r>
      <w:r>
        <w:t xml:space="preserve">Reply if anything is weird.</w:t>
      </w:r>
      <w:r>
        <w:t xml:space="preserve">”</w:t>
      </w:r>
      <w:r>
        <w:t xml:space="preserve"> </w:t>
      </w:r>
      <w:r>
        <w:t xml:space="preserve">- Day 1 —</w:t>
      </w:r>
      <w:r>
        <w:t xml:space="preserve"> </w:t>
      </w:r>
      <w:r>
        <w:t xml:space="preserve">“</w:t>
      </w:r>
      <w:r>
        <w:t xml:space="preserve">Have you added your first driver yet?</w:t>
      </w:r>
      <w:r>
        <w:t xml:space="preserve">”</w:t>
      </w:r>
      <w:r>
        <w:t xml:space="preserve"> </w:t>
      </w:r>
      <w:r>
        <w:t xml:space="preserve">+ deep link.</w:t>
      </w:r>
      <w:r>
        <w:t xml:space="preserve"> </w:t>
      </w:r>
      <w:r>
        <w:t xml:space="preserve">- Day 2 —</w:t>
      </w:r>
      <w:r>
        <w:t xml:space="preserve"> </w:t>
      </w:r>
      <w:r>
        <w:t xml:space="preserve">“</w:t>
      </w:r>
      <w:r>
        <w:t xml:space="preserve">Add your first truck</w:t>
      </w:r>
      <w:r>
        <w:t xml:space="preserve">”</w:t>
      </w:r>
      <w:r>
        <w:t xml:space="preserve"> </w:t>
      </w:r>
      <w:r>
        <w:t xml:space="preserve">+ deep link.</w:t>
      </w:r>
      <w:r>
        <w:t xml:space="preserve"> </w:t>
      </w:r>
      <w:r>
        <w:t xml:space="preserve">- Day 3 — Office hours invite + 90-second Loom on the dispatch board.</w:t>
      </w:r>
      <w:r>
        <w:t xml:space="preserve"> </w:t>
      </w:r>
      <w:r>
        <w:t xml:space="preserve">- Day 5 —</w:t>
      </w:r>
      <w:r>
        <w:t xml:space="preserve"> </w:t>
      </w:r>
      <w:r>
        <w:t xml:space="preserve">“</w:t>
      </w:r>
      <w:r>
        <w:t xml:space="preserve">Capture your first POD</w:t>
      </w:r>
      <w:r>
        <w:t xml:space="preserve">”</w:t>
      </w:r>
      <w:r>
        <w:t xml:space="preserve"> </w:t>
      </w:r>
      <w:r>
        <w:t xml:space="preserve">+ short video.</w:t>
      </w:r>
      <w:r>
        <w:t xml:space="preserve"> </w:t>
      </w:r>
      <w:r>
        <w:t xml:space="preserve">- Day 7 — Founder personal check-in, written like a one-off email even though automated. Not activated by day 7 → real conversation.</w:t>
      </w:r>
    </w:p>
    <w:p>
      <w:pPr>
        <w:pStyle w:val="Heading2"/>
      </w:pPr>
      <w:bookmarkStart w:id="49" w:name="support-model"/>
      <w:r>
        <w:t xml:space="preserve">3.5 Support model</w:t>
      </w:r>
      <w:bookmarkEnd w:id="49"/>
    </w:p>
    <w:p>
      <w:pPr>
        <w:numPr>
          <w:ilvl w:val="0"/>
          <w:numId w:val="1011"/>
        </w:numPr>
        <w:pStyle w:val="Compact"/>
      </w:pPr>
      <w:r>
        <w:rPr>
          <w:b/>
        </w:rPr>
        <w:t xml:space="preserve">Channel:</w:t>
      </w:r>
      <w:r>
        <w:t xml:space="preserve"> </w:t>
      </w:r>
      <w:r>
        <w:t xml:space="preserve">in-app chat (Intercom or Plain — pick week 7, don’t switch mid-beta). Email fallback</w:t>
      </w:r>
      <w:r>
        <w:t xml:space="preserve"> </w:t>
      </w:r>
      <w:r>
        <w:rPr>
          <w:rStyle w:val="VerbatimChar"/>
        </w:rPr>
        <w:t xml:space="preserve">support@</w:t>
      </w:r>
      <w:r>
        <w:t xml:space="preserve">.</w:t>
      </w:r>
    </w:p>
    <w:p>
      <w:pPr>
        <w:numPr>
          <w:ilvl w:val="0"/>
          <w:numId w:val="1011"/>
        </w:numPr>
        <w:pStyle w:val="Compact"/>
      </w:pPr>
      <w:r>
        <w:rPr>
          <w:b/>
        </w:rPr>
        <w:t xml:space="preserve">SLA:</w:t>
      </w:r>
      <w:r>
        <w:t xml:space="preserve"> </w:t>
      </w:r>
      <w:r>
        <w:t xml:space="preserve">first response &lt;4 business hours. M–F, 7am–7pm Central.</w:t>
      </w:r>
    </w:p>
    <w:p>
      <w:pPr>
        <w:numPr>
          <w:ilvl w:val="0"/>
          <w:numId w:val="1011"/>
        </w:numPr>
        <w:pStyle w:val="Compact"/>
      </w:pPr>
      <w:r>
        <w:rPr>
          <w:b/>
        </w:rPr>
        <w:t xml:space="preserve">Staffing:</w:t>
      </w:r>
      <w:r>
        <w:t xml:space="preserve"> </w:t>
      </w:r>
      <w:r>
        <w:t xml:space="preserve">founder + 1 ops, alternating primary weekly. Whoever is primary watches the queue.</w:t>
      </w:r>
    </w:p>
    <w:p>
      <w:pPr>
        <w:numPr>
          <w:ilvl w:val="0"/>
          <w:numId w:val="1011"/>
        </w:numPr>
        <w:pStyle w:val="Compact"/>
      </w:pPr>
      <w:r>
        <w:rPr>
          <w:b/>
        </w:rPr>
        <w:t xml:space="preserve">Status page:</w:t>
      </w:r>
      <w:r>
        <w:t xml:space="preserve"> </w:t>
      </w:r>
      <w:r>
        <w:t xml:space="preserve">live before first paid signup. Subscribed by every beta customer at onboarding.</w:t>
      </w:r>
    </w:p>
    <w:p>
      <w:pPr>
        <w:numPr>
          <w:ilvl w:val="0"/>
          <w:numId w:val="1011"/>
        </w:numPr>
        <w:pStyle w:val="Compact"/>
      </w:pPr>
      <w:r>
        <w:rPr>
          <w:b/>
        </w:rPr>
        <w:t xml:space="preserve">Public changelog:</w:t>
      </w:r>
      <w:r>
        <w:t xml:space="preserve"> </w:t>
      </w:r>
      <w:r>
        <w:t xml:space="preserve">updated every Friday, even quiet weeks (</w:t>
      </w:r>
      <w:r>
        <w:t xml:space="preserve">“</w:t>
      </w:r>
      <w:r>
        <w:t xml:space="preserve">reliability + bug fixes</w:t>
      </w:r>
      <w:r>
        <w:t xml:space="preserve">”</w:t>
      </w:r>
      <w:r>
        <w:t xml:space="preserve">). Never skip.</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Response</w:t>
            </w:r>
          </w:p>
        </w:tc>
        <w:tc>
          <w:tcPr>
            <w:tcBorders>
              <w:bottom w:val="single"/>
            </w:tcBorders>
            <w:vAlign w:val="bottom"/>
          </w:tcPr>
          <w:p>
            <w:pPr>
              <w:pStyle w:val="Compact"/>
              <w:jc w:val="left"/>
            </w:pPr>
            <w:r>
              <w:t xml:space="preserve">Resolve</w:t>
            </w:r>
          </w:p>
        </w:tc>
      </w:tr>
      <w:tr>
        <w:tc>
          <w:p>
            <w:pPr>
              <w:pStyle w:val="Compact"/>
              <w:jc w:val="left"/>
            </w:pPr>
            <w:r>
              <w:t xml:space="preserve">1</w:t>
            </w:r>
          </w:p>
        </w:tc>
        <w:tc>
          <w:p>
            <w:pPr>
              <w:pStyle w:val="Compact"/>
              <w:jc w:val="left"/>
            </w:pPr>
            <w:r>
              <w:t xml:space="preserve">App down, billing broken, data loss in progress</w:t>
            </w:r>
          </w:p>
        </w:tc>
        <w:tc>
          <w:p>
            <w:pPr>
              <w:pStyle w:val="Compact"/>
              <w:jc w:val="left"/>
            </w:pPr>
            <w:r>
              <w:t xml:space="preserve">Phone the founder, page within 15 min, status page incident opened</w:t>
            </w:r>
          </w:p>
        </w:tc>
        <w:tc>
          <w:p>
            <w:pPr>
              <w:pStyle w:val="Compact"/>
              <w:jc w:val="left"/>
            </w:pPr>
            <w:r>
              <w:t xml:space="preserve">&lt;4h</w:t>
            </w:r>
          </w:p>
        </w:tc>
      </w:tr>
      <w:tr>
        <w:tc>
          <w:p>
            <w:pPr>
              <w:pStyle w:val="Compact"/>
              <w:jc w:val="left"/>
            </w:pPr>
            <w:r>
              <w:t xml:space="preserve">2</w:t>
            </w:r>
          </w:p>
        </w:tc>
        <w:tc>
          <w:p>
            <w:pPr>
              <w:pStyle w:val="Compact"/>
              <w:jc w:val="left"/>
            </w:pPr>
            <w:r>
              <w:t xml:space="preserve">Feature broken for one customer, workaround exists</w:t>
            </w:r>
          </w:p>
        </w:tc>
        <w:tc>
          <w:p>
            <w:pPr>
              <w:pStyle w:val="Compact"/>
              <w:jc w:val="left"/>
            </w:pPr>
            <w:r>
              <w:t xml:space="preserve">In-app reply within 4 business hours</w:t>
            </w:r>
          </w:p>
        </w:tc>
        <w:tc>
          <w:p>
            <w:pPr>
              <w:pStyle w:val="Compact"/>
              <w:jc w:val="left"/>
            </w:pPr>
            <w:r>
              <w:t xml:space="preserve">&lt;3 business days</w:t>
            </w:r>
          </w:p>
        </w:tc>
      </w:tr>
      <w:tr>
        <w:tc>
          <w:p>
            <w:pPr>
              <w:pStyle w:val="Compact"/>
              <w:jc w:val="left"/>
            </w:pPr>
            <w:r>
              <w:t xml:space="preserve">3</w:t>
            </w:r>
          </w:p>
        </w:tc>
        <w:tc>
          <w:p>
            <w:pPr>
              <w:pStyle w:val="Compact"/>
              <w:jc w:val="left"/>
            </w:pPr>
            <w:r>
              <w:t xml:space="preserve">Cosmetic, UX nit, minor enhancement</w:t>
            </w:r>
          </w:p>
        </w:tc>
        <w:tc>
          <w:p>
            <w:pPr>
              <w:pStyle w:val="Compact"/>
              <w:jc w:val="left"/>
            </w:pPr>
            <w:r>
              <w:t xml:space="preserve">Acknowledge within 4 business hours, queue for next sprint</w:t>
            </w:r>
          </w:p>
        </w:tc>
        <w:tc>
          <w:p>
            <w:pPr>
              <w:pStyle w:val="Compact"/>
              <w:jc w:val="left"/>
            </w:pPr>
            <w:r>
              <w:t xml:space="preserve">Best effort</w:t>
            </w:r>
          </w:p>
        </w:tc>
      </w:tr>
    </w:tbl>
    <w:p>
      <w:pPr>
        <w:pStyle w:val="BodyText"/>
      </w:pPr>
      <w:r>
        <w:t xml:space="preserve">Sev 1 → written postmortem inside 5 business days, posted to changelog.</w:t>
      </w:r>
    </w:p>
    <w:p>
      <w:pPr>
        <w:pStyle w:val="Heading2"/>
      </w:pPr>
      <w:bookmarkStart w:id="50" w:name="communication-cadence"/>
      <w:r>
        <w:t xml:space="preserve">3.6 Communication cadence</w:t>
      </w:r>
      <w:bookmarkEnd w:id="50"/>
    </w:p>
    <w:p>
      <w:pPr>
        <w:numPr>
          <w:ilvl w:val="0"/>
          <w:numId w:val="1012"/>
        </w:numPr>
        <w:pStyle w:val="Compact"/>
      </w:pPr>
      <w:r>
        <w:rPr>
          <w:b/>
        </w:rPr>
        <w:t xml:space="preserve">Weekly customer email</w:t>
      </w:r>
      <w:r>
        <w:t xml:space="preserve"> </w:t>
      </w:r>
      <w:r>
        <w:t xml:space="preserve">— Tuesday 9am CT. 3-line changelog + 1 tip + founder’s one-line ask. From founder, not</w:t>
      </w:r>
      <w:r>
        <w:t xml:space="preserve"> </w:t>
      </w:r>
      <w:r>
        <w:rPr>
          <w:rStyle w:val="VerbatimChar"/>
        </w:rPr>
        <w:t xml:space="preserve">noreply@</w:t>
      </w:r>
      <w:r>
        <w:t xml:space="preserve">.</w:t>
      </w:r>
    </w:p>
    <w:p>
      <w:pPr>
        <w:numPr>
          <w:ilvl w:val="0"/>
          <w:numId w:val="1012"/>
        </w:numPr>
        <w:pStyle w:val="Compact"/>
      </w:pPr>
      <w:r>
        <w:rPr>
          <w:b/>
        </w:rPr>
        <w:t xml:space="preserve">Monthly office hours</w:t>
      </w:r>
      <w:r>
        <w:t xml:space="preserve"> </w:t>
      </w:r>
      <w:r>
        <w:t xml:space="preserve">— last Thursday, 30-min Zoom, optional, recorded.</w:t>
      </w:r>
    </w:p>
    <w:p>
      <w:pPr>
        <w:numPr>
          <w:ilvl w:val="0"/>
          <w:numId w:val="1012"/>
        </w:numPr>
        <w:pStyle w:val="Compact"/>
      </w:pPr>
      <w:r>
        <w:rPr>
          <w:b/>
        </w:rPr>
        <w:t xml:space="preserve">Quarterly NPS-ish</w:t>
      </w:r>
      <w:r>
        <w:t xml:space="preserve"> </w:t>
      </w:r>
      <w:r>
        <w:t xml:space="preserve">— only after customer crosses 60 days active. Three open-ended questions.</w:t>
      </w:r>
    </w:p>
    <w:p>
      <w:pPr>
        <w:pStyle w:val="Heading2"/>
      </w:pPr>
      <w:bookmarkStart w:id="51" w:name="success-gates-by-week"/>
      <w:r>
        <w:t xml:space="preserve">3.7 Success gates by week</w:t>
      </w:r>
      <w:bookmarkEnd w:id="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Gate</w:t>
            </w:r>
          </w:p>
        </w:tc>
        <w:tc>
          <w:tcPr>
            <w:tcBorders>
              <w:bottom w:val="single"/>
            </w:tcBorders>
            <w:vAlign w:val="bottom"/>
          </w:tcPr>
          <w:p>
            <w:pPr>
              <w:pStyle w:val="Compact"/>
              <w:jc w:val="left"/>
            </w:pPr>
            <w:r>
              <w:t xml:space="preserve">Pass criteria</w:t>
            </w:r>
          </w:p>
        </w:tc>
      </w:tr>
      <w:tr>
        <w:tc>
          <w:p>
            <w:pPr>
              <w:pStyle w:val="Compact"/>
              <w:jc w:val="left"/>
            </w:pPr>
            <w:r>
              <w:t xml:space="preserve">9</w:t>
            </w:r>
          </w:p>
        </w:tc>
        <w:tc>
          <w:p>
            <w:pPr>
              <w:pStyle w:val="Compact"/>
              <w:jc w:val="left"/>
            </w:pPr>
            <w:r>
              <w:t xml:space="preserve">Launch</w:t>
            </w:r>
          </w:p>
        </w:tc>
        <w:tc>
          <w:p>
            <w:pPr>
              <w:pStyle w:val="Compact"/>
              <w:jc w:val="left"/>
            </w:pPr>
            <w:r>
              <w:t xml:space="preserve">5 paying logos signed; Stripe live no incidents; first beta invoice paid</w:t>
            </w:r>
          </w:p>
        </w:tc>
      </w:tr>
      <w:tr>
        <w:tc>
          <w:p>
            <w:pPr>
              <w:pStyle w:val="Compact"/>
              <w:jc w:val="left"/>
            </w:pPr>
            <w:r>
              <w:t xml:space="preserve">10</w:t>
            </w:r>
          </w:p>
        </w:tc>
        <w:tc>
          <w:p>
            <w:pPr>
              <w:pStyle w:val="Compact"/>
              <w:jc w:val="left"/>
            </w:pPr>
            <w:r>
              <w:t xml:space="preserve">Activation</w:t>
            </w:r>
          </w:p>
        </w:tc>
        <w:tc>
          <w:p>
            <w:pPr>
              <w:pStyle w:val="Compact"/>
              <w:jc w:val="left"/>
            </w:pPr>
            <w:r>
              <w:t xml:space="preserve">All 5 logos hit activation (first POD captured)</w:t>
            </w:r>
          </w:p>
        </w:tc>
      </w:tr>
      <w:tr>
        <w:tc>
          <w:p>
            <w:pPr>
              <w:pStyle w:val="Compact"/>
              <w:jc w:val="left"/>
            </w:pPr>
            <w:r>
              <w:t xml:space="preserve">11</w:t>
            </w:r>
          </w:p>
        </w:tc>
        <w:tc>
          <w:p>
            <w:pPr>
              <w:pStyle w:val="Compact"/>
              <w:jc w:val="left"/>
            </w:pPr>
            <w:r>
              <w:t xml:space="preserve">Engagement</w:t>
            </w:r>
          </w:p>
        </w:tc>
        <w:tc>
          <w:p>
            <w:pPr>
              <w:pStyle w:val="Compact"/>
              <w:jc w:val="left"/>
            </w:pPr>
            <w:r>
              <w:t xml:space="preserve">90% beta carriers daily-active; &lt;2 escalations/week</w:t>
            </w:r>
          </w:p>
        </w:tc>
      </w:tr>
      <w:tr>
        <w:tc>
          <w:p>
            <w:pPr>
              <w:pStyle w:val="Compact"/>
              <w:jc w:val="left"/>
            </w:pPr>
            <w:r>
              <w:t xml:space="preserve">12</w:t>
            </w:r>
          </w:p>
        </w:tc>
        <w:tc>
          <w:p>
            <w:pPr>
              <w:pStyle w:val="Compact"/>
              <w:jc w:val="left"/>
            </w:pPr>
            <w:r>
              <w:t xml:space="preserve">Open beta</w:t>
            </w:r>
          </w:p>
        </w:tc>
        <w:tc>
          <w:p>
            <w:pPr>
              <w:pStyle w:val="Compact"/>
              <w:jc w:val="left"/>
            </w:pPr>
            <w:r>
              <w:t xml:space="preserve">15 paying logos; $4–8k MRR; 90-day retention dashboard live</w:t>
            </w:r>
          </w:p>
        </w:tc>
      </w:tr>
    </w:tbl>
    <w:p>
      <w:pPr>
        <w:pStyle w:val="BodyText"/>
      </w:pPr>
      <w:r>
        <w:rPr>
          <w:b/>
        </w:rPr>
        <w:t xml:space="preserve">Kill switch:</w:t>
      </w:r>
      <w:r>
        <w:t xml:space="preserve"> </w:t>
      </w:r>
      <w:r>
        <w:t xml:space="preserve">miss two consecutive weekly gates → pause new signups, freeze marketing spend, founder runs a 5-customer call tour in 5 days, then decide: fix, pivot, or extend +2 weeks.</w:t>
      </w:r>
      <w:r>
        <w:t xml:space="preserve"> </w:t>
      </w:r>
      <w:r>
        <w:rPr>
          <w:b/>
        </w:rPr>
        <w:t xml:space="preserve">Do not push through silently.</w:t>
      </w:r>
    </w:p>
    <w:p>
      <w:pPr>
        <w:pStyle w:val="Heading2"/>
      </w:pPr>
      <w:bookmarkStart w:id="52" w:name="pricing-packaging-experiments"/>
      <w:r>
        <w:t xml:space="preserve">3.8 Pricing &amp; packaging experiments</w:t>
      </w:r>
      <w:bookmarkEnd w:id="52"/>
    </w:p>
    <w:p>
      <w:pPr>
        <w:pStyle w:val="FirstParagraph"/>
      </w:pPr>
      <w:r>
        <w:rPr>
          <w:b/>
        </w:rPr>
        <w:t xml:space="preserve">Discipline: one variable at a time.</w:t>
      </w:r>
      <w:r>
        <w:t xml:space="preserve"> </w:t>
      </w:r>
      <w:r>
        <w:t xml:space="preserve">A small beta cannot distinguish two simultaneous changes.</w:t>
      </w:r>
    </w:p>
    <w:p>
      <w:pPr>
        <w:numPr>
          <w:ilvl w:val="0"/>
          <w:numId w:val="1013"/>
        </w:numPr>
        <w:pStyle w:val="Compact"/>
      </w:pPr>
      <w:r>
        <w:t xml:space="preserve">Weeks 9–11 hold price flat at founder rate; measure raw trial→paid conversion + 30-day retention.</w:t>
      </w:r>
    </w:p>
    <w:p>
      <w:pPr>
        <w:numPr>
          <w:ilvl w:val="0"/>
          <w:numId w:val="1013"/>
        </w:numPr>
        <w:pStyle w:val="Compact"/>
      </w:pPr>
      <w:r>
        <w:t xml:space="preserve">Week 12+, in order: (1) annual prepay discount 10% at month-11 renewal email, measure prepay take-rate; (2) flat $399/mo tier for 10–25 trucks, measure upgrade behavior + ARPU; (3) Quick Pay add-on — same-day carrier settlement at flat $15/load or 1.5% (whichever higher), measure attach rate.</w:t>
      </w:r>
    </w:p>
    <w:p>
      <w:pPr>
        <w:pStyle w:val="FirstParagraph"/>
      </w:pPr>
      <w:r>
        <w:t xml:space="preserve">Two weeks minimum between experiments to read a signal.</w:t>
      </w:r>
    </w:p>
    <w:p>
      <w:pPr>
        <w:pStyle w:val="Heading2"/>
      </w:pPr>
      <w:bookmarkStart w:id="53" w:name="beta-risk-register"/>
      <w:r>
        <w:t xml:space="preserve">3.9 Beta risk register</w:t>
      </w:r>
      <w:bookmarkEnd w:id="5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Owner</w:t>
            </w:r>
          </w:p>
        </w:tc>
      </w:tr>
      <w:tr>
        <w:tc>
          <w:p>
            <w:pPr>
              <w:pStyle w:val="Compact"/>
              <w:jc w:val="left"/>
            </w:pPr>
            <w:r>
              <w:t xml:space="preserve">Stripe webhooks drop/duplicate</w:t>
            </w:r>
          </w:p>
        </w:tc>
        <w:tc>
          <w:p>
            <w:pPr>
              <w:pStyle w:val="Compact"/>
              <w:jc w:val="left"/>
            </w:pPr>
            <w:r>
              <w:t xml:space="preserve">Idempotency keys; DLQ with 24h retry; daily reconciliation script</w:t>
            </w:r>
          </w:p>
        </w:tc>
        <w:tc>
          <w:p>
            <w:pPr>
              <w:pStyle w:val="Compact"/>
              <w:jc w:val="left"/>
            </w:pPr>
            <w:r>
              <w:t xml:space="preserve">Eng</w:t>
            </w:r>
          </w:p>
        </w:tc>
      </w:tr>
      <w:tr>
        <w:tc>
          <w:p>
            <w:pPr>
              <w:pStyle w:val="Compact"/>
              <w:jc w:val="left"/>
            </w:pPr>
            <w:r>
              <w:t xml:space="preserve">Carrier disputes first invoice → chargeback</w:t>
            </w:r>
          </w:p>
        </w:tc>
        <w:tc>
          <w:p>
            <w:pPr>
              <w:pStyle w:val="Compact"/>
              <w:jc w:val="left"/>
            </w:pPr>
            <w:r>
              <w:t xml:space="preserve">Refund policy public and generous; founder calls every customer at day 10 to pre-empt</w:t>
            </w:r>
          </w:p>
        </w:tc>
        <w:tc>
          <w:p>
            <w:pPr>
              <w:pStyle w:val="Compact"/>
              <w:jc w:val="left"/>
            </w:pPr>
            <w:r>
              <w:t xml:space="preserve">Founder</w:t>
            </w:r>
          </w:p>
        </w:tc>
      </w:tr>
      <w:tr>
        <w:tc>
          <w:p>
            <w:pPr>
              <w:pStyle w:val="Compact"/>
              <w:jc w:val="left"/>
            </w:pPr>
            <w:r>
              <w:t xml:space="preserve">“</w:t>
            </w:r>
            <w:r>
              <w:t xml:space="preserve">Edit with Base44</w:t>
            </w:r>
            <w:r>
              <w:t xml:space="preserve">”</w:t>
            </w:r>
            <w:r>
              <w:t xml:space="preserve"> </w:t>
            </w:r>
            <w:r>
              <w:t xml:space="preserve">badge still rendering on production</w:t>
            </w:r>
          </w:p>
        </w:tc>
        <w:tc>
          <w:p>
            <w:pPr>
              <w:pStyle w:val="Compact"/>
              <w:jc w:val="left"/>
            </w:pPr>
            <w:r>
              <w:t xml:space="preserve">Verified removed before any paid signup; smoke test in deploy checklist; visual regression on login page</w:t>
            </w:r>
          </w:p>
        </w:tc>
        <w:tc>
          <w:p>
            <w:pPr>
              <w:pStyle w:val="Compact"/>
              <w:jc w:val="left"/>
            </w:pPr>
            <w:r>
              <w:t xml:space="preserve">Eng</w:t>
            </w:r>
          </w:p>
        </w:tc>
      </w:tr>
      <w:tr>
        <w:tc>
          <w:p>
            <w:pPr>
              <w:pStyle w:val="Compact"/>
              <w:jc w:val="left"/>
            </w:pPr>
            <w:r>
              <w:t xml:space="preserve">Single-carrier data loss</w:t>
            </w:r>
          </w:p>
        </w:tc>
        <w:tc>
          <w:p>
            <w:pPr>
              <w:pStyle w:val="Compact"/>
              <w:jc w:val="left"/>
            </w:pPr>
            <w:r>
              <w:t xml:space="preserve">Nightly backups separate region; PITR end-to-end tested week 8 with fake tenant; restore runbook in repo</w:t>
            </w:r>
          </w:p>
        </w:tc>
        <w:tc>
          <w:p>
            <w:pPr>
              <w:pStyle w:val="Compact"/>
              <w:jc w:val="left"/>
            </w:pPr>
            <w:r>
              <w:t xml:space="preserve">Eng</w:t>
            </w:r>
          </w:p>
        </w:tc>
      </w:tr>
      <w:tr>
        <w:tc>
          <w:p>
            <w:pPr>
              <w:pStyle w:val="Compact"/>
              <w:jc w:val="left"/>
            </w:pPr>
            <w:r>
              <w:t xml:space="preserve">Founder bandwidth collapse</w:t>
            </w:r>
          </w:p>
        </w:tc>
        <w:tc>
          <w:p>
            <w:pPr>
              <w:pStyle w:val="Compact"/>
              <w:jc w:val="left"/>
            </w:pPr>
            <w:r>
              <w:t xml:space="preserve">Ops person trained on tier-1 by end of week 8; office hours capped 30 min; weekly email is the only mandatory founder output</w:t>
            </w:r>
          </w:p>
        </w:tc>
        <w:tc>
          <w:p>
            <w:pPr>
              <w:pStyle w:val="Compact"/>
              <w:jc w:val="left"/>
            </w:pPr>
            <w:r>
              <w:t xml:space="preserve">Founder</w:t>
            </w:r>
          </w:p>
        </w:tc>
      </w:tr>
      <w:tr>
        <w:tc>
          <w:p>
            <w:pPr>
              <w:pStyle w:val="Compact"/>
              <w:jc w:val="left"/>
            </w:pPr>
            <w:r>
              <w:t xml:space="preserve">Custom-feature ask</w:t>
            </w:r>
          </w:p>
        </w:tc>
        <w:tc>
          <w:p>
            <w:pPr>
              <w:pStyle w:val="Compact"/>
              <w:jc w:val="left"/>
            </w:pPr>
            <w:r>
              <w:t xml:space="preserve">“</w:t>
            </w:r>
            <w:r>
              <w:t xml:space="preserve">Not yet</w:t>
            </w:r>
            <w:r>
              <w:t xml:space="preserve">”</w:t>
            </w:r>
            <w:r>
              <w:t xml:space="preserve"> </w:t>
            </w:r>
            <w:r>
              <w:t xml:space="preserve">with a date or</w:t>
            </w:r>
            <w:r>
              <w:t xml:space="preserve"> </w:t>
            </w:r>
            <w:r>
              <w:t xml:space="preserve">“</w:t>
            </w:r>
            <w:r>
              <w:t xml:space="preserve">not on the roadmap</w:t>
            </w:r>
            <w:r>
              <w:t xml:space="preserve">”</w:t>
            </w:r>
            <w:r>
              <w:t xml:space="preserve"> </w:t>
            </w:r>
            <w:r>
              <w:t xml:space="preserve">with a reason — never</w:t>
            </w:r>
            <w:r>
              <w:t xml:space="preserve"> </w:t>
            </w:r>
            <w:r>
              <w:t xml:space="preserve">“</w:t>
            </w:r>
            <w:r>
              <w:t xml:space="preserve">yes, soon</w:t>
            </w:r>
            <w:r>
              <w:t xml:space="preserve">”</w:t>
            </w:r>
            <w:r>
              <w:t xml:space="preserve"> </w:t>
            </w:r>
            <w:r>
              <w:t xml:space="preserve">without a ticket</w:t>
            </w:r>
          </w:p>
        </w:tc>
        <w:tc>
          <w:p>
            <w:pPr>
              <w:pStyle w:val="Compact"/>
              <w:jc w:val="left"/>
            </w:pPr>
            <w:r>
              <w:t xml:space="preserve">Founder</w:t>
            </w:r>
          </w:p>
        </w:tc>
      </w:tr>
      <w:tr>
        <w:tc>
          <w:p>
            <w:pPr>
              <w:pStyle w:val="Compact"/>
              <w:jc w:val="left"/>
            </w:pPr>
            <w:r>
              <w:t xml:space="preserve">SAFER API outage during signup</w:t>
            </w:r>
          </w:p>
        </w:tc>
        <w:tc>
          <w:p>
            <w:pPr>
              <w:pStyle w:val="Compact"/>
              <w:jc w:val="left"/>
            </w:pPr>
            <w:r>
              <w:t xml:space="preserve">Fallback manual review queue, founder approves within 4 business hours</w:t>
            </w:r>
          </w:p>
        </w:tc>
        <w:tc>
          <w:p>
            <w:pPr>
              <w:pStyle w:val="Compact"/>
              <w:jc w:val="left"/>
            </w:pPr>
            <w:r>
              <w:t xml:space="preserve">Eng</w:t>
            </w:r>
          </w:p>
        </w:tc>
      </w:tr>
    </w:tbl>
    <w:p>
      <w:pPr>
        <w:pStyle w:val="Heading2"/>
      </w:pPr>
      <w:bookmarkStart w:id="54" w:name="beta-exit-ga-criteria"/>
      <w:r>
        <w:t xml:space="preserve">3.10 Beta exit → GA criteria</w:t>
      </w:r>
      <w:bookmarkEnd w:id="54"/>
    </w:p>
    <w:p>
      <w:pPr>
        <w:pStyle w:val="FirstParagraph"/>
      </w:pPr>
      <w:r>
        <w:t xml:space="preserve">Do not declare GA until</w:t>
      </w:r>
      <w:r>
        <w:t xml:space="preserve"> </w:t>
      </w:r>
      <w:r>
        <w:rPr>
          <w:b/>
        </w:rPr>
        <w:t xml:space="preserve">every</w:t>
      </w:r>
      <w:r>
        <w:t xml:space="preserve"> </w:t>
      </w:r>
      <w:r>
        <w:t xml:space="preserve">bar is cleared. No partial-credit GA.</w:t>
      </w:r>
    </w:p>
    <w:p>
      <w:pPr>
        <w:numPr>
          <w:ilvl w:val="0"/>
          <w:numId w:val="1014"/>
        </w:numPr>
        <w:pStyle w:val="Compact"/>
      </w:pPr>
      <w:r>
        <w:rPr>
          <w:b/>
        </w:rPr>
        <w:t xml:space="preserve">25 paying logos.</w:t>
      </w:r>
    </w:p>
    <w:p>
      <w:pPr>
        <w:numPr>
          <w:ilvl w:val="0"/>
          <w:numId w:val="1014"/>
        </w:numPr>
        <w:pStyle w:val="Compact"/>
      </w:pPr>
      <w:r>
        <w:rPr>
          <w:b/>
        </w:rPr>
        <w:t xml:space="preserve">&gt;85% logo retention at day 90</w:t>
      </w:r>
      <w:r>
        <w:t xml:space="preserve"> </w:t>
      </w:r>
      <w:r>
        <w:t xml:space="preserve">on first cohort old enough to measure.</w:t>
      </w:r>
    </w:p>
    <w:p>
      <w:pPr>
        <w:numPr>
          <w:ilvl w:val="0"/>
          <w:numId w:val="1014"/>
        </w:numPr>
        <w:pStyle w:val="Compact"/>
      </w:pPr>
      <w:r>
        <w:rPr>
          <w:b/>
        </w:rPr>
        <w:t xml:space="preserve">Organic referrals in conversation</w:t>
      </w:r>
      <w:r>
        <w:t xml:space="preserve"> </w:t>
      </w:r>
      <w:r>
        <w:t xml:space="preserve">— at least 3 customers in last 30 days said</w:t>
      </w:r>
      <w:r>
        <w:t xml:space="preserve"> </w:t>
      </w:r>
      <w:r>
        <w:t xml:space="preserve">“</w:t>
      </w:r>
      <w:r>
        <w:t xml:space="preserve">X told me about you</w:t>
      </w:r>
      <w:r>
        <w:t xml:space="preserve">”</w:t>
      </w:r>
      <w:r>
        <w:t xml:space="preserve"> </w:t>
      </w:r>
      <w:r>
        <w:t xml:space="preserve">unprompted. Real NPS signal, survey is supporting evidence.</w:t>
      </w:r>
    </w:p>
    <w:p>
      <w:pPr>
        <w:numPr>
          <w:ilvl w:val="0"/>
          <w:numId w:val="1014"/>
        </w:numPr>
        <w:pStyle w:val="Compact"/>
      </w:pPr>
      <w:r>
        <w:rPr>
          <w:b/>
        </w:rPr>
        <w:t xml:space="preserve">Top 5 support requests are feature requests, not bug reports.</w:t>
      </w:r>
      <w:r>
        <w:t xml:space="preserve"> </w:t>
      </w:r>
      <w:r>
        <w:t xml:space="preserve">Queue stops being about broken things, starts being about wanted things.</w:t>
      </w:r>
    </w:p>
    <w:p>
      <w:pPr>
        <w:numPr>
          <w:ilvl w:val="0"/>
          <w:numId w:val="1014"/>
        </w:numPr>
        <w:pStyle w:val="Compact"/>
      </w:pPr>
      <w:r>
        <w:rPr>
          <w:b/>
        </w:rPr>
        <w:t xml:space="preserve">Founder confidence test:</w:t>
      </w:r>
      <w:r>
        <w:t xml:space="preserve"> </w:t>
      </w:r>
      <w:r>
        <w:t xml:space="preserve">willing to publish a public pricing page with self-serve checkout and no mandatory sales call.</w:t>
      </w:r>
    </w:p>
    <w:p>
      <w:pPr>
        <w:pStyle w:val="FirstParagraph"/>
      </w:pPr>
      <w:r>
        <w:t xml:space="preserve">Until then, stay in beta. Price of a premature GA is a churn wave that costs more than the extra month of</w:t>
      </w:r>
      <w:r>
        <w:t xml:space="preserve"> </w:t>
      </w:r>
      <w:r>
        <w:t xml:space="preserve">“</w:t>
      </w:r>
      <w:r>
        <w:t xml:space="preserve">beta</w:t>
      </w:r>
      <w:r>
        <w:t xml:space="preserve">”</w:t>
      </w:r>
      <w:r>
        <w:t xml:space="preserve"> </w:t>
      </w:r>
      <w:r>
        <w:t xml:space="preserve">branding.</w:t>
      </w:r>
    </w:p>
    <w:p>
      <w:r>
        <w:pict>
          <v:rect style="width:0;height:1.5pt" o:hralign="center" o:hrstd="t" o:hr="t"/>
        </w:pict>
      </w:r>
    </w:p>
    <w:p>
      <w:pPr>
        <w:pStyle w:val="FirstParagraph"/>
      </w:pPr>
      <w:r>
        <w:rPr>
          <w:b/>
        </w:rPr>
        <w:t xml:space="preserve">One-line summary:</w:t>
      </w:r>
      <w:r>
        <w:t xml:space="preserve"> </w:t>
      </w:r>
      <w:r>
        <w:t xml:space="preserve">Sign 5 by week 9, activate them by week 10, daily-active through week 11, 15 paying by week 12, kill the launch if we miss twice in a row, no GA until customers are bringing us other customers.</w:t>
      </w:r>
    </w:p>
    <w:p>
      <w:pPr>
        <w:pStyle w:val="Heading1"/>
      </w:pPr>
      <w:bookmarkStart w:id="55" w:name="qa-test-plan"/>
      <w:r>
        <w:t xml:space="preserve">4 · QA — Test Plan</w:t>
      </w:r>
      <w:bookmarkEnd w:id="55"/>
    </w:p>
    <w:p>
      <w:pPr>
        <w:pStyle w:val="FirstParagraph"/>
      </w:pPr>
      <w:r>
        <w:rPr>
          <w:b/>
        </w:rPr>
        <w:t xml:space="preserve">Scope:</w:t>
      </w:r>
      <w:r>
        <w:t xml:space="preserve"> </w:t>
      </w:r>
      <w:r>
        <w:t xml:space="preserve">MVP release covering all 8 modules + Stripe billing + RBAC.</w:t>
      </w:r>
    </w:p>
    <w:p>
      <w:pPr>
        <w:pStyle w:val="Heading2"/>
      </w:pPr>
      <w:bookmarkStart w:id="56" w:name="quality-strategy"/>
      <w:r>
        <w:t xml:space="preserve">4.1 Quality strategy</w:t>
      </w:r>
      <w:bookmarkEnd w:id="5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Tooling</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Covers</w:t>
            </w:r>
          </w:p>
        </w:tc>
      </w:tr>
      <w:tr>
        <w:tc>
          <w:p>
            <w:pPr>
              <w:pStyle w:val="Compact"/>
              <w:jc w:val="left"/>
            </w:pPr>
            <w:r>
              <w:t xml:space="preserve">Unit</w:t>
            </w:r>
          </w:p>
        </w:tc>
        <w:tc>
          <w:p>
            <w:pPr>
              <w:pStyle w:val="Compact"/>
              <w:jc w:val="left"/>
            </w:pPr>
            <w:r>
              <w:t xml:space="preserve">~60%</w:t>
            </w:r>
          </w:p>
        </w:tc>
        <w:tc>
          <w:p>
            <w:pPr>
              <w:pStyle w:val="Compact"/>
              <w:jc w:val="left"/>
            </w:pPr>
            <w:r>
              <w:t xml:space="preserve">Vitest, ts-jest for Prisma helpers</w:t>
            </w:r>
          </w:p>
        </w:tc>
        <w:tc>
          <w:p>
            <w:pPr>
              <w:pStyle w:val="Compact"/>
              <w:jc w:val="left"/>
            </w:pPr>
            <w:r>
              <w:t xml:space="preserve">Eng</w:t>
            </w:r>
          </w:p>
        </w:tc>
        <w:tc>
          <w:p>
            <w:pPr>
              <w:pStyle w:val="Compact"/>
              <w:jc w:val="left"/>
            </w:pPr>
            <w:r>
              <w:t xml:space="preserve">Pure functions, Zod validators, rate/mileage calcs, state-machine transitions, RBAC predicates</w:t>
            </w:r>
          </w:p>
        </w:tc>
      </w:tr>
      <w:tr>
        <w:tc>
          <w:p>
            <w:pPr>
              <w:pStyle w:val="Compact"/>
              <w:jc w:val="left"/>
            </w:pPr>
            <w:r>
              <w:t xml:space="preserve">Integration</w:t>
            </w:r>
          </w:p>
        </w:tc>
        <w:tc>
          <w:p>
            <w:pPr>
              <w:pStyle w:val="Compact"/>
              <w:jc w:val="left"/>
            </w:pPr>
            <w:r>
              <w:t xml:space="preserve">~25%</w:t>
            </w:r>
          </w:p>
        </w:tc>
        <w:tc>
          <w:p>
            <w:pPr>
              <w:pStyle w:val="Compact"/>
              <w:jc w:val="left"/>
            </w:pPr>
            <w:r>
              <w:t xml:space="preserve">Vitest + Supertest + Prisma test DB (Testcontainers)</w:t>
            </w:r>
          </w:p>
        </w:tc>
        <w:tc>
          <w:p>
            <w:pPr>
              <w:pStyle w:val="Compact"/>
              <w:jc w:val="left"/>
            </w:pPr>
            <w:r>
              <w:t xml:space="preserve">Eng</w:t>
            </w:r>
          </w:p>
        </w:tc>
        <w:tc>
          <w:p>
            <w:pPr>
              <w:pStyle w:val="Compact"/>
              <w:jc w:val="left"/>
            </w:pPr>
            <w:r>
              <w:t xml:space="preserve">API routes, DB constraints, Stripe webhook handlers, S3 presign flow</w:t>
            </w:r>
          </w:p>
        </w:tc>
      </w:tr>
      <w:tr>
        <w:tc>
          <w:p>
            <w:pPr>
              <w:pStyle w:val="Compact"/>
              <w:jc w:val="left"/>
            </w:pPr>
            <w:r>
              <w:t xml:space="preserve">E2E</w:t>
            </w:r>
          </w:p>
        </w:tc>
        <w:tc>
          <w:p>
            <w:pPr>
              <w:pStyle w:val="Compact"/>
              <w:jc w:val="left"/>
            </w:pPr>
            <w:r>
              <w:t xml:space="preserve">~10%</w:t>
            </w:r>
          </w:p>
        </w:tc>
        <w:tc>
          <w:p>
            <w:pPr>
              <w:pStyle w:val="Compact"/>
              <w:jc w:val="left"/>
            </w:pPr>
            <w:r>
              <w:t xml:space="preserve">Playwright (Chromium + WebKit + Android emulation)</w:t>
            </w:r>
          </w:p>
        </w:tc>
        <w:tc>
          <w:p>
            <w:pPr>
              <w:pStyle w:val="Compact"/>
              <w:jc w:val="left"/>
            </w:pPr>
            <w:r>
              <w:t xml:space="preserve">QA</w:t>
            </w:r>
          </w:p>
        </w:tc>
        <w:tc>
          <w:p>
            <w:pPr>
              <w:pStyle w:val="Compact"/>
              <w:jc w:val="left"/>
            </w:pPr>
            <w:r>
              <w:t xml:space="preserve">Cross-module: Load→Cash, onboarding, billing</w:t>
            </w:r>
          </w:p>
        </w:tc>
      </w:tr>
      <w:tr>
        <w:tc>
          <w:p>
            <w:pPr>
              <w:pStyle w:val="Compact"/>
              <w:jc w:val="left"/>
            </w:pPr>
            <w:r>
              <w:t xml:space="preserve">Manual exploratory</w:t>
            </w:r>
          </w:p>
        </w:tc>
        <w:tc>
          <w:p>
            <w:pPr>
              <w:pStyle w:val="Compact"/>
              <w:jc w:val="left"/>
            </w:pPr>
            <w:r>
              <w:t xml:space="preserve">~5%</w:t>
            </w:r>
          </w:p>
        </w:tc>
        <w:tc>
          <w:p>
            <w:pPr>
              <w:pStyle w:val="Compact"/>
              <w:jc w:val="left"/>
            </w:pPr>
            <w:r>
              <w:t xml:space="preserve">Scripted charters, real iPhone SE + Pixel 4a</w:t>
            </w:r>
          </w:p>
        </w:tc>
        <w:tc>
          <w:p>
            <w:pPr>
              <w:pStyle w:val="Compact"/>
              <w:jc w:val="left"/>
            </w:pPr>
            <w:r>
              <w:t xml:space="preserve">QA + Support rotation</w:t>
            </w:r>
          </w:p>
        </w:tc>
        <w:tc>
          <w:p>
            <w:pPr>
              <w:pStyle w:val="Compact"/>
              <w:jc w:val="left"/>
            </w:pPr>
            <w:r>
              <w:t xml:space="preserve">Camera/HEIC edge cases, real cellular, PWA install</w:t>
            </w:r>
          </w:p>
        </w:tc>
      </w:tr>
    </w:tbl>
    <w:p>
      <w:pPr>
        <w:pStyle w:val="BodyText"/>
      </w:pPr>
      <w:r>
        <w:rPr>
          <w:b/>
        </w:rPr>
        <w:t xml:space="preserve">Supporting:</w:t>
      </w:r>
      <w:r>
        <w:t xml:space="preserve"> </w:t>
      </w:r>
      <w:r>
        <w:t xml:space="preserve">Storybook + Chromatic (visual regression),</w:t>
      </w:r>
      <w:r>
        <w:t xml:space="preserve"> </w:t>
      </w:r>
      <w:r>
        <w:rPr>
          <w:rStyle w:val="VerbatimChar"/>
        </w:rPr>
        <w:t xml:space="preserve">@axe-core/playwright</w:t>
      </w:r>
      <w:r>
        <w:t xml:space="preserve"> </w:t>
      </w:r>
      <w:r>
        <w:t xml:space="preserve">(a11y in every E2E), k6 (load tests), Lighthouse CI (perf + a11y budgets), Stripe CLI (</w:t>
      </w:r>
      <w:r>
        <w:rPr>
          <w:rStyle w:val="VerbatimChar"/>
        </w:rPr>
        <w:t xml:space="preserve">stripe trigger</w:t>
      </w:r>
      <w:r>
        <w:t xml:space="preserve">/</w:t>
      </w:r>
      <w:r>
        <w:rPr>
          <w:rStyle w:val="VerbatimChar"/>
        </w:rPr>
        <w:t xml:space="preserve">stripe listen</w:t>
      </w:r>
      <w:r>
        <w:t xml:space="preserve"> </w:t>
      </w:r>
      <w:r>
        <w:t xml:space="preserve">for webhook replay).</w:t>
      </w:r>
    </w:p>
    <w:p>
      <w:pPr>
        <w:pStyle w:val="BodyText"/>
      </w:pPr>
      <w:r>
        <w:t xml:space="preserve">Automated runs on every PR; manual exploratory is timeboxed (4h/week per QA) against staging with seeded multi-tenant data (</w:t>
      </w:r>
      <w:r>
        <w:rPr>
          <w:rStyle w:val="VerbatimChar"/>
        </w:rPr>
        <w:t xml:space="preserve">Org: Acme Trucking</w:t>
      </w:r>
      <w:r>
        <w:t xml:space="preserve">,</w:t>
      </w:r>
      <w:r>
        <w:t xml:space="preserve"> </w:t>
      </w:r>
      <w:r>
        <w:rPr>
          <w:rStyle w:val="VerbatimChar"/>
        </w:rPr>
        <w:t xml:space="preserve">Org: BlueRidge Logistics</w:t>
      </w:r>
      <w:r>
        <w:t xml:space="preserve">).</w:t>
      </w:r>
    </w:p>
    <w:p>
      <w:pPr>
        <w:pStyle w:val="Heading2"/>
      </w:pPr>
      <w:bookmarkStart w:id="57" w:name="test-matrix"/>
      <w:r>
        <w:t xml:space="preserve">4.2 Test matrix</w:t>
      </w:r>
      <w:bookmarkEnd w:id="57"/>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Functional</w:t>
            </w:r>
          </w:p>
        </w:tc>
        <w:tc>
          <w:tcPr>
            <w:tcBorders>
              <w:bottom w:val="single"/>
            </w:tcBorders>
            <w:vAlign w:val="bottom"/>
          </w:tcPr>
          <w:p>
            <w:pPr>
              <w:pStyle w:val="Compact"/>
              <w:jc w:val="left"/>
            </w:pPr>
            <w:r>
              <w:t xml:space="preserve">Security</w:t>
            </w:r>
          </w:p>
        </w:tc>
        <w:tc>
          <w:tcPr>
            <w:tcBorders>
              <w:bottom w:val="single"/>
            </w:tcBorders>
            <w:vAlign w:val="bottom"/>
          </w:tcPr>
          <w:p>
            <w:pPr>
              <w:pStyle w:val="Compact"/>
              <w:jc w:val="left"/>
            </w:pPr>
            <w:r>
              <w:t xml:space="preserve">A11y</w:t>
            </w:r>
          </w:p>
        </w:tc>
        <w:tc>
          <w:tcPr>
            <w:tcBorders>
              <w:bottom w:val="single"/>
            </w:tcBorders>
            <w:vAlign w:val="bottom"/>
          </w:tcPr>
          <w:p>
            <w:pPr>
              <w:pStyle w:val="Compact"/>
              <w:jc w:val="left"/>
            </w:pPr>
            <w:r>
              <w:t xml:space="preserve">Performance</w:t>
            </w:r>
          </w:p>
        </w:tc>
        <w:tc>
          <w:tcPr>
            <w:tcBorders>
              <w:bottom w:val="single"/>
            </w:tcBorders>
            <w:vAlign w:val="bottom"/>
          </w:tcPr>
          <w:p>
            <w:pPr>
              <w:pStyle w:val="Compact"/>
              <w:jc w:val="left"/>
            </w:pPr>
            <w:r>
              <w:t xml:space="preserve">Mobile</w:t>
            </w:r>
          </w:p>
        </w:tc>
      </w:tr>
      <w:tr>
        <w:tc>
          <w:p>
            <w:pPr>
              <w:pStyle w:val="Compact"/>
              <w:jc w:val="left"/>
            </w:pPr>
            <w:r>
              <w:t xml:space="preserve">Auth (login, SSO, MFA)</w:t>
            </w:r>
          </w:p>
        </w:tc>
        <w:tc>
          <w:p>
            <w:pPr>
              <w:pStyle w:val="Compact"/>
              <w:jc w:val="left"/>
            </w:pPr>
            <w:r>
              <w:t xml:space="preserve">P0 unit+E2E</w:t>
            </w:r>
          </w:p>
        </w:tc>
        <w:tc>
          <w:p>
            <w:pPr>
              <w:pStyle w:val="Compact"/>
              <w:jc w:val="left"/>
            </w:pPr>
            <w:r>
              <w:t xml:space="preserve">P0 pen-test, brute-force</w:t>
            </w:r>
          </w:p>
        </w:tc>
        <w:tc>
          <w:p>
            <w:pPr>
              <w:pStyle w:val="Compact"/>
              <w:jc w:val="left"/>
            </w:pPr>
            <w:r>
              <w:t xml:space="preserve">P1 Axe</w:t>
            </w:r>
          </w:p>
        </w:tc>
        <w:tc>
          <w:p>
            <w:pPr>
              <w:pStyle w:val="Compact"/>
              <w:jc w:val="left"/>
            </w:pPr>
            <w:r>
              <w:t xml:space="preserve">P1 k6 login burst</w:t>
            </w:r>
          </w:p>
        </w:tc>
        <w:tc>
          <w:p>
            <w:pPr>
              <w:pStyle w:val="Compact"/>
              <w:jc w:val="left"/>
            </w:pPr>
            <w:r>
              <w:t xml:space="preserve">P0 Playwright iOS/Android</w:t>
            </w:r>
          </w:p>
        </w:tc>
      </w:tr>
      <w:tr>
        <w:tc>
          <w:p>
            <w:pPr>
              <w:pStyle w:val="Compact"/>
              <w:jc w:val="left"/>
            </w:pPr>
            <w:r>
              <w:t xml:space="preserve">Load CRUD</w:t>
            </w:r>
          </w:p>
        </w:tc>
        <w:tc>
          <w:p>
            <w:pPr>
              <w:pStyle w:val="Compact"/>
              <w:jc w:val="left"/>
            </w:pPr>
            <w:r>
              <w:t xml:space="preserve">P0 unit+integ+E2E</w:t>
            </w:r>
          </w:p>
        </w:tc>
        <w:tc>
          <w:p>
            <w:pPr>
              <w:pStyle w:val="Compact"/>
              <w:jc w:val="left"/>
            </w:pPr>
            <w:r>
              <w:t xml:space="preserve">P0 IDOR, tenant isolation</w:t>
            </w:r>
          </w:p>
        </w:tc>
        <w:tc>
          <w:p>
            <w:pPr>
              <w:pStyle w:val="Compact"/>
              <w:jc w:val="left"/>
            </w:pPr>
            <w:r>
              <w:t xml:space="preserve">P1 Axe + manual SR</w:t>
            </w:r>
          </w:p>
        </w:tc>
        <w:tc>
          <w:p>
            <w:pPr>
              <w:pStyle w:val="Compact"/>
              <w:jc w:val="left"/>
            </w:pPr>
            <w:r>
              <w:t xml:space="preserve">P1 list rendering</w:t>
            </w:r>
          </w:p>
        </w:tc>
        <w:tc>
          <w:p>
            <w:pPr>
              <w:pStyle w:val="Compact"/>
              <w:jc w:val="left"/>
            </w:pPr>
            <w:r>
              <w:t xml:space="preserve">P1 Playwright touch</w:t>
            </w:r>
          </w:p>
        </w:tc>
      </w:tr>
      <w:tr>
        <w:tc>
          <w:p>
            <w:pPr>
              <w:pStyle w:val="Compact"/>
              <w:jc w:val="left"/>
            </w:pPr>
            <w:r>
              <w:t xml:space="preserve">Dispatch board</w:t>
            </w:r>
          </w:p>
        </w:tc>
        <w:tc>
          <w:p>
            <w:pPr>
              <w:pStyle w:val="Compact"/>
              <w:jc w:val="left"/>
            </w:pPr>
            <w:r>
              <w:t xml:space="preserve">P0 E2E drag-drop</w:t>
            </w:r>
          </w:p>
        </w:tc>
        <w:tc>
          <w:p>
            <w:pPr>
              <w:pStyle w:val="Compact"/>
              <w:jc w:val="left"/>
            </w:pPr>
            <w:r>
              <w:t xml:space="preserve">P0 RBAC</w:t>
            </w:r>
          </w:p>
        </w:tc>
        <w:tc>
          <w:p>
            <w:pPr>
              <w:pStyle w:val="Compact"/>
              <w:jc w:val="left"/>
            </w:pPr>
            <w:r>
              <w:t xml:space="preserve">P0 keyboard nav</w:t>
            </w:r>
          </w:p>
        </w:tc>
        <w:tc>
          <w:p>
            <w:pPr>
              <w:pStyle w:val="Compact"/>
              <w:jc w:val="left"/>
            </w:pPr>
            <w:r>
              <w:t xml:space="preserve">P0 k6 200 loads</w:t>
            </w:r>
          </w:p>
        </w:tc>
        <w:tc>
          <w:p>
            <w:pPr>
              <w:pStyle w:val="Compact"/>
              <w:jc w:val="left"/>
            </w:pPr>
            <w:r>
              <w:t xml:space="preserve">P1 read-only mobile</w:t>
            </w:r>
          </w:p>
        </w:tc>
      </w:tr>
      <w:tr>
        <w:tc>
          <w:p>
            <w:pPr>
              <w:pStyle w:val="Compact"/>
              <w:jc w:val="left"/>
            </w:pPr>
            <w:r>
              <w:t xml:space="preserve">Driver PWA</w:t>
            </w:r>
          </w:p>
        </w:tc>
        <w:tc>
          <w:p>
            <w:pPr>
              <w:pStyle w:val="Compact"/>
              <w:jc w:val="left"/>
            </w:pPr>
            <w:r>
              <w:t xml:space="preserve">P0 E2E offline</w:t>
            </w:r>
          </w:p>
        </w:tc>
        <w:tc>
          <w:p>
            <w:pPr>
              <w:pStyle w:val="Compact"/>
              <w:jc w:val="left"/>
            </w:pPr>
            <w:r>
              <w:t xml:space="preserve">P0 token scope</w:t>
            </w:r>
          </w:p>
        </w:tc>
        <w:tc>
          <w:p>
            <w:pPr>
              <w:pStyle w:val="Compact"/>
              <w:jc w:val="left"/>
            </w:pPr>
            <w:r>
              <w:t xml:space="preserve">P1 Axe contrast</w:t>
            </w:r>
          </w:p>
        </w:tc>
        <w:tc>
          <w:p>
            <w:pPr>
              <w:pStyle w:val="Compact"/>
              <w:jc w:val="left"/>
            </w:pPr>
            <w:r>
              <w:t xml:space="preserve">P0 cold-start LCP</w:t>
            </w:r>
          </w:p>
        </w:tc>
        <w:tc>
          <w:p>
            <w:pPr>
              <w:pStyle w:val="Compact"/>
              <w:jc w:val="left"/>
            </w:pPr>
            <w:r>
              <w:t xml:space="preserve">P0 real device</w:t>
            </w:r>
          </w:p>
        </w:tc>
      </w:tr>
      <w:tr>
        <w:tc>
          <w:p>
            <w:pPr>
              <w:pStyle w:val="Compact"/>
              <w:jc w:val="left"/>
            </w:pPr>
            <w:r>
              <w:t xml:space="preserve">Document upload</w:t>
            </w:r>
          </w:p>
        </w:tc>
        <w:tc>
          <w:p>
            <w:pPr>
              <w:pStyle w:val="Compact"/>
              <w:jc w:val="left"/>
            </w:pPr>
            <w:r>
              <w:t xml:space="preserve">P0 integration</w:t>
            </w:r>
          </w:p>
        </w:tc>
        <w:tc>
          <w:p>
            <w:pPr>
              <w:pStyle w:val="Compact"/>
              <w:jc w:val="left"/>
            </w:pPr>
            <w:r>
              <w:t xml:space="preserve">P0 MIME/SSRF, S3 ACL</w:t>
            </w:r>
          </w:p>
        </w:tc>
        <w:tc>
          <w:p>
            <w:pPr>
              <w:pStyle w:val="Compact"/>
              <w:jc w:val="left"/>
            </w:pPr>
            <w:r>
              <w:t xml:space="preserve">P2 alt-text</w:t>
            </w:r>
          </w:p>
        </w:tc>
        <w:tc>
          <w:p>
            <w:pPr>
              <w:pStyle w:val="Compact"/>
              <w:jc w:val="left"/>
            </w:pPr>
            <w:r>
              <w:t xml:space="preserve">P1 large file</w:t>
            </w:r>
          </w:p>
        </w:tc>
        <w:tc>
          <w:p>
            <w:pPr>
              <w:pStyle w:val="Compact"/>
              <w:jc w:val="left"/>
            </w:pPr>
            <w:r>
              <w:t xml:space="preserve">P0 HEIC camera</w:t>
            </w:r>
          </w:p>
        </w:tc>
      </w:tr>
      <w:tr>
        <w:tc>
          <w:p>
            <w:pPr>
              <w:pStyle w:val="Compact"/>
              <w:jc w:val="left"/>
            </w:pPr>
            <w:r>
              <w:t xml:space="preserve">Invoice generation</w:t>
            </w:r>
          </w:p>
        </w:tc>
        <w:tc>
          <w:p>
            <w:pPr>
              <w:pStyle w:val="Compact"/>
              <w:jc w:val="left"/>
            </w:pPr>
            <w:r>
              <w:t xml:space="preserve">P0 unit+E2E</w:t>
            </w:r>
          </w:p>
        </w:tc>
        <w:tc>
          <w:p>
            <w:pPr>
              <w:pStyle w:val="Compact"/>
              <w:jc w:val="left"/>
            </w:pPr>
            <w:r>
              <w:t xml:space="preserve">P1 PDF data leak</w:t>
            </w:r>
          </w:p>
        </w:tc>
        <w:tc>
          <w:p>
            <w:pPr>
              <w:pStyle w:val="Compact"/>
              <w:jc w:val="left"/>
            </w:pPr>
            <w:r>
              <w:t xml:space="preserve">P1 PDF tagging</w:t>
            </w:r>
          </w:p>
        </w:tc>
        <w:tc>
          <w:p>
            <w:pPr>
              <w:pStyle w:val="Compact"/>
              <w:jc w:val="left"/>
            </w:pPr>
            <w:r>
              <w:t xml:space="preserve">P1 PDF render time</w:t>
            </w:r>
          </w:p>
        </w:tc>
        <w:tc>
          <w:p>
            <w:pPr>
              <w:pStyle w:val="Compact"/>
              <w:jc w:val="left"/>
            </w:pPr>
            <w:r>
              <w:t xml:space="preserve">P2 read-only</w:t>
            </w:r>
          </w:p>
        </w:tc>
      </w:tr>
      <w:tr>
        <w:tc>
          <w:p>
            <w:pPr>
              <w:pStyle w:val="Compact"/>
              <w:jc w:val="left"/>
            </w:pPr>
            <w:r>
              <w:t xml:space="preserve">Stripe billing</w:t>
            </w:r>
          </w:p>
        </w:tc>
        <w:tc>
          <w:p>
            <w:pPr>
              <w:pStyle w:val="Compact"/>
              <w:jc w:val="left"/>
            </w:pPr>
            <w:r>
              <w:t xml:space="preserve">P0 webhook tests</w:t>
            </w:r>
          </w:p>
        </w:tc>
        <w:tc>
          <w:p>
            <w:pPr>
              <w:pStyle w:val="Compact"/>
              <w:jc w:val="left"/>
            </w:pPr>
            <w:r>
              <w:t xml:space="preserve">P0 webhook signature</w:t>
            </w:r>
          </w:p>
        </w:tc>
        <w:tc>
          <w:p>
            <w:pPr>
              <w:pStyle w:val="Compact"/>
              <w:jc w:val="left"/>
            </w:pPr>
            <w:r>
              <w:t xml:space="preserve">P2 portal redirect</w:t>
            </w:r>
          </w:p>
        </w:tc>
        <w:tc>
          <w:p>
            <w:pPr>
              <w:pStyle w:val="Compact"/>
              <w:jc w:val="left"/>
            </w:pPr>
            <w:r>
              <w:t xml:space="preserve">P1 webhook throughput</w:t>
            </w:r>
          </w:p>
        </w:tc>
        <w:tc>
          <w:p>
            <w:pPr>
              <w:pStyle w:val="Compact"/>
              <w:jc w:val="left"/>
            </w:pPr>
            <w:r>
              <w:t xml:space="preserve">P2</w:t>
            </w:r>
          </w:p>
        </w:tc>
      </w:tr>
      <w:tr>
        <w:tc>
          <w:p>
            <w:pPr>
              <w:pStyle w:val="Compact"/>
              <w:jc w:val="left"/>
            </w:pPr>
            <w:r>
              <w:t xml:space="preserve">Org/User/Role</w:t>
            </w:r>
          </w:p>
        </w:tc>
        <w:tc>
          <w:p>
            <w:pPr>
              <w:pStyle w:val="Compact"/>
              <w:jc w:val="left"/>
            </w:pPr>
            <w:r>
              <w:t xml:space="preserve">P0 unit+integ</w:t>
            </w:r>
          </w:p>
        </w:tc>
        <w:tc>
          <w:p>
            <w:pPr>
              <w:pStyle w:val="Compact"/>
              <w:jc w:val="left"/>
            </w:pPr>
            <w:r>
              <w:t xml:space="preserve">P0 privilege escalation</w:t>
            </w:r>
          </w:p>
        </w:tc>
        <w:tc>
          <w:p>
            <w:pPr>
              <w:pStyle w:val="Compact"/>
              <w:jc w:val="left"/>
            </w:pPr>
            <w:r>
              <w:t xml:space="preserve">P1 Axe forms</w:t>
            </w:r>
          </w:p>
        </w:tc>
        <w:tc>
          <w:p>
            <w:pPr>
              <w:pStyle w:val="Compact"/>
              <w:jc w:val="left"/>
            </w:pPr>
            <w:r>
              <w:t xml:space="preserve">P2</w:t>
            </w:r>
          </w:p>
        </w:tc>
        <w:tc>
          <w:p>
            <w:pPr>
              <w:pStyle w:val="Compact"/>
              <w:jc w:val="left"/>
            </w:pPr>
            <w:r>
              <w:t xml:space="preserve">P2</w:t>
            </w:r>
          </w:p>
        </w:tc>
      </w:tr>
      <w:tr>
        <w:tc>
          <w:p>
            <w:pPr>
              <w:pStyle w:val="Compact"/>
              <w:jc w:val="left"/>
            </w:pPr>
            <w:r>
              <w:t xml:space="preserve">Settings</w:t>
            </w:r>
          </w:p>
        </w:tc>
        <w:tc>
          <w:p>
            <w:pPr>
              <w:pStyle w:val="Compact"/>
              <w:jc w:val="left"/>
            </w:pPr>
            <w:r>
              <w:t xml:space="preserve">P1 integration</w:t>
            </w:r>
          </w:p>
        </w:tc>
        <w:tc>
          <w:p>
            <w:pPr>
              <w:pStyle w:val="Compact"/>
              <w:jc w:val="left"/>
            </w:pPr>
            <w:r>
              <w:t xml:space="preserve">P1 audit log writes</w:t>
            </w:r>
          </w:p>
        </w:tc>
        <w:tc>
          <w:p>
            <w:pPr>
              <w:pStyle w:val="Compact"/>
              <w:jc w:val="left"/>
            </w:pPr>
            <w:r>
              <w:t xml:space="preserve">P1 Axe</w:t>
            </w:r>
          </w:p>
        </w:tc>
        <w:tc>
          <w:p>
            <w:pPr>
              <w:pStyle w:val="Compact"/>
              <w:jc w:val="left"/>
            </w:pPr>
            <w:r>
              <w:t xml:space="preserve">P2</w:t>
            </w:r>
          </w:p>
        </w:tc>
        <w:tc>
          <w:p>
            <w:pPr>
              <w:pStyle w:val="Compact"/>
              <w:jc w:val="left"/>
            </w:pPr>
            <w:r>
              <w:t xml:space="preserve">P2</w:t>
            </w:r>
          </w:p>
        </w:tc>
      </w:tr>
    </w:tbl>
    <w:p>
      <w:pPr>
        <w:pStyle w:val="Heading2"/>
      </w:pPr>
      <w:bookmarkStart w:id="58" w:name="gherkin-loadcash"/>
      <w:r>
        <w:t xml:space="preserve">4.3 Gherkin — Load→Cash</w:t>
      </w:r>
      <w:bookmarkEnd w:id="58"/>
    </w:p>
    <w:p>
      <w:pPr>
        <w:pStyle w:val="SourceCode"/>
      </w:pPr>
      <w:r>
        <w:rPr>
          <w:rStyle w:val="VerbatimChar"/>
        </w:rPr>
        <w:t xml:space="preserve">Feature: Load → Cash critical flow</w:t>
      </w:r>
      <w:r>
        <w:br/>
      </w:r>
      <w:r>
        <w:rPr>
          <w:rStyle w:val="VerbatimChar"/>
        </w:rPr>
        <w:t xml:space="preserve">  Background:</w:t>
      </w:r>
      <w:r>
        <w:br/>
      </w:r>
      <w:r>
        <w:rPr>
          <w:rStyle w:val="VerbatimChar"/>
        </w:rPr>
        <w:t xml:space="preserve">    Given Org "Acme Trucking" exists with plan "Growth"</w:t>
      </w:r>
      <w:r>
        <w:br/>
      </w:r>
      <w:r>
        <w:rPr>
          <w:rStyle w:val="VerbatimChar"/>
        </w:rPr>
        <w:t xml:space="preserve">    And users: "dispatch.amy@acme" (DISPATCHER), "driver.dan@acme" (DRIVER), "accounting.alex@acme" (ACCOUNTING)</w:t>
      </w:r>
      <w:r>
        <w:br/>
      </w:r>
      <w:r>
        <w:rPr>
          <w:rStyle w:val="VerbatimChar"/>
        </w:rPr>
        <w:t xml:space="preserve">    And driver "Dan" is assigned truck "T-204" and trailer "TR-88"</w:t>
      </w:r>
      <w:r>
        <w:br/>
      </w:r>
      <w:r>
        <w:rPr>
          <w:rStyle w:val="VerbatimChar"/>
        </w:rPr>
        <w:t xml:space="preserve">    And customer "Midwest Foods" has net-30 terms</w:t>
      </w:r>
      <w:r>
        <w:br/>
      </w:r>
      <w:r>
        <w:br/>
      </w:r>
      <w:r>
        <w:rPr>
          <w:rStyle w:val="VerbatimChar"/>
        </w:rPr>
        <w:t xml:space="preserve">  Scenario: Happy path dispatch to paid</w:t>
      </w:r>
      <w:r>
        <w:br/>
      </w:r>
      <w:r>
        <w:rPr>
          <w:rStyle w:val="VerbatimChar"/>
        </w:rPr>
        <w:t xml:space="preserve">    Given Amy creates Load "L-2026-0142" with rate $1,850, pickup 2026-05-14 Chicago IL, delivery 2026-05-15 Indianapolis IN</w:t>
      </w:r>
      <w:r>
        <w:br/>
      </w:r>
      <w:r>
        <w:rPr>
          <w:rStyle w:val="VerbatimChar"/>
        </w:rPr>
        <w:t xml:space="preserve">    When Amy assigns the load to driver "Dan" on truck "T-204"</w:t>
      </w:r>
      <w:r>
        <w:br/>
      </w:r>
      <w:r>
        <w:rPr>
          <w:rStyle w:val="VerbatimChar"/>
        </w:rPr>
        <w:t xml:space="preserve">    And Dan opens the Driver PWA and taps "Accept"</w:t>
      </w:r>
      <w:r>
        <w:br/>
      </w:r>
      <w:r>
        <w:rPr>
          <w:rStyle w:val="VerbatimChar"/>
        </w:rPr>
        <w:t xml:space="preserve">    And Dan uploads a POD photo on delivery (signed BOL, 2.1 MB JPEG)</w:t>
      </w:r>
      <w:r>
        <w:br/>
      </w:r>
      <w:r>
        <w:rPr>
          <w:rStyle w:val="VerbatimChar"/>
        </w:rPr>
        <w:t xml:space="preserve">    And Alex generates an invoice from load "L-2026-0142"</w:t>
      </w:r>
      <w:r>
        <w:br/>
      </w:r>
      <w:r>
        <w:rPr>
          <w:rStyle w:val="VerbatimChar"/>
        </w:rPr>
        <w:t xml:space="preserve">    And Alex marks the invoice paid via "ACH"</w:t>
      </w:r>
      <w:r>
        <w:br/>
      </w:r>
      <w:r>
        <w:rPr>
          <w:rStyle w:val="VerbatimChar"/>
        </w:rPr>
        <w:t xml:space="preserve">    Then the load status is "PAID"</w:t>
      </w:r>
      <w:r>
        <w:br/>
      </w:r>
      <w:r>
        <w:rPr>
          <w:rStyle w:val="VerbatimChar"/>
        </w:rPr>
        <w:t xml:space="preserve">    And an audit log entry exists for each transition</w:t>
      </w:r>
      <w:r>
        <w:br/>
      </w:r>
      <w:r>
        <w:rPr>
          <w:rStyle w:val="VerbatimChar"/>
        </w:rPr>
        <w:t xml:space="preserve">    And the customer ledger shows -$1,850 balance</w:t>
      </w:r>
      <w:r>
        <w:br/>
      </w:r>
      <w:r>
        <w:br/>
      </w:r>
      <w:r>
        <w:rPr>
          <w:rStyle w:val="VerbatimChar"/>
        </w:rPr>
        <w:t xml:space="preserve">  Scenario: Driver rejects load</w:t>
      </w:r>
      <w:r>
        <w:br/>
      </w:r>
      <w:r>
        <w:rPr>
          <w:rStyle w:val="VerbatimChar"/>
        </w:rPr>
        <w:t xml:space="preserve">    Given Load "L-2026-0143" is assigned to driver "Dan"</w:t>
      </w:r>
      <w:r>
        <w:br/>
      </w:r>
      <w:r>
        <w:rPr>
          <w:rStyle w:val="VerbatimChar"/>
        </w:rPr>
        <w:t xml:space="preserve">    When Dan taps "Decline" with reason "HOS conflict"</w:t>
      </w:r>
      <w:r>
        <w:br/>
      </w:r>
      <w:r>
        <w:rPr>
          <w:rStyle w:val="VerbatimChar"/>
        </w:rPr>
        <w:t xml:space="preserve">    Then load status returns to "AVAILABLE"</w:t>
      </w:r>
      <w:r>
        <w:br/>
      </w:r>
      <w:r>
        <w:rPr>
          <w:rStyle w:val="VerbatimChar"/>
        </w:rPr>
        <w:t xml:space="preserve">    And the dispatch board shows a red "Declined by driver" badge</w:t>
      </w:r>
      <w:r>
        <w:br/>
      </w:r>
      <w:r>
        <w:rPr>
          <w:rStyle w:val="VerbatimChar"/>
        </w:rPr>
        <w:t xml:space="preserve">    And Amy receives an in-app notification within 5 seconds</w:t>
      </w:r>
      <w:r>
        <w:br/>
      </w:r>
      <w:r>
        <w:br/>
      </w:r>
      <w:r>
        <w:rPr>
          <w:rStyle w:val="VerbatimChar"/>
        </w:rPr>
        <w:t xml:space="preserve">  Scenario: POD upload fails on cellular and retries</w:t>
      </w:r>
      <w:r>
        <w:br/>
      </w:r>
      <w:r>
        <w:rPr>
          <w:rStyle w:val="VerbatimChar"/>
        </w:rPr>
        <w:t xml:space="preserve">    Given Dan is on a flaky 3G connection</w:t>
      </w:r>
      <w:r>
        <w:br/>
      </w:r>
      <w:r>
        <w:rPr>
          <w:rStyle w:val="VerbatimChar"/>
        </w:rPr>
        <w:t xml:space="preserve">    And Dan has captured a POD photo for load "L-2026-0144"</w:t>
      </w:r>
      <w:r>
        <w:br/>
      </w:r>
      <w:r>
        <w:rPr>
          <w:rStyle w:val="VerbatimChar"/>
        </w:rPr>
        <w:t xml:space="preserve">    When the first upload attempt times out after 30s</w:t>
      </w:r>
      <w:r>
        <w:br/>
      </w:r>
      <w:r>
        <w:rPr>
          <w:rStyle w:val="VerbatimChar"/>
        </w:rPr>
        <w:t xml:space="preserve">    Then the photo is queued in IndexedDB with state "PENDING_UPLOAD"</w:t>
      </w:r>
      <w:r>
        <w:br/>
      </w:r>
      <w:r>
        <w:rPr>
          <w:rStyle w:val="VerbatimChar"/>
        </w:rPr>
        <w:t xml:space="preserve">    And the app retries with exponential backoff (2s, 4s, 8s, 16s)</w:t>
      </w:r>
      <w:r>
        <w:br/>
      </w:r>
      <w:r>
        <w:rPr>
          <w:rStyle w:val="VerbatimChar"/>
        </w:rPr>
        <w:t xml:space="preserve">    And once the network recovers the photo uploads successfully</w:t>
      </w:r>
      <w:r>
        <w:br/>
      </w:r>
      <w:r>
        <w:rPr>
          <w:rStyle w:val="VerbatimChar"/>
        </w:rPr>
        <w:t xml:space="preserve">    And no duplicate POD exists on the load (idempotency key honored)</w:t>
      </w:r>
      <w:r>
        <w:br/>
      </w:r>
      <w:r>
        <w:br/>
      </w:r>
      <w:r>
        <w:rPr>
          <w:rStyle w:val="VerbatimChar"/>
        </w:rPr>
        <w:t xml:space="preserve">  Scenario: Driver assigned but truck unavailable</w:t>
      </w:r>
      <w:r>
        <w:br/>
      </w:r>
      <w:r>
        <w:rPr>
          <w:rStyle w:val="VerbatimChar"/>
        </w:rPr>
        <w:t xml:space="preserve">    Given truck "T-204" is marked "OUT_OF_SERVICE" in the equipment roster</w:t>
      </w:r>
      <w:r>
        <w:br/>
      </w:r>
      <w:r>
        <w:rPr>
          <w:rStyle w:val="VerbatimChar"/>
        </w:rPr>
        <w:t xml:space="preserve">    When Amy attempts to assign load "L-2026-0145" to Dan on truck "T-204"</w:t>
      </w:r>
      <w:r>
        <w:br/>
      </w:r>
      <w:r>
        <w:rPr>
          <w:rStyle w:val="VerbatimChar"/>
        </w:rPr>
        <w:t xml:space="preserve">    Then the API returns 422 with code "EQUIPMENT_UNAVAILABLE"</w:t>
      </w:r>
      <w:r>
        <w:br/>
      </w:r>
      <w:r>
        <w:rPr>
          <w:rStyle w:val="VerbatimChar"/>
        </w:rPr>
        <w:t xml:space="preserve">    And the UI shows "Truck T-204 is out of service — pick another"</w:t>
      </w:r>
      <w:r>
        <w:br/>
      </w:r>
      <w:r>
        <w:rPr>
          <w:rStyle w:val="VerbatimChar"/>
        </w:rPr>
        <w:t xml:space="preserve">    And no assignment is persisted</w:t>
      </w:r>
      <w:r>
        <w:br/>
      </w:r>
      <w:r>
        <w:br/>
      </w:r>
      <w:r>
        <w:rPr>
          <w:rStyle w:val="VerbatimChar"/>
        </w:rPr>
        <w:t xml:space="preserve">  Scenario: Tenant isolation across orgs</w:t>
      </w:r>
      <w:r>
        <w:br/>
      </w:r>
      <w:r>
        <w:rPr>
          <w:rStyle w:val="VerbatimChar"/>
        </w:rPr>
        <w:t xml:space="preserve">    Given Org "BlueRidge Logistics" owns load "L-2026-0999"</w:t>
      </w:r>
      <w:r>
        <w:br/>
      </w:r>
      <w:r>
        <w:rPr>
          <w:rStyle w:val="VerbatimChar"/>
        </w:rPr>
        <w:t xml:space="preserve">    And dispatcher "amy@acme" is authenticated</w:t>
      </w:r>
      <w:r>
        <w:br/>
      </w:r>
      <w:r>
        <w:rPr>
          <w:rStyle w:val="VerbatimChar"/>
        </w:rPr>
        <w:t xml:space="preserve">    When Amy requests GET /api/loads/L-2026-0999</w:t>
      </w:r>
      <w:r>
        <w:br/>
      </w:r>
      <w:r>
        <w:rPr>
          <w:rStyle w:val="VerbatimChar"/>
        </w:rPr>
        <w:t xml:space="preserve">    Then the response is 404 (not 403, to avoid leaking existence)</w:t>
      </w:r>
      <w:r>
        <w:br/>
      </w:r>
      <w:r>
        <w:rPr>
          <w:rStyle w:val="VerbatimChar"/>
        </w:rPr>
        <w:t xml:space="preserve">    And the request is recorded in the security audit log</w:t>
      </w:r>
      <w:r>
        <w:br/>
      </w:r>
      <w:r>
        <w:br/>
      </w:r>
      <w:r>
        <w:rPr>
          <w:rStyle w:val="VerbatimChar"/>
        </w:rPr>
        <w:t xml:space="preserve">  Scenario: Role gating prevents driver from editing rate</w:t>
      </w:r>
      <w:r>
        <w:br/>
      </w:r>
      <w:r>
        <w:rPr>
          <w:rStyle w:val="VerbatimChar"/>
        </w:rPr>
        <w:t xml:space="preserve">    Given Dan is viewing load "L-2026-0142" in the Driver PWA</w:t>
      </w:r>
      <w:r>
        <w:br/>
      </w:r>
      <w:r>
        <w:rPr>
          <w:rStyle w:val="VerbatimChar"/>
        </w:rPr>
        <w:t xml:space="preserve">    When Dan sends PATCH /api/loads/L-2026-0142 with body {"rate": 2500}</w:t>
      </w:r>
      <w:r>
        <w:br/>
      </w:r>
      <w:r>
        <w:rPr>
          <w:rStyle w:val="VerbatimChar"/>
        </w:rPr>
        <w:t xml:space="preserve">    Then the response is 403 with code "RBAC_FORBIDDEN"</w:t>
      </w:r>
      <w:r>
        <w:br/>
      </w:r>
      <w:r>
        <w:rPr>
          <w:rStyle w:val="VerbatimChar"/>
        </w:rPr>
        <w:t xml:space="preserve">    And the load's rate remains $1,850</w:t>
      </w:r>
      <w:r>
        <w:br/>
      </w:r>
      <w:r>
        <w:rPr>
          <w:rStyle w:val="VerbatimChar"/>
        </w:rPr>
        <w:t xml:space="preserve">    And the attempt is logged with user, IP, and timestamp</w:t>
      </w:r>
      <w:r>
        <w:br/>
      </w:r>
      <w:r>
        <w:br/>
      </w:r>
      <w:r>
        <w:rPr>
          <w:rStyle w:val="VerbatimChar"/>
        </w:rPr>
        <w:t xml:space="preserve">  Scenario: Concurrent dispatch — last write wins with 409</w:t>
      </w:r>
      <w:r>
        <w:br/>
      </w:r>
      <w:r>
        <w:rPr>
          <w:rStyle w:val="VerbatimChar"/>
        </w:rPr>
        <w:t xml:space="preserve">    Given dispatchers "Amy" and "Bea" both have load "L-2026-0146" open</w:t>
      </w:r>
      <w:r>
        <w:br/>
      </w:r>
      <w:r>
        <w:rPr>
          <w:rStyle w:val="VerbatimChar"/>
        </w:rPr>
        <w:t xml:space="preserve">    And the load row has version "v=3"</w:t>
      </w:r>
      <w:r>
        <w:br/>
      </w:r>
      <w:r>
        <w:rPr>
          <w:rStyle w:val="VerbatimChar"/>
        </w:rPr>
        <w:t xml:space="preserve">    When Amy submits an assignment with If-Match "v=3"</w:t>
      </w:r>
      <w:r>
        <w:br/>
      </w:r>
      <w:r>
        <w:rPr>
          <w:rStyle w:val="VerbatimChar"/>
        </w:rPr>
        <w:t xml:space="preserve">    And Bea submits a different assignment 200ms later with If-Match "v=3"</w:t>
      </w:r>
      <w:r>
        <w:br/>
      </w:r>
      <w:r>
        <w:rPr>
          <w:rStyle w:val="VerbatimChar"/>
        </w:rPr>
        <w:t xml:space="preserve">    Then Amy's request returns 200 and bumps the row to "v=4"</w:t>
      </w:r>
      <w:r>
        <w:br/>
      </w:r>
      <w:r>
        <w:rPr>
          <w:rStyle w:val="VerbatimChar"/>
        </w:rPr>
        <w:t xml:space="preserve">    And Bea's request returns 409 with code "STALE_VERSION"</w:t>
      </w:r>
      <w:r>
        <w:br/>
      </w:r>
      <w:r>
        <w:rPr>
          <w:rStyle w:val="VerbatimChar"/>
        </w:rPr>
        <w:t xml:space="preserve">    And the UI prompts Bea to refresh before retrying</w:t>
      </w:r>
      <w:r>
        <w:br/>
      </w:r>
      <w:r>
        <w:br/>
      </w:r>
      <w:r>
        <w:rPr>
          <w:rStyle w:val="VerbatimChar"/>
        </w:rPr>
        <w:t xml:space="preserve">  Scenario: Out-of-order status transition rejected</w:t>
      </w:r>
      <w:r>
        <w:br/>
      </w:r>
      <w:r>
        <w:rPr>
          <w:rStyle w:val="VerbatimChar"/>
        </w:rPr>
        <w:t xml:space="preserve">    Given load "L-2026-0147" is in status "DELIVERED"</w:t>
      </w:r>
      <w:r>
        <w:br/>
      </w:r>
      <w:r>
        <w:rPr>
          <w:rStyle w:val="VerbatimChar"/>
        </w:rPr>
        <w:t xml:space="preserve">    When any user submits a transition to "ASSIGNED"</w:t>
      </w:r>
      <w:r>
        <w:br/>
      </w:r>
      <w:r>
        <w:rPr>
          <w:rStyle w:val="VerbatimChar"/>
        </w:rPr>
        <w:t xml:space="preserve">    Then the state machine returns 422 with code "INVALID_TRANSITION"</w:t>
      </w:r>
      <w:r>
        <w:br/>
      </w:r>
      <w:r>
        <w:rPr>
          <w:rStyle w:val="VerbatimChar"/>
        </w:rPr>
        <w:t xml:space="preserve">    And valid transitions from "DELIVERED" are listed: ["INVOICED"]</w:t>
      </w:r>
    </w:p>
    <w:p>
      <w:pPr>
        <w:pStyle w:val="Heading2"/>
      </w:pPr>
      <w:bookmarkStart w:id="59" w:name="security-checklist-owasp-aligned"/>
      <w:r>
        <w:t xml:space="preserve">4.4 Security checklist (OWASP-aligned)</w:t>
      </w:r>
      <w:bookmarkEnd w:id="5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Verification</w:t>
            </w:r>
          </w:p>
        </w:tc>
      </w:tr>
      <w:tr>
        <w:tc>
          <w:p>
            <w:pPr>
              <w:pStyle w:val="Compact"/>
              <w:jc w:val="left"/>
            </w:pPr>
            <w:r>
              <w:t xml:space="preserve">Broken access control</w:t>
            </w:r>
          </w:p>
        </w:tc>
        <w:tc>
          <w:p>
            <w:pPr>
              <w:pStyle w:val="Compact"/>
              <w:jc w:val="left"/>
            </w:pPr>
            <w:r>
              <w:t xml:space="preserve">Dispatcher in Org A queries</w:t>
            </w:r>
            <w:r>
              <w:t xml:space="preserve"> </w:t>
            </w:r>
            <w:r>
              <w:rPr>
                <w:rStyle w:val="VerbatimChar"/>
              </w:rPr>
              <w:t xml:space="preserve">/api/loads/{Org B id}</w:t>
            </w:r>
          </w:p>
        </w:tc>
        <w:tc>
          <w:p>
            <w:pPr>
              <w:pStyle w:val="Compact"/>
              <w:jc w:val="left"/>
            </w:pPr>
            <w:r>
              <w:t xml:space="preserve">404; assert audit log entry</w:t>
            </w:r>
          </w:p>
        </w:tc>
      </w:tr>
      <w:tr>
        <w:tc>
          <w:p>
            <w:pPr>
              <w:pStyle w:val="Compact"/>
              <w:jc w:val="left"/>
            </w:pPr>
            <w:r>
              <w:t xml:space="preserve">SQL injection</w:t>
            </w:r>
          </w:p>
        </w:tc>
        <w:tc>
          <w:p>
            <w:pPr>
              <w:pStyle w:val="Compact"/>
              <w:jc w:val="left"/>
            </w:pPr>
            <w:r>
              <w:t xml:space="preserve">Submit</w:t>
            </w:r>
            <w:r>
              <w:t xml:space="preserve"> </w:t>
            </w:r>
            <w:r>
              <w:rPr>
                <w:rStyle w:val="VerbatimChar"/>
              </w:rPr>
              <w:t xml:space="preserve">'; DROP TABLE loads;--</w:t>
            </w:r>
            <w:r>
              <w:t xml:space="preserve"> </w:t>
            </w:r>
            <w:r>
              <w:t xml:space="preserve">in load reference</w:t>
            </w:r>
          </w:p>
        </w:tc>
        <w:tc>
          <w:p>
            <w:pPr>
              <w:pStyle w:val="Compact"/>
              <w:jc w:val="left"/>
            </w:pPr>
            <w:r>
              <w:t xml:space="preserve">Prisma parameterizes; row stores literal; no DB errors</w:t>
            </w:r>
          </w:p>
        </w:tc>
      </w:tr>
      <w:tr>
        <w:tc>
          <w:p>
            <w:pPr>
              <w:pStyle w:val="Compact"/>
              <w:jc w:val="left"/>
            </w:pPr>
            <w:r>
              <w:t xml:space="preserve">XSS in customer notes</w:t>
            </w:r>
          </w:p>
        </w:tc>
        <w:tc>
          <w:p>
            <w:pPr>
              <w:pStyle w:val="Compact"/>
              <w:jc w:val="left"/>
            </w:pPr>
            <w:r>
              <w:t xml:space="preserve">Save</w:t>
            </w:r>
            <w:r>
              <w:t xml:space="preserve"> </w:t>
            </w:r>
            <w:r>
              <w:rPr>
                <w:rStyle w:val="VerbatimChar"/>
              </w:rPr>
              <w:t xml:space="preserve">&lt;img src=x onerror=alert(1)&gt;</w:t>
            </w:r>
            <w:r>
              <w:t xml:space="preserve"> </w:t>
            </w:r>
            <w:r>
              <w:t xml:space="preserve">in</w:t>
            </w:r>
            <w:r>
              <w:t xml:space="preserve"> </w:t>
            </w:r>
            <w:r>
              <w:rPr>
                <w:rStyle w:val="VerbatimChar"/>
              </w:rPr>
              <w:t xml:space="preserve">Customer.notes</w:t>
            </w:r>
          </w:p>
        </w:tc>
        <w:tc>
          <w:p>
            <w:pPr>
              <w:pStyle w:val="Compact"/>
              <w:jc w:val="left"/>
            </w:pPr>
            <w:r>
              <w:t xml:space="preserve">React escapes; CSP blocks inline; Playwright asserts no alert</w:t>
            </w:r>
          </w:p>
        </w:tc>
      </w:tr>
      <w:tr>
        <w:tc>
          <w:p>
            <w:pPr>
              <w:pStyle w:val="Compact"/>
              <w:jc w:val="left"/>
            </w:pPr>
            <w:r>
              <w:t xml:space="preserve">IDOR on</w:t>
            </w:r>
            <w:r>
              <w:t xml:space="preserve"> </w:t>
            </w:r>
            <w:r>
              <w:rPr>
                <w:rStyle w:val="VerbatimChar"/>
              </w:rPr>
              <w:t xml:space="preserve">/api/loads/:id</w:t>
            </w:r>
          </w:p>
        </w:tc>
        <w:tc>
          <w:p>
            <w:pPr>
              <w:pStyle w:val="Compact"/>
              <w:jc w:val="left"/>
            </w:pPr>
            <w:r>
              <w:t xml:space="preserve">Iterate sequential IDs as low-priv user</w:t>
            </w:r>
          </w:p>
        </w:tc>
        <w:tc>
          <w:p>
            <w:pPr>
              <w:pStyle w:val="Compact"/>
              <w:jc w:val="left"/>
            </w:pPr>
            <w:r>
              <w:t xml:space="preserve">Cross-tenant returns 404; same-tenant unauthorized returns 403</w:t>
            </w:r>
          </w:p>
        </w:tc>
      </w:tr>
      <w:tr>
        <w:tc>
          <w:p>
            <w:pPr>
              <w:pStyle w:val="Compact"/>
              <w:jc w:val="left"/>
            </w:pPr>
            <w:r>
              <w:t xml:space="preserve">Broken auth</w:t>
            </w:r>
          </w:p>
        </w:tc>
        <w:tc>
          <w:p>
            <w:pPr>
              <w:pStyle w:val="Compact"/>
              <w:jc w:val="left"/>
            </w:pPr>
            <w:r>
              <w:t xml:space="preserve">Reuse JWT after logout; replay expired refresh</w:t>
            </w:r>
          </w:p>
        </w:tc>
        <w:tc>
          <w:p>
            <w:pPr>
              <w:pStyle w:val="Compact"/>
              <w:jc w:val="left"/>
            </w:pPr>
            <w:r>
              <w:t xml:space="preserve">Both rejected; session row marked revoked</w:t>
            </w:r>
          </w:p>
        </w:tc>
      </w:tr>
      <w:tr>
        <w:tc>
          <w:p>
            <w:pPr>
              <w:pStyle w:val="Compact"/>
              <w:jc w:val="left"/>
            </w:pPr>
            <w:r>
              <w:t xml:space="preserve">CSRF</w:t>
            </w:r>
          </w:p>
        </w:tc>
        <w:tc>
          <w:p>
            <w:pPr>
              <w:pStyle w:val="Compact"/>
              <w:jc w:val="left"/>
            </w:pPr>
            <w:r>
              <w:t xml:space="preserve">POST from external origin with stolen cookie</w:t>
            </w:r>
          </w:p>
        </w:tc>
        <w:tc>
          <w:p>
            <w:pPr>
              <w:pStyle w:val="Compact"/>
              <w:jc w:val="left"/>
            </w:pPr>
            <w:r>
              <w:t xml:space="preserve">Rejected by SameSite=Lax + double-submit token; Vitest integration</w:t>
            </w:r>
          </w:p>
        </w:tc>
      </w:tr>
      <w:tr>
        <w:tc>
          <w:p>
            <w:pPr>
              <w:pStyle w:val="Compact"/>
              <w:jc w:val="left"/>
            </w:pPr>
            <w:r>
              <w:t xml:space="preserve">SSRF on COI URL input</w:t>
            </w:r>
          </w:p>
        </w:tc>
        <w:tc>
          <w:p>
            <w:pPr>
              <w:pStyle w:val="Compact"/>
              <w:jc w:val="left"/>
            </w:pPr>
            <w:r>
              <w:t xml:space="preserve">Submit</w:t>
            </w:r>
            <w:r>
              <w:t xml:space="preserve"> </w:t>
            </w:r>
            <w:r>
              <w:rPr>
                <w:rStyle w:val="VerbatimChar"/>
              </w:rPr>
              <w:t xml:space="preserve">http://169.254.169.254/latest/meta-data/</w:t>
            </w:r>
          </w:p>
        </w:tc>
        <w:tc>
          <w:p>
            <w:pPr>
              <w:pStyle w:val="Compact"/>
              <w:jc w:val="left"/>
            </w:pPr>
            <w:r>
              <w:t xml:space="preserve">Outbound fetcher allowlists public HTTPS, denies RFC1918/link-local; 422</w:t>
            </w:r>
          </w:p>
        </w:tc>
      </w:tr>
      <w:tr>
        <w:tc>
          <w:p>
            <w:pPr>
              <w:pStyle w:val="Compact"/>
              <w:jc w:val="left"/>
            </w:pPr>
            <w:r>
              <w:t xml:space="preserve">Security logging</w:t>
            </w:r>
          </w:p>
        </w:tc>
        <w:tc>
          <w:p>
            <w:pPr>
              <w:pStyle w:val="Compact"/>
              <w:jc w:val="left"/>
            </w:pPr>
            <w:r>
              <w:t xml:space="preserve">Trigger 5 failed logins, 1 RBAC denial, 1 webhook signature failure</w:t>
            </w:r>
          </w:p>
        </w:tc>
        <w:tc>
          <w:p>
            <w:pPr>
              <w:pStyle w:val="Compact"/>
              <w:jc w:val="left"/>
            </w:pPr>
            <w:r>
              <w:t xml:space="preserve">All in</w:t>
            </w:r>
            <w:r>
              <w:t xml:space="preserve"> </w:t>
            </w:r>
            <w:r>
              <w:rPr>
                <w:rStyle w:val="VerbatimChar"/>
              </w:rPr>
              <w:t xml:space="preserve">security_events</w:t>
            </w:r>
            <w:r>
              <w:t xml:space="preserve"> </w:t>
            </w:r>
            <w:r>
              <w:t xml:space="preserve">within 1s; alert fires on threshold</w:t>
            </w:r>
          </w:p>
        </w:tc>
      </w:tr>
      <w:tr>
        <w:tc>
          <w:p>
            <w:pPr>
              <w:pStyle w:val="Compact"/>
              <w:jc w:val="left"/>
            </w:pPr>
            <w:r>
              <w:t xml:space="preserve">Stripe webhook signature</w:t>
            </w:r>
          </w:p>
        </w:tc>
        <w:tc>
          <w:p>
            <w:pPr>
              <w:pStyle w:val="Compact"/>
              <w:jc w:val="left"/>
            </w:pPr>
            <w:r>
              <w:t xml:space="preserve">Replay webhook with tampered body</w:t>
            </w:r>
          </w:p>
        </w:tc>
        <w:tc>
          <w:p>
            <w:pPr>
              <w:pStyle w:val="Compact"/>
              <w:jc w:val="left"/>
            </w:pPr>
            <w:r>
              <w:t xml:space="preserve">400; nothing written; alert fires</w:t>
            </w:r>
          </w:p>
        </w:tc>
      </w:tr>
      <w:tr>
        <w:tc>
          <w:p>
            <w:pPr>
              <w:pStyle w:val="Compact"/>
              <w:jc w:val="left"/>
            </w:pPr>
            <w:r>
              <w:t xml:space="preserve">Dependency vulns</w:t>
            </w:r>
          </w:p>
        </w:tc>
        <w:tc>
          <w:p>
            <w:pPr>
              <w:pStyle w:val="Compact"/>
              <w:jc w:val="left"/>
            </w:pPr>
            <w:r>
              <w:t xml:space="preserve">Snyk + Dependabot on every PR</w:t>
            </w:r>
          </w:p>
        </w:tc>
        <w:tc>
          <w:p>
            <w:pPr>
              <w:pStyle w:val="Compact"/>
              <w:jc w:val="left"/>
            </w:pPr>
            <w:r>
              <w:t xml:space="preserve">Zero High/Critical at merge</w:t>
            </w:r>
          </w:p>
        </w:tc>
      </w:tr>
    </w:tbl>
    <w:p>
      <w:pPr>
        <w:pStyle w:val="Heading2"/>
      </w:pPr>
      <w:bookmarkStart w:id="60" w:name="accessibility-checklist-wcag-2.1-aa"/>
      <w:r>
        <w:t xml:space="preserve">4.5 Accessibility checklist (WCAG 2.1 AA)</w:t>
      </w:r>
      <w:bookmarkEnd w:id="60"/>
    </w:p>
    <w:p>
      <w:pPr>
        <w:numPr>
          <w:ilvl w:val="0"/>
          <w:numId w:val="1015"/>
        </w:numPr>
        <w:pStyle w:val="Compact"/>
      </w:pPr>
      <w:r>
        <w:rPr>
          <w:b/>
        </w:rPr>
        <w:t xml:space="preserve">Keyboard navigation on dispatch board</w:t>
      </w:r>
      <w:r>
        <w:t xml:space="preserve"> </w:t>
      </w:r>
      <w:r>
        <w:t xml:space="preserve">— Tab through cards, Space to pick up, Arrow keys between lanes, Enter to drop. Playwright + NVDA/VoiceOver.</w:t>
      </w:r>
    </w:p>
    <w:p>
      <w:pPr>
        <w:numPr>
          <w:ilvl w:val="0"/>
          <w:numId w:val="1015"/>
        </w:numPr>
        <w:pStyle w:val="Compact"/>
      </w:pPr>
      <w:r>
        <w:rPr>
          <w:b/>
        </w:rPr>
        <w:t xml:space="preserve">Color contrast on status pills</w:t>
      </w:r>
      <w:r>
        <w:t xml:space="preserve"> </w:t>
      </w:r>
      <w:r>
        <w:t xml:space="preserve">— all pills meet 4.5:1; Axe assertion blocks merge.</w:t>
      </w:r>
    </w:p>
    <w:p>
      <w:pPr>
        <w:numPr>
          <w:ilvl w:val="0"/>
          <w:numId w:val="1015"/>
        </w:numPr>
        <w:pStyle w:val="Compact"/>
      </w:pPr>
      <w:r>
        <w:rPr>
          <w:b/>
        </w:rPr>
        <w:t xml:space="preserve">Focus visibility</w:t>
      </w:r>
      <w:r>
        <w:t xml:space="preserve"> </w:t>
      </w:r>
      <w:r>
        <w:t xml:space="preserve">— 2px outline on every interactive element; never</w:t>
      </w:r>
      <w:r>
        <w:t xml:space="preserve"> </w:t>
      </w:r>
      <w:r>
        <w:rPr>
          <w:rStyle w:val="VerbatimChar"/>
        </w:rPr>
        <w:t xml:space="preserve">outline: none</w:t>
      </w:r>
      <w:r>
        <w:t xml:space="preserve"> </w:t>
      </w:r>
      <w:r>
        <w:t xml:space="preserve">without replacement; Storybook focus story.</w:t>
      </w:r>
    </w:p>
    <w:p>
      <w:pPr>
        <w:numPr>
          <w:ilvl w:val="0"/>
          <w:numId w:val="1015"/>
        </w:numPr>
        <w:pStyle w:val="Compact"/>
      </w:pPr>
      <w:r>
        <w:rPr>
          <w:b/>
        </w:rPr>
        <w:t xml:space="preserve">Screen reader landmarks</w:t>
      </w:r>
      <w:r>
        <w:t xml:space="preserve"> </w:t>
      </w:r>
      <w:r>
        <w:t xml:space="preserve">—</w:t>
      </w:r>
      <w:r>
        <w:t xml:space="preserve"> </w:t>
      </w:r>
      <w:r>
        <w:rPr>
          <w:rStyle w:val="VerbatimChar"/>
        </w:rPr>
        <w:t xml:space="preserve">&lt;main&gt;</w:t>
      </w:r>
      <w:r>
        <w:t xml:space="preserve">,</w:t>
      </w:r>
      <w:r>
        <w:t xml:space="preserve"> </w:t>
      </w:r>
      <w:r>
        <w:rPr>
          <w:rStyle w:val="VerbatimChar"/>
        </w:rPr>
        <w:t xml:space="preserve">&lt;nav&gt;</w:t>
      </w:r>
      <w:r>
        <w:t xml:space="preserve">,</w:t>
      </w:r>
      <w:r>
        <w:t xml:space="preserve"> </w:t>
      </w:r>
      <w:r>
        <w:rPr>
          <w:rStyle w:val="VerbatimChar"/>
        </w:rPr>
        <w:t xml:space="preserve">&lt;header&gt;</w:t>
      </w:r>
      <w:r>
        <w:t xml:space="preserve">,</w:t>
      </w:r>
      <w:r>
        <w:t xml:space="preserve"> </w:t>
      </w:r>
      <w:r>
        <w:rPr>
          <w:rStyle w:val="VerbatimChar"/>
        </w:rPr>
        <w:t xml:space="preserve">&lt;aside&gt;</w:t>
      </w:r>
      <w:r>
        <w:t xml:space="preserve"> </w:t>
      </w:r>
      <w:r>
        <w:t xml:space="preserve">on every page; load detail uses</w:t>
      </w:r>
      <w:r>
        <w:t xml:space="preserve"> </w:t>
      </w:r>
      <w:r>
        <w:rPr>
          <w:rStyle w:val="VerbatimChar"/>
        </w:rPr>
        <w:t xml:space="preserve">&lt;article&gt;</w:t>
      </w:r>
      <w:r>
        <w:t xml:space="preserve"> </w:t>
      </w:r>
      <w:r>
        <w:t xml:space="preserve">with</w:t>
      </w:r>
      <w:r>
        <w:t xml:space="preserve"> </w:t>
      </w:r>
      <w:r>
        <w:rPr>
          <w:rStyle w:val="VerbatimChar"/>
        </w:rPr>
        <w:t xml:space="preserve">aria-labelledby</w:t>
      </w:r>
      <w:r>
        <w:t xml:space="preserve">.</w:t>
      </w:r>
    </w:p>
    <w:p>
      <w:pPr>
        <w:numPr>
          <w:ilvl w:val="0"/>
          <w:numId w:val="1015"/>
        </w:numPr>
        <w:pStyle w:val="Compact"/>
      </w:pPr>
      <w:r>
        <w:rPr>
          <w:b/>
        </w:rPr>
        <w:t xml:space="preserve">Viewport zoom not blocked</w:t>
      </w:r>
      <w:r>
        <w:t xml:space="preserve"> </w:t>
      </w:r>
      <w:r>
        <w:t xml:space="preserve">— meta must not include</w:t>
      </w:r>
      <w:r>
        <w:t xml:space="preserve"> </w:t>
      </w:r>
      <w:r>
        <w:rPr>
          <w:rStyle w:val="VerbatimChar"/>
        </w:rPr>
        <w:t xml:space="preserve">user-scalable=no</w:t>
      </w:r>
      <w:r>
        <w:t xml:space="preserve"> </w:t>
      </w:r>
      <w:r>
        <w:t xml:space="preserve">or</w:t>
      </w:r>
      <w:r>
        <w:t xml:space="preserve"> </w:t>
      </w:r>
      <w:r>
        <w:rPr>
          <w:rStyle w:val="VerbatimChar"/>
        </w:rPr>
        <w:t xml:space="preserve">maximum-scale=1</w:t>
      </w:r>
      <w:r>
        <w:t xml:space="preserve"> </w:t>
      </w:r>
      <w:r>
        <w:t xml:space="preserve">(regression from current Base44 prototype). Lint rule + Playwright assertion.</w:t>
      </w:r>
    </w:p>
    <w:p>
      <w:pPr>
        <w:numPr>
          <w:ilvl w:val="0"/>
          <w:numId w:val="1015"/>
        </w:numPr>
        <w:pStyle w:val="Compact"/>
      </w:pPr>
      <w:r>
        <w:rPr>
          <w:b/>
        </w:rPr>
        <w:t xml:space="preserve">Form labels + aria-describedby</w:t>
      </w:r>
      <w:r>
        <w:t xml:space="preserve"> </w:t>
      </w:r>
      <w:r>
        <w:t xml:space="preserve">— every input has a visible</w:t>
      </w:r>
      <w:r>
        <w:t xml:space="preserve"> </w:t>
      </w:r>
      <w:r>
        <w:rPr>
          <w:rStyle w:val="VerbatimChar"/>
        </w:rPr>
        <w:t xml:space="preserve">&lt;label&gt;</w:t>
      </w:r>
      <w:r>
        <w:t xml:space="preserve">; validation errors linked via</w:t>
      </w:r>
      <w:r>
        <w:t xml:space="preserve"> </w:t>
      </w:r>
      <w:r>
        <w:rPr>
          <w:rStyle w:val="VerbatimChar"/>
        </w:rPr>
        <w:t xml:space="preserve">aria-describedby</w:t>
      </w:r>
      <w:r>
        <w:t xml:space="preserve"> </w:t>
      </w:r>
      <w:r>
        <w:t xml:space="preserve">and announced via</w:t>
      </w:r>
      <w:r>
        <w:t xml:space="preserve"> </w:t>
      </w:r>
      <w:r>
        <w:rPr>
          <w:rStyle w:val="VerbatimChar"/>
        </w:rPr>
        <w:t xml:space="preserve">role="alert"</w:t>
      </w:r>
      <w:r>
        <w:t xml:space="preserve">.</w:t>
      </w:r>
    </w:p>
    <w:p>
      <w:pPr>
        <w:numPr>
          <w:ilvl w:val="0"/>
          <w:numId w:val="1015"/>
        </w:numPr>
        <w:pStyle w:val="Compact"/>
      </w:pPr>
      <w:r>
        <w:rPr>
          <w:b/>
        </w:rPr>
        <w:t xml:space="preserve">Motion reduction</w:t>
      </w:r>
      <w:r>
        <w:t xml:space="preserve"> </w:t>
      </w:r>
      <w:r>
        <w:t xml:space="preserve">— drag-drop respects</w:t>
      </w:r>
      <w:r>
        <w:t xml:space="preserve"> </w:t>
      </w:r>
      <w:r>
        <w:rPr>
          <w:rStyle w:val="VerbatimChar"/>
        </w:rPr>
        <w:t xml:space="preserve">prefers-reduced-motion</w:t>
      </w:r>
      <w:r>
        <w:t xml:space="preserve">; transitions collapse to instant.</w:t>
      </w:r>
    </w:p>
    <w:p>
      <w:pPr>
        <w:pStyle w:val="Heading2"/>
      </w:pPr>
      <w:bookmarkStart w:id="61" w:name="performance-budgets"/>
      <w:r>
        <w:t xml:space="preserve">4.6 Performance budgets</w:t>
      </w:r>
      <w:bookmarkEnd w:id="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Budget</w:t>
            </w:r>
          </w:p>
        </w:tc>
        <w:tc>
          <w:tcPr>
            <w:tcBorders>
              <w:bottom w:val="single"/>
            </w:tcBorders>
            <w:vAlign w:val="bottom"/>
          </w:tcPr>
          <w:p>
            <w:pPr>
              <w:pStyle w:val="Compact"/>
              <w:jc w:val="left"/>
            </w:pPr>
            <w:r>
              <w:t xml:space="preserve">Measured by</w:t>
            </w:r>
          </w:p>
        </w:tc>
      </w:tr>
      <w:tr>
        <w:tc>
          <w:p>
            <w:pPr>
              <w:pStyle w:val="Compact"/>
              <w:jc w:val="left"/>
            </w:pPr>
            <w:r>
              <w:t xml:space="preserve">p95 API response</w:t>
            </w:r>
          </w:p>
        </w:tc>
        <w:tc>
          <w:p>
            <w:pPr>
              <w:pStyle w:val="Compact"/>
              <w:jc w:val="left"/>
            </w:pPr>
            <w:r>
              <w:t xml:space="preserve">&lt; 500ms</w:t>
            </w:r>
          </w:p>
        </w:tc>
        <w:tc>
          <w:p>
            <w:pPr>
              <w:pStyle w:val="Compact"/>
              <w:jc w:val="left"/>
            </w:pPr>
            <w:r>
              <w:t xml:space="preserve">k6 in CI + Vercel runtime metrics</w:t>
            </w:r>
          </w:p>
        </w:tc>
      </w:tr>
      <w:tr>
        <w:tc>
          <w:p>
            <w:pPr>
              <w:pStyle w:val="Compact"/>
              <w:jc w:val="left"/>
            </w:pPr>
            <w:r>
              <w:t xml:space="preserve">p95 page load (Fast 3G)</w:t>
            </w:r>
          </w:p>
        </w:tc>
        <w:tc>
          <w:p>
            <w:pPr>
              <w:pStyle w:val="Compact"/>
              <w:jc w:val="left"/>
            </w:pPr>
            <w:r>
              <w:t xml:space="preserve">&lt; 2.5s</w:t>
            </w:r>
          </w:p>
        </w:tc>
        <w:tc>
          <w:p>
            <w:pPr>
              <w:pStyle w:val="Compact"/>
              <w:jc w:val="left"/>
            </w:pPr>
            <w:r>
              <w:t xml:space="preserve">Lighthouse CI</w:t>
            </w:r>
          </w:p>
        </w:tc>
      </w:tr>
      <w:tr>
        <w:tc>
          <w:p>
            <w:pPr>
              <w:pStyle w:val="Compact"/>
              <w:jc w:val="left"/>
            </w:pPr>
            <w:r>
              <w:t xml:space="preserve">LCP on mobile</w:t>
            </w:r>
          </w:p>
        </w:tc>
        <w:tc>
          <w:p>
            <w:pPr>
              <w:pStyle w:val="Compact"/>
              <w:jc w:val="left"/>
            </w:pPr>
            <w:r>
              <w:t xml:space="preserve">&lt; 2.5s</w:t>
            </w:r>
          </w:p>
        </w:tc>
        <w:tc>
          <w:p>
            <w:pPr>
              <w:pStyle w:val="Compact"/>
              <w:jc w:val="left"/>
            </w:pPr>
            <w:r>
              <w:t xml:space="preserve">Vercel Speed Insights + Lighthouse</w:t>
            </w:r>
          </w:p>
        </w:tc>
      </w:tr>
      <w:tr>
        <w:tc>
          <w:p>
            <w:pPr>
              <w:pStyle w:val="Compact"/>
              <w:jc w:val="left"/>
            </w:pPr>
            <w:r>
              <w:t xml:space="preserve">CLS</w:t>
            </w:r>
          </w:p>
        </w:tc>
        <w:tc>
          <w:p>
            <w:pPr>
              <w:pStyle w:val="Compact"/>
              <w:jc w:val="left"/>
            </w:pPr>
            <w:r>
              <w:t xml:space="preserve">&lt; 0.1</w:t>
            </w:r>
          </w:p>
        </w:tc>
        <w:tc>
          <w:p>
            <w:pPr>
              <w:pStyle w:val="Compact"/>
              <w:jc w:val="left"/>
            </w:pPr>
            <w:r>
              <w:t xml:space="preserve">Lighthouse + Speed Insights</w:t>
            </w:r>
          </w:p>
        </w:tc>
      </w:tr>
      <w:tr>
        <w:tc>
          <w:p>
            <w:pPr>
              <w:pStyle w:val="Compact"/>
              <w:jc w:val="left"/>
            </w:pPr>
            <w:r>
              <w:t xml:space="preserve">Dispatch board 200 loads first paint</w:t>
            </w:r>
          </w:p>
        </w:tc>
        <w:tc>
          <w:p>
            <w:pPr>
              <w:pStyle w:val="Compact"/>
              <w:jc w:val="left"/>
            </w:pPr>
            <w:r>
              <w:t xml:space="preserve">&lt; 1.0s</w:t>
            </w:r>
          </w:p>
        </w:tc>
        <w:tc>
          <w:p>
            <w:pPr>
              <w:pStyle w:val="Compact"/>
              <w:jc w:val="left"/>
            </w:pPr>
            <w:r>
              <w:t xml:space="preserve">Playwright</w:t>
            </w:r>
            <w:r>
              <w:t xml:space="preserve"> </w:t>
            </w:r>
            <w:r>
              <w:rPr>
                <w:rStyle w:val="VerbatimChar"/>
              </w:rPr>
              <w:t xml:space="preserve">performance.mark</w:t>
            </w:r>
            <w:r>
              <w:t xml:space="preserve"> </w:t>
            </w:r>
            <w:r>
              <w:t xml:space="preserve">+ custom reporter</w:t>
            </w:r>
          </w:p>
        </w:tc>
      </w:tr>
      <w:tr>
        <w:tc>
          <w:p>
            <w:pPr>
              <w:pStyle w:val="Compact"/>
              <w:jc w:val="left"/>
            </w:pPr>
            <w:r>
              <w:t xml:space="preserve">Stripe webhook handler p95</w:t>
            </w:r>
          </w:p>
        </w:tc>
        <w:tc>
          <w:p>
            <w:pPr>
              <w:pStyle w:val="Compact"/>
              <w:jc w:val="left"/>
            </w:pPr>
            <w:r>
              <w:t xml:space="preserve">&lt; 300ms</w:t>
            </w:r>
          </w:p>
        </w:tc>
        <w:tc>
          <w:p>
            <w:pPr>
              <w:pStyle w:val="Compact"/>
              <w:jc w:val="left"/>
            </w:pPr>
            <w:r>
              <w:t xml:space="preserve">k6 + Datadog APM</w:t>
            </w:r>
          </w:p>
        </w:tc>
      </w:tr>
      <w:tr>
        <w:tc>
          <w:p>
            <w:pPr>
              <w:pStyle w:val="Compact"/>
              <w:jc w:val="left"/>
            </w:pPr>
            <w:r>
              <w:t xml:space="preserve">Cold-start PWA on mid-range Android</w:t>
            </w:r>
          </w:p>
        </w:tc>
        <w:tc>
          <w:p>
            <w:pPr>
              <w:pStyle w:val="Compact"/>
              <w:jc w:val="left"/>
            </w:pPr>
            <w:r>
              <w:t xml:space="preserve">&lt; 3.0s</w:t>
            </w:r>
          </w:p>
        </w:tc>
        <w:tc>
          <w:p>
            <w:pPr>
              <w:pStyle w:val="Compact"/>
              <w:jc w:val="left"/>
            </w:pPr>
            <w:r>
              <w:t xml:space="preserve">Lighthouse mobile preset</w:t>
            </w:r>
          </w:p>
        </w:tc>
      </w:tr>
    </w:tbl>
    <w:p>
      <w:pPr>
        <w:pStyle w:val="BodyText"/>
      </w:pPr>
      <w:r>
        <w:t xml:space="preserve">Lighthouse CI on every PR; fails the check if a budget regresses &gt;5%. k6 nightly with 100 VUs ramped over 5 min, weekly soak at 50 VUs for 1h.</w:t>
      </w:r>
    </w:p>
    <w:p>
      <w:pPr>
        <w:pStyle w:val="Heading2"/>
      </w:pPr>
      <w:bookmarkStart w:id="62" w:name="mobile-specific-test-plan"/>
      <w:r>
        <w:t xml:space="preserve">4.7 Mobile-specific test plan</w:t>
      </w:r>
      <w:bookmarkEnd w:id="62"/>
    </w:p>
    <w:p>
      <w:pPr>
        <w:pStyle w:val="FirstParagraph"/>
      </w:pPr>
      <w:r>
        <w:rPr>
          <w:b/>
        </w:rPr>
        <w:t xml:space="preserve">Device matrix:</w:t>
      </w:r>
      <w:r>
        <w:t xml:space="preserve"> </w:t>
      </w:r>
      <w:r>
        <w:t xml:space="preserve">iPhone SE 2020 (iOS 17, Safari), Pixel 4a (Android 13, Chrome), generic mid-range Android emulator (CI).</w:t>
      </w:r>
    </w:p>
    <w:p>
      <w:pPr>
        <w:pStyle w:val="BodyText"/>
      </w:pPr>
      <w:r>
        <w:rPr>
          <w:b/>
        </w:rPr>
        <w:t xml:space="preserve">Networks:</w:t>
      </w:r>
      <w:r>
        <w:t xml:space="preserve"> </w:t>
      </w:r>
      <w:r>
        <w:t xml:space="preserve">Fast 3G throttle (baseline), offline (Driver PWA queues to IndexedDB), flaky network (5% packet loss) manual session per release using Network Link Conditioner.</w:t>
      </w:r>
    </w:p>
    <w:p>
      <w:pPr>
        <w:pStyle w:val="BodyText"/>
      </w:pPr>
      <w:r>
        <w:rPr>
          <w:b/>
        </w:rPr>
        <w:t xml:space="preserve">Camera/file picker flows:</w:t>
      </w:r>
      <w:r>
        <w:t xml:space="preserve"> </w:t>
      </w:r>
      <w:r>
        <w:t xml:space="preserve">iPhone HEIC → client converts to JPEG before upload; Android picker camera-or-gallery, preserve EXIF orientation; multi-photo POD up to 5 photos per load, each ≤10 MB.</w:t>
      </w:r>
    </w:p>
    <w:p>
      <w:pPr>
        <w:pStyle w:val="BodyText"/>
      </w:pPr>
      <w:r>
        <w:rPr>
          <w:b/>
        </w:rPr>
        <w:t xml:space="preserve">Touch targets:</w:t>
      </w:r>
      <w:r>
        <w:t xml:space="preserve"> </w:t>
      </w:r>
      <w:r>
        <w:t xml:space="preserve">≥ 44×44px on every interactive element on PWA screens. Accept/Decline, status change, photo upload.</w:t>
      </w:r>
    </w:p>
    <w:p>
      <w:pPr>
        <w:pStyle w:val="BodyText"/>
      </w:pPr>
      <w:r>
        <w:rPr>
          <w:b/>
        </w:rPr>
        <w:t xml:space="preserve">PWA install on Android:</w:t>
      </w:r>
      <w:r>
        <w:t xml:space="preserve"> </w:t>
      </w:r>
      <w:r>
        <w:t xml:space="preserve">manifest valid; install prompt after engagement signal; service worker caches shell + last 10 loads; update flow verified.</w:t>
      </w:r>
    </w:p>
    <w:p>
      <w:pPr>
        <w:pStyle w:val="Heading2"/>
      </w:pPr>
      <w:bookmarkStart w:id="63" w:name="bug-report-template"/>
      <w:r>
        <w:t xml:space="preserve">4.8 Bug report template</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t xml:space="preserve">Title</w:t>
            </w:r>
          </w:p>
        </w:tc>
        <w:tc>
          <w:p>
            <w:pPr>
              <w:pStyle w:val="Compact"/>
              <w:jc w:val="left"/>
            </w:pPr>
            <w:r>
              <w:t xml:space="preserve">“</w:t>
            </w:r>
            <w:r>
              <w:t xml:space="preserve">POD upload fails silently on iPhone SE when offline</w:t>
            </w:r>
            <w:r>
              <w:t xml:space="preserve">”</w:t>
            </w:r>
          </w:p>
        </w:tc>
      </w:tr>
      <w:tr>
        <w:tc>
          <w:p>
            <w:pPr>
              <w:pStyle w:val="Compact"/>
              <w:jc w:val="left"/>
            </w:pPr>
            <w:r>
              <w:t xml:space="preserve">Severity</w:t>
            </w:r>
          </w:p>
        </w:tc>
        <w:tc>
          <w:p>
            <w:pPr>
              <w:pStyle w:val="Compact"/>
              <w:jc w:val="left"/>
            </w:pPr>
            <w:r>
              <w:t xml:space="preserve">S1 / S2 / S3 / S4</w:t>
            </w:r>
          </w:p>
        </w:tc>
      </w:tr>
      <w:tr>
        <w:tc>
          <w:p>
            <w:pPr>
              <w:pStyle w:val="Compact"/>
              <w:jc w:val="left"/>
            </w:pPr>
            <w:r>
              <w:t xml:space="preserve">Environment</w:t>
            </w:r>
          </w:p>
        </w:tc>
        <w:tc>
          <w:p>
            <w:pPr>
              <w:pStyle w:val="Compact"/>
              <w:jc w:val="left"/>
            </w:pPr>
            <w:r>
              <w:t xml:space="preserve">Branch + commit SHA, browser+OS, device, org/tenant</w:t>
            </w:r>
          </w:p>
        </w:tc>
      </w:tr>
      <w:tr>
        <w:tc>
          <w:p>
            <w:pPr>
              <w:pStyle w:val="Compact"/>
              <w:jc w:val="left"/>
            </w:pPr>
            <w:r>
              <w:t xml:space="preserve">Steps</w:t>
            </w:r>
          </w:p>
        </w:tc>
        <w:tc>
          <w:p>
            <w:pPr>
              <w:pStyle w:val="Compact"/>
              <w:jc w:val="left"/>
            </w:pPr>
            <w:r>
              <w:t xml:space="preserve">Numbered, deterministic, with test data (org names, load IDs)</w:t>
            </w:r>
          </w:p>
        </w:tc>
      </w:tr>
      <w:tr>
        <w:tc>
          <w:p>
            <w:pPr>
              <w:pStyle w:val="Compact"/>
              <w:jc w:val="left"/>
            </w:pPr>
            <w:r>
              <w:t xml:space="preserve">Expected</w:t>
            </w:r>
          </w:p>
        </w:tc>
        <w:tc>
          <w:p>
            <w:pPr>
              <w:pStyle w:val="Compact"/>
              <w:jc w:val="left"/>
            </w:pPr>
            <w:r>
              <w:t xml:space="preserve">What should happen, citing spec/AC</w:t>
            </w:r>
          </w:p>
        </w:tc>
      </w:tr>
      <w:tr>
        <w:tc>
          <w:p>
            <w:pPr>
              <w:pStyle w:val="Compact"/>
              <w:jc w:val="left"/>
            </w:pPr>
            <w:r>
              <w:t xml:space="preserve">Actual</w:t>
            </w:r>
          </w:p>
        </w:tc>
        <w:tc>
          <w:p>
            <w:pPr>
              <w:pStyle w:val="Compact"/>
              <w:jc w:val="left"/>
            </w:pPr>
            <w:r>
              <w:t xml:space="preserve">What did happen, with screenshots/HAR/console logs</w:t>
            </w:r>
          </w:p>
        </w:tc>
      </w:tr>
      <w:tr>
        <w:tc>
          <w:p>
            <w:pPr>
              <w:pStyle w:val="Compact"/>
              <w:jc w:val="left"/>
            </w:pPr>
            <w:r>
              <w:t xml:space="preserve">Repro rate</w:t>
            </w:r>
          </w:p>
        </w:tc>
        <w:tc>
          <w:p>
            <w:pPr>
              <w:pStyle w:val="Compact"/>
              <w:jc w:val="left"/>
            </w:pPr>
            <w:r>
              <w:t xml:space="preserve">“</w:t>
            </w:r>
            <w:r>
              <w:t xml:space="preserve">5/5</w:t>
            </w:r>
            <w:r>
              <w:t xml:space="preserve">”</w:t>
            </w:r>
            <w:r>
              <w:t xml:space="preserve">,</w:t>
            </w:r>
            <w:r>
              <w:t xml:space="preserve"> </w:t>
            </w:r>
            <w:r>
              <w:t xml:space="preserve">“</w:t>
            </w:r>
            <w:r>
              <w:t xml:space="preserve">intermittent ~30%</w:t>
            </w:r>
            <w:r>
              <w:t xml:space="preserve">”</w:t>
            </w:r>
          </w:p>
        </w:tc>
      </w:tr>
      <w:tr>
        <w:tc>
          <w:p>
            <w:pPr>
              <w:pStyle w:val="Compact"/>
              <w:jc w:val="left"/>
            </w:pPr>
            <w:r>
              <w:t xml:space="preserve">Workaround</w:t>
            </w:r>
          </w:p>
        </w:tc>
        <w:tc>
          <w:p>
            <w:pPr>
              <w:pStyle w:val="Compact"/>
              <w:jc w:val="left"/>
            </w:pPr>
            <w:r>
              <w:t xml:space="preserve">If any, with caveats; else</w:t>
            </w:r>
            <w:r>
              <w:t xml:space="preserve"> </w:t>
            </w:r>
            <w:r>
              <w:t xml:space="preserve">“</w:t>
            </w:r>
            <w:r>
              <w:t xml:space="preserve">none known</w:t>
            </w:r>
            <w:r>
              <w:t xml:space="preserve">”</w:t>
            </w:r>
          </w:p>
        </w:tc>
      </w:tr>
    </w:tbl>
    <w:p>
      <w:pPr>
        <w:pStyle w:val="BodyText"/>
      </w:pPr>
      <w:r>
        <w:rPr>
          <w:b/>
        </w:rPr>
        <w:t xml:space="preserve">Severity definitions:</w:t>
      </w:r>
      <w:r>
        <w:t xml:space="preserve"> </w:t>
      </w:r>
      <w:r>
        <w:t xml:space="preserve">S1 down/data loss/security/billing → hours. S2 critical feature broken for many → current sprint, hotfix candidate. S3 feature broken for one or workaround → scheduled. S4 cosmetic → backlog.</w:t>
      </w:r>
    </w:p>
    <w:p>
      <w:pPr>
        <w:pStyle w:val="Heading2"/>
      </w:pPr>
      <w:bookmarkStart w:id="64" w:name="regression-suite"/>
      <w:r>
        <w:t xml:space="preserve">4.9 Regression suite</w:t>
      </w:r>
      <w:bookmarkEnd w:id="64"/>
    </w:p>
    <w:p>
      <w:pPr>
        <w:pStyle w:val="FirstParagraph"/>
      </w:pPr>
      <w:r>
        <w:rPr>
          <w:b/>
        </w:rPr>
        <w:t xml:space="preserve">Every PR (must be green):</w:t>
      </w:r>
      <w:r>
        <w:t xml:space="preserve"> </w:t>
      </w:r>
      <w:r>
        <w:t xml:space="preserve">Vitest unit + integration; Playwright smoke (~6 min: login + load create + assign + POD upload mocked S3 + invoice + Stripe webhook handler via</w:t>
      </w:r>
      <w:r>
        <w:t xml:space="preserve"> </w:t>
      </w:r>
      <w:r>
        <w:rPr>
          <w:rStyle w:val="VerbatimChar"/>
        </w:rPr>
        <w:t xml:space="preserve">stripe trigger invoice.paid</w:t>
      </w:r>
      <w:r>
        <w:t xml:space="preserve">); Lighthouse CI on 3 key pages; Axe in Playwright; Chromatic diff on changed stories; Snyk dependency scan.</w:t>
      </w:r>
    </w:p>
    <w:p>
      <w:pPr>
        <w:pStyle w:val="BodyText"/>
      </w:pPr>
      <w:r>
        <w:rPr>
          <w:b/>
        </w:rPr>
        <w:t xml:space="preserve">Nightly on</w:t>
      </w:r>
      <w:r>
        <w:rPr>
          <w:b/>
        </w:rPr>
        <w:t xml:space="preserve"> </w:t>
      </w:r>
      <w:r>
        <w:rPr>
          <w:rStyle w:val="VerbatimChar"/>
          <w:b/>
        </w:rPr>
        <w:t xml:space="preserve">main</w:t>
      </w:r>
      <w:r>
        <w:rPr>
          <w:b/>
        </w:rPr>
        <w:t xml:space="preserve">:</w:t>
      </w:r>
      <w:r>
        <w:t xml:space="preserve"> </w:t>
      </w:r>
      <w:r>
        <w:t xml:space="preserve">full Playwright E2E (~45 min) across Chromium + WebKit + Android emulation; full a11y sweep via Axe across every route; Prisma migration replay against fresh DB.</w:t>
      </w:r>
    </w:p>
    <w:p>
      <w:pPr>
        <w:pStyle w:val="BodyText"/>
      </w:pPr>
      <w:r>
        <w:rPr>
          <w:b/>
        </w:rPr>
        <w:t xml:space="preserve">Weekly:</w:t>
      </w:r>
      <w:r>
        <w:t xml:space="preserve"> </w:t>
      </w:r>
      <w:r>
        <w:t xml:space="preserve">k6 load test against staging; full Chromatic visual regression sweep; manual exploratory (4h) on real iPhone SE + Pixel 4a; Stripe webhook replay drill using</w:t>
      </w:r>
      <w:r>
        <w:t xml:space="preserve"> </w:t>
      </w:r>
      <w:r>
        <w:rPr>
          <w:rStyle w:val="VerbatimChar"/>
        </w:rPr>
        <w:t xml:space="preserve">stripe events resend</w:t>
      </w:r>
      <w:r>
        <w:t xml:space="preserve"> </w:t>
      </w:r>
      <w:r>
        <w:t xml:space="preserve">for last 7d of fixtures.</w:t>
      </w:r>
    </w:p>
    <w:p>
      <w:pPr>
        <w:pStyle w:val="Heading2"/>
      </w:pPr>
      <w:bookmarkStart w:id="65" w:name="release-exit-criteria"/>
      <w:r>
        <w:t xml:space="preserve">4.10 Release exit criteria</w:t>
      </w:r>
      <w:bookmarkEnd w:id="65"/>
    </w:p>
    <w:p>
      <w:pPr>
        <w:pStyle w:val="FirstParagraph"/>
      </w:pPr>
      <w:r>
        <w:t xml:space="preserve">A release ships to production only when</w:t>
      </w:r>
      <w:r>
        <w:t xml:space="preserve"> </w:t>
      </w:r>
      <w:r>
        <w:rPr>
          <w:b/>
        </w:rPr>
        <w:t xml:space="preserve">all</w:t>
      </w:r>
      <w:r>
        <w:t xml:space="preserve"> </w:t>
      </w:r>
      <w:r>
        <w:t xml:space="preserve">are true:</w:t>
      </w:r>
    </w:p>
    <w:p>
      <w:pPr>
        <w:numPr>
          <w:ilvl w:val="0"/>
          <w:numId w:val="1016"/>
        </w:numPr>
        <w:pStyle w:val="Compact"/>
      </w:pPr>
      <w:r>
        <w:rPr>
          <w:b/>
        </w:rPr>
        <w:t xml:space="preserve">Zero open S1 or S2 bugs</w:t>
      </w:r>
      <w:r>
        <w:t xml:space="preserve"> </w:t>
      </w:r>
      <w:r>
        <w:t xml:space="preserve">in the release scope.</w:t>
      </w:r>
    </w:p>
    <w:p>
      <w:pPr>
        <w:numPr>
          <w:ilvl w:val="0"/>
          <w:numId w:val="1016"/>
        </w:numPr>
        <w:pStyle w:val="Compact"/>
      </w:pPr>
      <w:r>
        <w:rPr>
          <w:b/>
        </w:rPr>
        <w:t xml:space="preserve">P0 test suite green on</w:t>
      </w:r>
      <w:r>
        <w:rPr>
          <w:b/>
        </w:rPr>
        <w:t xml:space="preserve"> </w:t>
      </w:r>
      <w:r>
        <w:rPr>
          <w:rStyle w:val="VerbatimChar"/>
          <w:b/>
        </w:rPr>
        <w:t xml:space="preserve">main</w:t>
      </w:r>
      <w:r>
        <w:rPr>
          <w:b/>
        </w:rPr>
        <w:t xml:space="preserve"> </w:t>
      </w:r>
      <w:r>
        <w:rPr>
          <w:b/>
        </w:rPr>
        <w:t xml:space="preserve">for 24 consecutive hours.</w:t>
      </w:r>
      <w:r>
        <w:t xml:space="preserve"> </w:t>
      </w:r>
      <w:r>
        <w:t xml:space="preserve">Flakes triaged: fix or quarantine with ticket.</w:t>
      </w:r>
    </w:p>
    <w:p>
      <w:pPr>
        <w:numPr>
          <w:ilvl w:val="0"/>
          <w:numId w:val="1016"/>
        </w:numPr>
        <w:pStyle w:val="Compact"/>
      </w:pPr>
      <w:r>
        <w:rPr>
          <w:b/>
        </w:rPr>
        <w:t xml:space="preserve">Manual smoke pass on prod-like.</w:t>
      </w:r>
      <w:r>
        <w:t xml:space="preserve"> </w:t>
      </w:r>
      <w:r>
        <w:t xml:space="preserve">QA runs Load→Cash + seeded multi-tenant isolation check against staging with real Stripe test mode.</w:t>
      </w:r>
    </w:p>
    <w:p>
      <w:pPr>
        <w:numPr>
          <w:ilvl w:val="0"/>
          <w:numId w:val="1016"/>
        </w:numPr>
        <w:pStyle w:val="Compact"/>
      </w:pPr>
      <w:r>
        <w:rPr>
          <w:b/>
        </w:rPr>
        <w:t xml:space="preserve">Dependency vulnerability scan clean.</w:t>
      </w:r>
      <w:r>
        <w:t xml:space="preserve"> </w:t>
      </w:r>
      <w:r>
        <w:t xml:space="preserve">Snyk + Dependabot zero High/Critical at the release commit.</w:t>
      </w:r>
    </w:p>
    <w:p>
      <w:pPr>
        <w:numPr>
          <w:ilvl w:val="0"/>
          <w:numId w:val="1016"/>
        </w:numPr>
        <w:pStyle w:val="Compact"/>
      </w:pPr>
      <w:r>
        <w:rPr>
          <w:b/>
        </w:rPr>
        <w:t xml:space="preserve">Lighthouse CI within budget</w:t>
      </w:r>
      <w:r>
        <w:t xml:space="preserve"> </w:t>
      </w:r>
      <w:r>
        <w:t xml:space="preserve">on dashboard, dispatch board, Driver PWA shell.</w:t>
      </w:r>
    </w:p>
    <w:p>
      <w:pPr>
        <w:numPr>
          <w:ilvl w:val="0"/>
          <w:numId w:val="1016"/>
        </w:numPr>
        <w:pStyle w:val="Compact"/>
      </w:pPr>
      <w:r>
        <w:rPr>
          <w:b/>
        </w:rPr>
        <w:t xml:space="preserve">Feature flags configured</w:t>
      </w:r>
      <w:r>
        <w:t xml:space="preserve"> </w:t>
      </w:r>
      <w:r>
        <w:t xml:space="preserve">for risky changes (new RBAC rules, dispatch virtualization, Stripe plan changes). Default off in prod; enabled tenant-by-tenant.</w:t>
      </w:r>
    </w:p>
    <w:p>
      <w:pPr>
        <w:numPr>
          <w:ilvl w:val="0"/>
          <w:numId w:val="1016"/>
        </w:numPr>
        <w:pStyle w:val="Compact"/>
      </w:pPr>
      <w:r>
        <w:rPr>
          <w:b/>
        </w:rPr>
        <w:t xml:space="preserve">Rollback rehearsed</w:t>
      </w:r>
      <w:r>
        <w:t xml:space="preserve"> </w:t>
      </w:r>
      <w:r>
        <w:t xml:space="preserve">— deploy notes include exact revert command + DB migration considerations.</w:t>
      </w:r>
    </w:p>
    <w:p>
      <w:pPr>
        <w:numPr>
          <w:ilvl w:val="0"/>
          <w:numId w:val="1016"/>
        </w:numPr>
        <w:pStyle w:val="Compact"/>
      </w:pPr>
      <w:r>
        <w:rPr>
          <w:b/>
        </w:rPr>
        <w:t xml:space="preserve">Release notes</w:t>
      </w:r>
      <w:r>
        <w:t xml:space="preserve"> </w:t>
      </w:r>
      <w:r>
        <w:t xml:space="preserve">signed off by Eng Lead, QA Lead, Support Lead.</w:t>
      </w:r>
    </w:p>
    <w:p>
      <w:pPr>
        <w:pStyle w:val="FirstParagraph"/>
      </w:pPr>
      <w:r>
        <w:t xml:space="preserve">Exceptions require written approval from the on-call eng manager, logged in the release record.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FleetFlow TMS v2 — Iteration Pack</dc:title>
  <dc:creator/>
  <cp:keywords/>
  <dcterms:created xsi:type="dcterms:W3CDTF">2026-05-14T13:55:42Z</dcterms:created>
  <dcterms:modified xsi:type="dcterms:W3CDTF">2026-05-14T13:55:42Z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13, 2026</vt:lpwstr>
  </property>
  <property fmtid="{D5CDD505-2E9C-101B-9397-08002B2CF9AE}" pid="3" name="subtitle">
    <vt:lpwstr>Dev scaffold · Tech ADR · Alpha plan · Beta playbook · QA matrix</vt:lpwstr>
  </property>
</Properties>
</file>