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AF367D" w14:textId="331985B2" w:rsidR="00495C0E" w:rsidRPr="00081C6A" w:rsidRDefault="00000000">
      <w:pPr>
        <w:spacing w:before="240"/>
        <w:jc w:val="center"/>
        <w:rPr>
          <w:rFonts w:ascii="標楷體-繁" w:eastAsia="標楷體-繁" w:hAnsi="標楷體-繁"/>
          <w:lang w:eastAsia="zh-TW"/>
        </w:rPr>
      </w:pPr>
      <w:r w:rsidRPr="00081C6A">
        <w:rPr>
          <w:rFonts w:ascii="標楷體-繁" w:eastAsia="標楷體-繁" w:hAnsi="標楷體-繁"/>
          <w:b/>
          <w:color w:val="1B365D"/>
          <w:sz w:val="44"/>
          <w:lang w:eastAsia="zh-TW"/>
        </w:rPr>
        <w:t>統計分析與資料視覺化專案交接手冊</w:t>
      </w:r>
    </w:p>
    <w:p w14:paraId="1BCA289D" w14:textId="77777777" w:rsidR="00495C0E" w:rsidRPr="00081C6A" w:rsidRDefault="00000000">
      <w:pPr>
        <w:spacing w:after="360"/>
        <w:jc w:val="center"/>
        <w:rPr>
          <w:rFonts w:ascii="標楷體-繁" w:eastAsia="標楷體-繁" w:hAnsi="標楷體-繁"/>
          <w:lang w:eastAsia="zh-TW"/>
        </w:rPr>
      </w:pPr>
      <w:r w:rsidRPr="00081C6A">
        <w:rPr>
          <w:rFonts w:ascii="標楷體-繁" w:eastAsia="標楷體-繁" w:hAnsi="標楷體-繁"/>
          <w:color w:val="555555"/>
          <w:sz w:val="24"/>
          <w:lang w:eastAsia="zh-TW"/>
        </w:rPr>
        <w:t>無母數統計檢定實務應用、Seaborn 箱形圖繪製規範與白話結果判讀指南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495C0E" w:rsidRPr="00081C6A" w14:paraId="4295BF0F" w14:textId="77777777">
        <w:trPr>
          <w:jc w:val="center"/>
        </w:trPr>
        <w:tc>
          <w:tcPr>
            <w:tcW w:w="4680" w:type="dxa"/>
            <w:shd w:val="clear" w:color="auto" w:fill="EB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84C249" w14:textId="77777777" w:rsidR="00495C0E" w:rsidRPr="00081C6A" w:rsidRDefault="00000000">
            <w:pPr>
              <w:spacing w:before="40" w:after="40" w:line="276" w:lineRule="auto"/>
              <w:rPr>
                <w:rFonts w:ascii="標楷體-繁" w:eastAsia="標楷體-繁" w:hAnsi="標楷體-繁"/>
              </w:rPr>
            </w:pPr>
            <w:proofErr w:type="spellStart"/>
            <w:r w:rsidRPr="00081C6A">
              <w:rPr>
                <w:rFonts w:ascii="標楷體-繁" w:eastAsia="標楷體-繁" w:hAnsi="標楷體-繁"/>
                <w:b/>
                <w:color w:val="1B365D"/>
                <w:sz w:val="19"/>
              </w:rPr>
              <w:t>交接專案</w:t>
            </w:r>
            <w:proofErr w:type="spellEnd"/>
          </w:p>
        </w:tc>
        <w:tc>
          <w:tcPr>
            <w:tcW w:w="4680" w:type="dxa"/>
            <w:shd w:val="clear" w:color="auto" w:fill="FDFD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1E4DA6" w14:textId="77777777" w:rsidR="00495C0E" w:rsidRPr="00081C6A" w:rsidRDefault="00000000">
            <w:pPr>
              <w:spacing w:before="40" w:after="40" w:line="276" w:lineRule="auto"/>
              <w:rPr>
                <w:rFonts w:ascii="標楷體-繁" w:eastAsia="標楷體-繁" w:hAnsi="標楷體-繁"/>
                <w:lang w:eastAsia="zh-TW"/>
              </w:rPr>
            </w:pPr>
            <w:r w:rsidRPr="00081C6A">
              <w:rPr>
                <w:rFonts w:ascii="標楷體-繁" w:eastAsia="標楷體-繁" w:hAnsi="標楷體-繁"/>
                <w:color w:val="333333"/>
                <w:sz w:val="19"/>
                <w:lang w:eastAsia="zh-TW"/>
              </w:rPr>
              <w:t>生醫組織標記、運動員薪資與生理特徵無母數統計分析</w:t>
            </w:r>
          </w:p>
        </w:tc>
      </w:tr>
      <w:tr w:rsidR="00495C0E" w:rsidRPr="00081C6A" w14:paraId="06F37391" w14:textId="77777777">
        <w:trPr>
          <w:jc w:val="center"/>
        </w:trPr>
        <w:tc>
          <w:tcPr>
            <w:tcW w:w="4680" w:type="dxa"/>
            <w:shd w:val="clear" w:color="auto" w:fill="EB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CF6F8E" w14:textId="77777777" w:rsidR="00495C0E" w:rsidRPr="00081C6A" w:rsidRDefault="00000000">
            <w:pPr>
              <w:spacing w:before="40" w:after="40" w:line="276" w:lineRule="auto"/>
              <w:rPr>
                <w:rFonts w:ascii="標楷體-繁" w:eastAsia="標楷體-繁" w:hAnsi="標楷體-繁"/>
              </w:rPr>
            </w:pPr>
            <w:proofErr w:type="spellStart"/>
            <w:r w:rsidRPr="00081C6A">
              <w:rPr>
                <w:rFonts w:ascii="標楷體-繁" w:eastAsia="標楷體-繁" w:hAnsi="標楷體-繁"/>
                <w:b/>
                <w:color w:val="1B365D"/>
                <w:sz w:val="19"/>
              </w:rPr>
              <w:t>交接對象</w:t>
            </w:r>
            <w:proofErr w:type="spellEnd"/>
          </w:p>
        </w:tc>
        <w:tc>
          <w:tcPr>
            <w:tcW w:w="4680" w:type="dxa"/>
            <w:shd w:val="clear" w:color="auto" w:fill="FDFD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F74A8B" w14:textId="77777777" w:rsidR="00495C0E" w:rsidRPr="00081C6A" w:rsidRDefault="00000000">
            <w:pPr>
              <w:spacing w:before="40" w:after="40" w:line="276" w:lineRule="auto"/>
              <w:rPr>
                <w:rFonts w:ascii="標楷體-繁" w:eastAsia="標楷體-繁" w:hAnsi="標楷體-繁"/>
                <w:lang w:eastAsia="zh-TW"/>
              </w:rPr>
            </w:pPr>
            <w:r w:rsidRPr="00081C6A">
              <w:rPr>
                <w:rFonts w:ascii="標楷體-繁" w:eastAsia="標楷體-繁" w:hAnsi="標楷體-繁"/>
                <w:color w:val="333333"/>
                <w:sz w:val="19"/>
                <w:lang w:eastAsia="zh-TW"/>
              </w:rPr>
              <w:t>接手資料分析同仁、研究助理、專案主管及跨領域協作夥伴</w:t>
            </w:r>
          </w:p>
        </w:tc>
      </w:tr>
      <w:tr w:rsidR="00495C0E" w:rsidRPr="00081C6A" w14:paraId="518E0BB4" w14:textId="77777777">
        <w:trPr>
          <w:jc w:val="center"/>
        </w:trPr>
        <w:tc>
          <w:tcPr>
            <w:tcW w:w="4680" w:type="dxa"/>
            <w:shd w:val="clear" w:color="auto" w:fill="EB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A53694" w14:textId="77777777" w:rsidR="00495C0E" w:rsidRPr="00081C6A" w:rsidRDefault="00000000">
            <w:pPr>
              <w:spacing w:before="40" w:after="40" w:line="276" w:lineRule="auto"/>
              <w:rPr>
                <w:rFonts w:ascii="標楷體-繁" w:eastAsia="標楷體-繁" w:hAnsi="標楷體-繁"/>
              </w:rPr>
            </w:pPr>
            <w:proofErr w:type="spellStart"/>
            <w:r w:rsidRPr="00081C6A">
              <w:rPr>
                <w:rFonts w:ascii="標楷體-繁" w:eastAsia="標楷體-繁" w:hAnsi="標楷體-繁"/>
                <w:b/>
                <w:color w:val="1B365D"/>
                <w:sz w:val="19"/>
              </w:rPr>
              <w:t>涵蓋資料集</w:t>
            </w:r>
            <w:proofErr w:type="spellEnd"/>
          </w:p>
        </w:tc>
        <w:tc>
          <w:tcPr>
            <w:tcW w:w="4680" w:type="dxa"/>
            <w:shd w:val="clear" w:color="auto" w:fill="FDFD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2B9F61" w14:textId="77777777" w:rsidR="00495C0E" w:rsidRPr="00081C6A" w:rsidRDefault="00000000">
            <w:pPr>
              <w:spacing w:before="40" w:after="40" w:line="276" w:lineRule="auto"/>
              <w:rPr>
                <w:rFonts w:ascii="標楷體-繁" w:eastAsia="標楷體-繁" w:hAnsi="標楷體-繁"/>
              </w:rPr>
            </w:pPr>
            <w:r w:rsidRPr="00081C6A">
              <w:rPr>
                <w:rFonts w:ascii="標楷體-繁" w:eastAsia="標楷體-繁" w:hAnsi="標楷體-繁"/>
                <w:color w:val="333333"/>
                <w:sz w:val="19"/>
              </w:rPr>
              <w:t>Mann whitney.xlsx、KW_Pro_salary.xlsx、KW_Blood type.xlsx</w:t>
            </w:r>
          </w:p>
        </w:tc>
      </w:tr>
      <w:tr w:rsidR="00495C0E" w:rsidRPr="00081C6A" w14:paraId="4541529E" w14:textId="77777777">
        <w:trPr>
          <w:jc w:val="center"/>
        </w:trPr>
        <w:tc>
          <w:tcPr>
            <w:tcW w:w="4680" w:type="dxa"/>
            <w:shd w:val="clear" w:color="auto" w:fill="EB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63CC76" w14:textId="77777777" w:rsidR="00495C0E" w:rsidRPr="00081C6A" w:rsidRDefault="00000000">
            <w:pPr>
              <w:spacing w:before="40" w:after="40" w:line="276" w:lineRule="auto"/>
              <w:rPr>
                <w:rFonts w:ascii="標楷體-繁" w:eastAsia="標楷體-繁" w:hAnsi="標楷體-繁"/>
              </w:rPr>
            </w:pPr>
            <w:r w:rsidRPr="00081C6A">
              <w:rPr>
                <w:rFonts w:ascii="標楷體-繁" w:eastAsia="標楷體-繁" w:hAnsi="標楷體-繁"/>
                <w:b/>
                <w:color w:val="1B365D"/>
                <w:sz w:val="19"/>
              </w:rPr>
              <w:t>核心統計方法</w:t>
            </w:r>
          </w:p>
        </w:tc>
        <w:tc>
          <w:tcPr>
            <w:tcW w:w="4680" w:type="dxa"/>
            <w:shd w:val="clear" w:color="auto" w:fill="FDFD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A79D0F" w14:textId="77777777" w:rsidR="00495C0E" w:rsidRPr="00081C6A" w:rsidRDefault="00000000">
            <w:pPr>
              <w:spacing w:before="40" w:after="40" w:line="276" w:lineRule="auto"/>
              <w:rPr>
                <w:rFonts w:ascii="標楷體-繁" w:eastAsia="標楷體-繁" w:hAnsi="標楷體-繁"/>
              </w:rPr>
            </w:pPr>
            <w:r w:rsidRPr="00081C6A">
              <w:rPr>
                <w:rFonts w:ascii="標楷體-繁" w:eastAsia="標楷體-繁" w:hAnsi="標楷體-繁"/>
                <w:color w:val="333333"/>
                <w:sz w:val="19"/>
              </w:rPr>
              <w:t>曼-惠特尼 U 檢定 (Mann-Whitney U)、克魯斯卡爾-沃利斯檢定 (Kruskal-Wallis H)</w:t>
            </w:r>
          </w:p>
        </w:tc>
      </w:tr>
      <w:tr w:rsidR="00495C0E" w:rsidRPr="00081C6A" w14:paraId="1D80C9D5" w14:textId="77777777">
        <w:trPr>
          <w:jc w:val="center"/>
        </w:trPr>
        <w:tc>
          <w:tcPr>
            <w:tcW w:w="4680" w:type="dxa"/>
            <w:shd w:val="clear" w:color="auto" w:fill="EBF3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0B4F23" w14:textId="77777777" w:rsidR="00495C0E" w:rsidRPr="00081C6A" w:rsidRDefault="00000000">
            <w:pPr>
              <w:spacing w:before="40" w:after="40" w:line="276" w:lineRule="auto"/>
              <w:rPr>
                <w:rFonts w:ascii="標楷體-繁" w:eastAsia="標楷體-繁" w:hAnsi="標楷體-繁"/>
              </w:rPr>
            </w:pPr>
            <w:r w:rsidRPr="00081C6A">
              <w:rPr>
                <w:rFonts w:ascii="標楷體-繁" w:eastAsia="標楷體-繁" w:hAnsi="標楷體-繁"/>
                <w:b/>
                <w:color w:val="1B365D"/>
                <w:sz w:val="19"/>
              </w:rPr>
              <w:t>程式與產出檔案</w:t>
            </w:r>
          </w:p>
        </w:tc>
        <w:tc>
          <w:tcPr>
            <w:tcW w:w="4680" w:type="dxa"/>
            <w:shd w:val="clear" w:color="auto" w:fill="FDFDF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E7E674" w14:textId="77777777" w:rsidR="00495C0E" w:rsidRPr="00081C6A" w:rsidRDefault="00000000">
            <w:pPr>
              <w:spacing w:before="40" w:after="40" w:line="276" w:lineRule="auto"/>
              <w:rPr>
                <w:rFonts w:ascii="標楷體-繁" w:eastAsia="標楷體-繁" w:hAnsi="標楷體-繁"/>
              </w:rPr>
            </w:pPr>
            <w:r w:rsidRPr="00081C6A">
              <w:rPr>
                <w:rFonts w:ascii="標楷體-繁" w:eastAsia="標楷體-繁" w:hAnsi="標楷體-繁"/>
                <w:color w:val="333333"/>
                <w:sz w:val="19"/>
              </w:rPr>
              <w:t>run_statistical_analysis.py、statistical_results_summary.csv、4張高清圖表</w:t>
            </w:r>
          </w:p>
        </w:tc>
      </w:tr>
    </w:tbl>
    <w:p w14:paraId="70CBB41D" w14:textId="77777777" w:rsidR="00495C0E" w:rsidRPr="00081C6A" w:rsidRDefault="00495C0E">
      <w:pPr>
        <w:rPr>
          <w:rFonts w:ascii="標楷體-繁" w:eastAsia="標楷體-繁" w:hAnsi="標楷體-繁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95C0E" w:rsidRPr="00081C6A" w14:paraId="3EC5A52C" w14:textId="77777777">
        <w:trPr>
          <w:jc w:val="center"/>
        </w:trPr>
        <w:tc>
          <w:tcPr>
            <w:tcW w:w="9360" w:type="dxa"/>
            <w:tcBorders>
              <w:left w:val="single" w:sz="36" w:space="0" w:color="1B365D"/>
            </w:tcBorders>
            <w:shd w:val="clear" w:color="auto" w:fill="F2F5F9"/>
            <w:tcMar>
              <w:top w:w="140" w:type="dxa"/>
              <w:left w:w="180" w:type="dxa"/>
              <w:bottom w:w="140" w:type="dxa"/>
              <w:right w:w="140" w:type="dxa"/>
            </w:tcMar>
          </w:tcPr>
          <w:p w14:paraId="51C99E2A" w14:textId="7B2EA684" w:rsidR="00495C0E" w:rsidRPr="00081C6A" w:rsidRDefault="00000000">
            <w:pPr>
              <w:spacing w:after="60" w:line="288" w:lineRule="auto"/>
              <w:rPr>
                <w:rFonts w:ascii="標楷體-繁" w:eastAsia="標楷體-繁" w:hAnsi="標楷體-繁"/>
                <w:lang w:eastAsia="zh-TW"/>
              </w:rPr>
            </w:pPr>
            <w:r w:rsidRPr="00081C6A">
              <w:rPr>
                <w:rFonts w:ascii="Apple Color Emoji" w:eastAsia="標楷體-繁" w:hAnsi="Apple Color Emoji" w:cs="Apple Color Emoji"/>
                <w:b/>
                <w:color w:val="1B365D"/>
                <w:lang w:eastAsia="zh-TW"/>
              </w:rPr>
              <w:t>📌</w:t>
            </w:r>
            <w:r w:rsidR="0056340F" w:rsidRPr="00081C6A">
              <w:rPr>
                <w:rFonts w:ascii="標楷體-繁" w:eastAsia="標楷體-繁" w:hAnsi="標楷體-繁" w:hint="eastAsia"/>
                <w:b/>
                <w:color w:val="1B365D"/>
                <w:lang w:eastAsia="zh-TW"/>
              </w:rPr>
              <w:t xml:space="preserve"> </w:t>
            </w:r>
            <w:r w:rsidR="0056340F" w:rsidRPr="00081C6A">
              <w:rPr>
                <w:rFonts w:ascii="標楷體-繁" w:eastAsia="標楷體-繁" w:hAnsi="標楷體-繁" w:cs="BiauKaiTC Regular" w:hint="eastAsia"/>
                <w:color w:val="15284B"/>
                <w:sz w:val="27"/>
                <w:szCs w:val="27"/>
                <w:lang w:eastAsia="zh-TW"/>
              </w:rPr>
              <w:t>專案交接背景與目標</w:t>
            </w:r>
            <w:r w:rsidRPr="00081C6A">
              <w:rPr>
                <w:rFonts w:ascii="標楷體-繁" w:eastAsia="標楷體-繁" w:hAnsi="標楷體-繁"/>
                <w:b/>
                <w:color w:val="1B365D"/>
                <w:lang w:eastAsia="zh-TW"/>
              </w:rPr>
              <w:br/>
            </w:r>
            <w:r w:rsidR="0056340F" w:rsidRPr="00081C6A">
              <w:rPr>
                <w:rFonts w:ascii="標楷體-繁" w:eastAsia="標楷體-繁" w:hAnsi="標楷體-繁"/>
                <w:sz w:val="19"/>
                <w:lang w:eastAsia="zh-TW"/>
              </w:rPr>
              <w:t>這次交接的文件主要是整理我們針對生醫組織標記（Mann whitney.xlsx）、職業運動員薪資（KW_Pro_salary.xlsx）以及血型與身高特徵（</w:t>
            </w:r>
            <w:proofErr w:type="spellStart"/>
            <w:r w:rsidR="0056340F" w:rsidRPr="00081C6A">
              <w:rPr>
                <w:rFonts w:ascii="標楷體-繁" w:eastAsia="標楷體-繁" w:hAnsi="標楷體-繁"/>
                <w:sz w:val="19"/>
                <w:lang w:eastAsia="zh-TW"/>
              </w:rPr>
              <w:t>KW_Blood</w:t>
            </w:r>
            <w:proofErr w:type="spellEnd"/>
            <w:r w:rsidR="0056340F" w:rsidRPr="00081C6A">
              <w:rPr>
                <w:rFonts w:ascii="標楷體-繁" w:eastAsia="標楷體-繁" w:hAnsi="標楷體-繁"/>
                <w:sz w:val="19"/>
                <w:lang w:eastAsia="zh-TW"/>
              </w:rPr>
              <w:t xml:space="preserve"> type.xlsx）這三組資料集的統計分析過程與視覺化結果。撰寫這份手冊的目的，是希望讓接手資料分析的同仁、研究助理或跨領域合作的夥伴，就算過去沒有修過很深的高等統計學，也能快速理解我們這批資料是怎麼算的、為什麼要選用這些方法，以及之後對外報告或寫論文時該如何解讀這些數據。</w:t>
            </w:r>
          </w:p>
        </w:tc>
      </w:tr>
    </w:tbl>
    <w:p w14:paraId="3F5E62C0" w14:textId="77777777" w:rsidR="00495C0E" w:rsidRPr="00081C6A" w:rsidRDefault="00495C0E">
      <w:pPr>
        <w:spacing w:after="80"/>
        <w:rPr>
          <w:rFonts w:ascii="標楷體-繁" w:eastAsia="標楷體-繁" w:hAnsi="標楷體-繁"/>
          <w:lang w:eastAsia="zh-TW"/>
        </w:rPr>
      </w:pPr>
    </w:p>
    <w:p w14:paraId="22FF2A75" w14:textId="77777777" w:rsidR="00495C0E" w:rsidRPr="00081C6A" w:rsidRDefault="00000000">
      <w:pPr>
        <w:pStyle w:val="1"/>
        <w:spacing w:before="280" w:after="120"/>
        <w:rPr>
          <w:rFonts w:ascii="標楷體-繁" w:eastAsia="標楷體-繁" w:hAnsi="標楷體-繁"/>
          <w:lang w:eastAsia="zh-TW"/>
        </w:rPr>
      </w:pPr>
      <w:r w:rsidRPr="00081C6A">
        <w:rPr>
          <w:rFonts w:ascii="標楷體-繁" w:eastAsia="標楷體-繁" w:hAnsi="標楷體-繁"/>
          <w:color w:val="1B365D"/>
          <w:lang w:eastAsia="zh-TW"/>
        </w:rPr>
        <w:t>第一章、為什麼這次分析「必須」使用無母數統計？</w:t>
      </w:r>
    </w:p>
    <w:p w14:paraId="10656A03" w14:textId="7777734A" w:rsidR="0056340F" w:rsidRPr="00081C6A" w:rsidRDefault="0056340F" w:rsidP="0056340F">
      <w:pPr>
        <w:rPr>
          <w:rFonts w:ascii="標楷體-繁" w:eastAsia="標楷體-繁" w:hAnsi="標楷體-繁"/>
          <w:color w:val="000000"/>
          <w:lang w:eastAsia="zh-TW"/>
        </w:rPr>
      </w:pPr>
      <w:proofErr w:type="spellStart"/>
      <w:r w:rsidRPr="00081C6A">
        <w:rPr>
          <w:rFonts w:ascii="標楷體-繁" w:eastAsia="標楷體-繁" w:hAnsi="標楷體-繁"/>
          <w:color w:val="000000"/>
        </w:rPr>
        <w:t>先稍微</w:t>
      </w:r>
      <w:r w:rsidRPr="00081C6A">
        <w:rPr>
          <w:rFonts w:ascii="標楷體-繁" w:eastAsia="標楷體-繁" w:hAnsi="標楷體-繁" w:cs="微軟正黑體" w:hint="eastAsia"/>
          <w:color w:val="000000"/>
        </w:rPr>
        <w:t>說</w:t>
      </w:r>
      <w:r w:rsidRPr="00081C6A">
        <w:rPr>
          <w:rFonts w:ascii="標楷體-繁" w:eastAsia="標楷體-繁" w:hAnsi="標楷體-繁"/>
          <w:color w:val="000000"/>
        </w:rPr>
        <w:t>明一下為什麼這次分析沒有使用大家在學校最熟悉的「獨立樣本</w:t>
      </w:r>
      <w:proofErr w:type="spellEnd"/>
      <w:r w:rsidRPr="00081C6A">
        <w:rPr>
          <w:rFonts w:ascii="標楷體-繁" w:eastAsia="標楷體-繁" w:hAnsi="標楷體-繁"/>
          <w:color w:val="000000"/>
        </w:rPr>
        <w:t xml:space="preserve"> t </w:t>
      </w:r>
      <w:proofErr w:type="spellStart"/>
      <w:r w:rsidRPr="00081C6A">
        <w:rPr>
          <w:rFonts w:ascii="標楷體-繁" w:eastAsia="標楷體-繁" w:hAnsi="標楷體-繁"/>
          <w:color w:val="000000"/>
        </w:rPr>
        <w:t>檢定（Independent</w:t>
      </w:r>
      <w:proofErr w:type="spellEnd"/>
      <w:r w:rsidRPr="00081C6A">
        <w:rPr>
          <w:rFonts w:ascii="標楷體-繁" w:eastAsia="標楷體-繁" w:hAnsi="標楷體-繁"/>
          <w:color w:val="000000"/>
        </w:rPr>
        <w:t xml:space="preserve"> t-test）」</w:t>
      </w:r>
      <w:proofErr w:type="spellStart"/>
      <w:r w:rsidRPr="00081C6A">
        <w:rPr>
          <w:rFonts w:ascii="標楷體-繁" w:eastAsia="標楷體-繁" w:hAnsi="標楷體-繁"/>
          <w:color w:val="000000"/>
        </w:rPr>
        <w:t>或「單因子變異數分析（One-way</w:t>
      </w:r>
      <w:proofErr w:type="spellEnd"/>
      <w:r w:rsidRPr="00081C6A">
        <w:rPr>
          <w:rFonts w:ascii="標楷體-繁" w:eastAsia="標楷體-繁" w:hAnsi="標楷體-繁"/>
          <w:color w:val="000000"/>
        </w:rPr>
        <w:t xml:space="preserve"> ANOVA）」。</w:t>
      </w:r>
      <w:proofErr w:type="spellStart"/>
      <w:r w:rsidRPr="00081C6A">
        <w:rPr>
          <w:rFonts w:ascii="標楷體-繁" w:eastAsia="標楷體-繁" w:hAnsi="標楷體-繁"/>
          <w:color w:val="000000"/>
        </w:rPr>
        <w:t>這類傳統的</w:t>
      </w:r>
      <w:r w:rsidRPr="00081C6A">
        <w:rPr>
          <w:rFonts w:ascii="標楷體-繁" w:eastAsia="標楷體-繁" w:hAnsi="標楷體-繁"/>
          <w:b/>
          <w:bCs/>
          <w:color w:val="000000"/>
        </w:rPr>
        <w:t>母數統計方法（Parametric</w:t>
      </w:r>
      <w:proofErr w:type="spellEnd"/>
      <w:r w:rsidRPr="00081C6A">
        <w:rPr>
          <w:rFonts w:ascii="標楷體-繁" w:eastAsia="標楷體-繁" w:hAnsi="標楷體-繁"/>
          <w:b/>
          <w:bCs/>
          <w:color w:val="000000"/>
        </w:rPr>
        <w:t xml:space="preserve"> Statistics）</w:t>
      </w:r>
      <w:r w:rsidRPr="00081C6A">
        <w:rPr>
          <w:rFonts w:ascii="標楷體-繁" w:eastAsia="標楷體-繁" w:hAnsi="標楷體-繁"/>
          <w:color w:val="000000"/>
        </w:rPr>
        <w:t>雖然很常被使用，但它們有一個很嚴格的前提，就是資料</w:t>
      </w:r>
      <w:r w:rsidRPr="00081C6A">
        <w:rPr>
          <w:rFonts w:ascii="標楷體-繁" w:eastAsia="標楷體-繁" w:hAnsi="標楷體-繁"/>
          <w:b/>
          <w:bCs/>
          <w:color w:val="EE0000"/>
        </w:rPr>
        <w:t>必須符合「常態分佈（鐘形曲線）」，而且樣本數通常要</w:t>
      </w:r>
      <w:r w:rsidRPr="00081C6A">
        <w:rPr>
          <w:rFonts w:ascii="標楷體-繁" w:eastAsia="標楷體-繁" w:hAnsi="標楷體-繁" w:cs="微軟正黑體" w:hint="eastAsia"/>
          <w:b/>
          <w:bCs/>
          <w:color w:val="EE0000"/>
        </w:rPr>
        <w:t>夠</w:t>
      </w:r>
      <w:r w:rsidRPr="00081C6A">
        <w:rPr>
          <w:rFonts w:ascii="標楷體-繁" w:eastAsia="標楷體-繁" w:hAnsi="標楷體-繁"/>
          <w:b/>
          <w:bCs/>
          <w:color w:val="EE0000"/>
        </w:rPr>
        <w:t>大（一般建議 N &gt; 30）</w:t>
      </w:r>
      <w:r w:rsidRPr="00081C6A">
        <w:rPr>
          <w:rFonts w:ascii="標楷體-繁" w:eastAsia="標楷體-繁" w:hAnsi="標楷體-繁"/>
          <w:color w:val="000000"/>
        </w:rPr>
        <w:t>。</w:t>
      </w:r>
    </w:p>
    <w:p w14:paraId="27339159" w14:textId="77777777" w:rsidR="0056340F" w:rsidRPr="00081C6A" w:rsidRDefault="0056340F" w:rsidP="0056340F">
      <w:pPr>
        <w:rPr>
          <w:rFonts w:ascii="標楷體-繁" w:eastAsia="標楷體-繁" w:hAnsi="標楷體-繁"/>
          <w:color w:val="000000"/>
          <w:lang w:eastAsia="zh-TW"/>
        </w:rPr>
      </w:pPr>
      <w:r w:rsidRPr="00081C6A">
        <w:rPr>
          <w:rFonts w:ascii="標楷體-繁" w:eastAsia="標楷體-繁" w:hAnsi="標楷體-繁"/>
          <w:color w:val="000000"/>
          <w:lang w:eastAsia="zh-TW"/>
        </w:rPr>
        <w:t>但在我們這次處理的三個真實資料集中，如果直接套用傳統方法會出現很大的限制與問題：</w:t>
      </w:r>
    </w:p>
    <w:p w14:paraId="1649812E" w14:textId="7E15D905" w:rsidR="0056340F" w:rsidRPr="00081C6A" w:rsidRDefault="0056340F" w:rsidP="0056340F">
      <w:pPr>
        <w:rPr>
          <w:rFonts w:ascii="標楷體-繁" w:eastAsia="標楷體-繁" w:hAnsi="標楷體-繁" w:hint="eastAsia"/>
          <w:color w:val="000000"/>
          <w:lang w:eastAsia="zh-TW"/>
        </w:rPr>
      </w:pPr>
      <w:r w:rsidRPr="00081C6A">
        <w:rPr>
          <w:rFonts w:ascii="標楷體-繁" w:eastAsia="標楷體-繁" w:hAnsi="標楷體-繁"/>
          <w:bCs/>
          <w:lang w:eastAsia="zh-TW"/>
        </w:rPr>
        <w:lastRenderedPageBreak/>
        <w:t>首先是</w:t>
      </w:r>
      <w:r w:rsidRPr="00081C6A">
        <w:rPr>
          <w:rFonts w:ascii="標楷體-繁" w:eastAsia="標楷體-繁" w:hAnsi="標楷體-繁"/>
          <w:b/>
          <w:lang w:eastAsia="zh-TW"/>
        </w:rPr>
        <w:t>樣本數太小</w:t>
      </w:r>
      <w:r w:rsidRPr="00081C6A">
        <w:rPr>
          <w:rFonts w:ascii="標楷體-繁" w:eastAsia="標楷體-繁" w:hAnsi="標楷體-繁"/>
          <w:bCs/>
          <w:lang w:eastAsia="zh-TW"/>
        </w:rPr>
        <w:t>的問題。在 Mann whitney.xlsx 這份資料中，乳癌組只有 8 筆數據，肺腺癌組也只有 9 筆。在樣本數只有個位數的情況下，去做常態分佈檢定（像是 Shapiro-Wilk 檢定）的檢定力其實非常低，如果這時候直接套用 t 檢定，很容易會</w:t>
      </w:r>
      <w:r w:rsidRPr="00081C6A">
        <w:rPr>
          <w:rFonts w:ascii="標楷體-繁" w:eastAsia="標楷體-繁" w:hAnsi="標楷體-繁" w:cs="微軟正黑體" w:hint="eastAsia"/>
          <w:bCs/>
          <w:lang w:eastAsia="zh-TW"/>
        </w:rPr>
        <w:t>產</w:t>
      </w:r>
      <w:r w:rsidRPr="00081C6A">
        <w:rPr>
          <w:rFonts w:ascii="標楷體-繁" w:eastAsia="標楷體-繁" w:hAnsi="標楷體-繁"/>
          <w:bCs/>
          <w:lang w:eastAsia="zh-TW"/>
        </w:rPr>
        <w:t xml:space="preserve">生誤判。   </w:t>
      </w:r>
    </w:p>
    <w:p w14:paraId="1CED80BA" w14:textId="77777777" w:rsidR="0056340F" w:rsidRPr="00081C6A" w:rsidRDefault="0056340F" w:rsidP="0056340F">
      <w:pPr>
        <w:rPr>
          <w:rFonts w:ascii="標楷體-繁" w:eastAsia="標楷體-繁" w:hAnsi="標楷體-繁"/>
          <w:bCs/>
          <w:lang w:eastAsia="zh-TW"/>
        </w:rPr>
      </w:pPr>
      <w:r w:rsidRPr="00081C6A">
        <w:rPr>
          <w:rFonts w:ascii="標楷體-繁" w:eastAsia="標楷體-繁" w:hAnsi="標楷體-繁"/>
          <w:bCs/>
          <w:lang w:eastAsia="zh-TW"/>
        </w:rPr>
        <w:t>除此之外，像是 KW_Pro_salary.xlsx 這種運動員薪資數據，則有</w:t>
      </w:r>
      <w:r w:rsidRPr="00081C6A">
        <w:rPr>
          <w:rFonts w:ascii="標楷體-繁" w:eastAsia="標楷體-繁" w:hAnsi="標楷體-繁"/>
          <w:b/>
          <w:lang w:eastAsia="zh-TW"/>
        </w:rPr>
        <w:t>極端</w:t>
      </w:r>
      <w:r w:rsidRPr="00081C6A">
        <w:rPr>
          <w:rFonts w:ascii="標楷體-繁" w:eastAsia="標楷體-繁" w:hAnsi="標楷體-繁" w:cs="微軟正黑體" w:hint="eastAsia"/>
          <w:b/>
          <w:lang w:eastAsia="zh-TW"/>
        </w:rPr>
        <w:t>值</w:t>
      </w:r>
      <w:r w:rsidRPr="00081C6A">
        <w:rPr>
          <w:rFonts w:ascii="標楷體-繁" w:eastAsia="標楷體-繁" w:hAnsi="標楷體-繁"/>
          <w:b/>
          <w:lang w:eastAsia="zh-TW"/>
        </w:rPr>
        <w:t>嚴重拉扯</w:t>
      </w:r>
      <w:r w:rsidRPr="00081C6A">
        <w:rPr>
          <w:rFonts w:ascii="標楷體-繁" w:eastAsia="標楷體-繁" w:hAnsi="標楷體-繁"/>
          <w:bCs/>
          <w:lang w:eastAsia="zh-TW"/>
        </w:rPr>
        <w:t>的情況。舉例來</w:t>
      </w:r>
      <w:r w:rsidRPr="00081C6A">
        <w:rPr>
          <w:rFonts w:ascii="標楷體-繁" w:eastAsia="標楷體-繁" w:hAnsi="標楷體-繁" w:cs="微軟正黑體" w:hint="eastAsia"/>
          <w:bCs/>
          <w:lang w:eastAsia="zh-TW"/>
        </w:rPr>
        <w:t>說</w:t>
      </w:r>
      <w:r w:rsidRPr="00081C6A">
        <w:rPr>
          <w:rFonts w:ascii="標楷體-繁" w:eastAsia="標楷體-繁" w:hAnsi="標楷體-繁"/>
          <w:bCs/>
          <w:lang w:eastAsia="zh-TW"/>
        </w:rPr>
        <w:t>，MLB 的大谷翔平年薪高達 7,000 萬美元，但 WNBA 選手的年薪大約落在 20 萬美元左右，兩者相差了 350 倍！在這種極度右偏的數據裡，少數幾位天價選手就會把整個聯盟的「平均</w:t>
      </w:r>
      <w:r w:rsidRPr="00081C6A">
        <w:rPr>
          <w:rFonts w:ascii="標楷體-繁" w:eastAsia="標楷體-繁" w:hAnsi="標楷體-繁" w:cs="微軟正黑體" w:hint="eastAsia"/>
          <w:bCs/>
          <w:lang w:eastAsia="zh-TW"/>
        </w:rPr>
        <w:t>值</w:t>
      </w:r>
      <w:r w:rsidRPr="00081C6A">
        <w:rPr>
          <w:rFonts w:ascii="標楷體-繁" w:eastAsia="標楷體-繁" w:hAnsi="標楷體-繁"/>
          <w:bCs/>
          <w:lang w:eastAsia="zh-TW"/>
        </w:rPr>
        <w:t>」大幅拉高，使平均</w:t>
      </w:r>
      <w:r w:rsidRPr="00081C6A">
        <w:rPr>
          <w:rFonts w:ascii="標楷體-繁" w:eastAsia="標楷體-繁" w:hAnsi="標楷體-繁" w:cs="微軟正黑體" w:hint="eastAsia"/>
          <w:bCs/>
          <w:lang w:eastAsia="zh-TW"/>
        </w:rPr>
        <w:t>值</w:t>
      </w:r>
      <w:r w:rsidRPr="00081C6A">
        <w:rPr>
          <w:rFonts w:ascii="標楷體-繁" w:eastAsia="標楷體-繁" w:hAnsi="標楷體-繁"/>
          <w:bCs/>
          <w:lang w:eastAsia="zh-TW"/>
        </w:rPr>
        <w:t xml:space="preserve">失去原本的代表性。   </w:t>
      </w:r>
    </w:p>
    <w:p w14:paraId="3CD644C4" w14:textId="77777777" w:rsidR="0056340F" w:rsidRPr="00081C6A" w:rsidRDefault="0056340F" w:rsidP="0056340F">
      <w:pPr>
        <w:rPr>
          <w:rFonts w:ascii="標楷體-繁" w:eastAsia="標楷體-繁" w:hAnsi="標楷體-繁"/>
          <w:bCs/>
          <w:lang w:eastAsia="zh-TW"/>
        </w:rPr>
      </w:pPr>
      <w:r w:rsidRPr="00081C6A">
        <w:rPr>
          <w:rFonts w:ascii="標楷體-繁" w:eastAsia="標楷體-繁" w:hAnsi="標楷體-繁"/>
          <w:bCs/>
          <w:lang w:eastAsia="zh-TW"/>
        </w:rPr>
        <w:t>這些限制使我們決定改採用「無母數統計（Non-parametric tests）」，因為它不需要假設母體的分佈型態，就算資料裡有極端</w:t>
      </w:r>
      <w:r w:rsidRPr="00081C6A">
        <w:rPr>
          <w:rFonts w:ascii="標楷體-繁" w:eastAsia="標楷體-繁" w:hAnsi="標楷體-繁" w:cs="微軟正黑體" w:hint="eastAsia"/>
          <w:bCs/>
          <w:lang w:eastAsia="zh-TW"/>
        </w:rPr>
        <w:t>值</w:t>
      </w:r>
      <w:r w:rsidRPr="00081C6A">
        <w:rPr>
          <w:rFonts w:ascii="標楷體-繁" w:eastAsia="標楷體-繁" w:hAnsi="標楷體-繁"/>
          <w:bCs/>
          <w:lang w:eastAsia="zh-TW"/>
        </w:rPr>
        <w:t>、離群</w:t>
      </w:r>
      <w:r w:rsidRPr="00081C6A">
        <w:rPr>
          <w:rFonts w:ascii="標楷體-繁" w:eastAsia="標楷體-繁" w:hAnsi="標楷體-繁" w:cs="微軟正黑體" w:hint="eastAsia"/>
          <w:bCs/>
          <w:lang w:eastAsia="zh-TW"/>
        </w:rPr>
        <w:t>值</w:t>
      </w:r>
      <w:r w:rsidRPr="00081C6A">
        <w:rPr>
          <w:rFonts w:ascii="標楷體-繁" w:eastAsia="標楷體-繁" w:hAnsi="標楷體-繁"/>
          <w:bCs/>
          <w:lang w:eastAsia="zh-TW"/>
        </w:rPr>
        <w:t xml:space="preserve">或是嚴重偏斜，算出來的推論結果依然很穩健可靠。   </w:t>
      </w:r>
    </w:p>
    <w:p w14:paraId="3BC70D54" w14:textId="6B64F208" w:rsidR="00495C0E" w:rsidRPr="00081C6A" w:rsidRDefault="0056340F" w:rsidP="0056340F">
      <w:pPr>
        <w:rPr>
          <w:rFonts w:ascii="標楷體-繁" w:eastAsia="標楷體-繁" w:hAnsi="標楷體-繁"/>
          <w:bCs/>
          <w:lang w:eastAsia="zh-TW"/>
        </w:rPr>
      </w:pPr>
      <w:r w:rsidRPr="00081C6A">
        <w:rPr>
          <w:rFonts w:ascii="標楷體-繁" w:eastAsia="標楷體-繁" w:hAnsi="標楷體-繁"/>
          <w:bCs/>
          <w:lang w:eastAsia="zh-TW"/>
        </w:rPr>
        <w:t>然後先簡單介紹一下無母數統計到底在算什麼。它的原理是不去看原始數字實際上差了多少，而是把所有樣本從小到大排隊，去看哪一組的「排隊名次（Rank，也就是等級秩）」整體排在比較前面！這樣一來，就算第一名拿到了 1 億美元，他在隊伍裡也只是「第 1 名」，不會因為個人的天文數字去扭曲整組的名次結構。這次三個檔案對應的方法整理如下表：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95C0E" w:rsidRPr="00081C6A" w14:paraId="41B1CA2D" w14:textId="77777777">
        <w:trPr>
          <w:jc w:val="center"/>
        </w:trPr>
        <w:tc>
          <w:tcPr>
            <w:tcW w:w="2340" w:type="dxa"/>
            <w:shd w:val="clear" w:color="auto" w:fill="1B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57113A" w14:textId="77777777" w:rsidR="00495C0E" w:rsidRPr="00081C6A" w:rsidRDefault="00000000">
            <w:pPr>
              <w:spacing w:before="40" w:after="40" w:line="276" w:lineRule="auto"/>
              <w:jc w:val="center"/>
              <w:rPr>
                <w:rFonts w:ascii="標楷體-繁" w:eastAsia="標楷體-繁" w:hAnsi="標楷體-繁"/>
              </w:rPr>
            </w:pPr>
            <w:proofErr w:type="spellStart"/>
            <w:r w:rsidRPr="00081C6A">
              <w:rPr>
                <w:rFonts w:ascii="標楷體-繁" w:eastAsia="標楷體-繁" w:hAnsi="標楷體-繁"/>
                <w:b/>
                <w:color w:val="FFFFFF"/>
                <w:sz w:val="19"/>
              </w:rPr>
              <w:t>分析比較情境</w:t>
            </w:r>
            <w:proofErr w:type="spellEnd"/>
          </w:p>
        </w:tc>
        <w:tc>
          <w:tcPr>
            <w:tcW w:w="2340" w:type="dxa"/>
            <w:shd w:val="clear" w:color="auto" w:fill="1B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3CC35F" w14:textId="77777777" w:rsidR="00495C0E" w:rsidRPr="00081C6A" w:rsidRDefault="00000000">
            <w:pPr>
              <w:spacing w:before="40" w:after="40" w:line="276" w:lineRule="auto"/>
              <w:jc w:val="center"/>
              <w:rPr>
                <w:rFonts w:ascii="標楷體-繁" w:eastAsia="標楷體-繁" w:hAnsi="標楷體-繁"/>
              </w:rPr>
            </w:pPr>
            <w:r w:rsidRPr="00081C6A">
              <w:rPr>
                <w:rFonts w:ascii="標楷體-繁" w:eastAsia="標楷體-繁" w:hAnsi="標楷體-繁"/>
                <w:b/>
                <w:color w:val="FFFFFF"/>
                <w:sz w:val="19"/>
              </w:rPr>
              <w:t>傳統母數方法 (需常態)</w:t>
            </w:r>
          </w:p>
        </w:tc>
        <w:tc>
          <w:tcPr>
            <w:tcW w:w="2340" w:type="dxa"/>
            <w:shd w:val="clear" w:color="auto" w:fill="1B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200388" w14:textId="77777777" w:rsidR="00495C0E" w:rsidRPr="00081C6A" w:rsidRDefault="00000000">
            <w:pPr>
              <w:spacing w:before="40" w:after="40" w:line="276" w:lineRule="auto"/>
              <w:jc w:val="center"/>
              <w:rPr>
                <w:rFonts w:ascii="標楷體-繁" w:eastAsia="標楷體-繁" w:hAnsi="標楷體-繁"/>
              </w:rPr>
            </w:pPr>
            <w:r w:rsidRPr="00081C6A">
              <w:rPr>
                <w:rFonts w:ascii="標楷體-繁" w:eastAsia="標楷體-繁" w:hAnsi="標楷體-繁"/>
                <w:b/>
                <w:color w:val="FFFFFF"/>
                <w:sz w:val="19"/>
              </w:rPr>
              <w:t>無母數方法 (本次採用)</w:t>
            </w:r>
          </w:p>
        </w:tc>
        <w:tc>
          <w:tcPr>
            <w:tcW w:w="2340" w:type="dxa"/>
            <w:shd w:val="clear" w:color="auto" w:fill="1B365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344115" w14:textId="77777777" w:rsidR="00495C0E" w:rsidRPr="00081C6A" w:rsidRDefault="00000000">
            <w:pPr>
              <w:spacing w:before="40" w:after="40" w:line="276" w:lineRule="auto"/>
              <w:jc w:val="center"/>
              <w:rPr>
                <w:rFonts w:ascii="標楷體-繁" w:eastAsia="標楷體-繁" w:hAnsi="標楷體-繁"/>
              </w:rPr>
            </w:pPr>
            <w:r w:rsidRPr="00081C6A">
              <w:rPr>
                <w:rFonts w:ascii="標楷體-繁" w:eastAsia="標楷體-繁" w:hAnsi="標楷體-繁"/>
                <w:b/>
                <w:color w:val="FFFFFF"/>
                <w:sz w:val="19"/>
              </w:rPr>
              <w:t>本次對應檔案</w:t>
            </w:r>
          </w:p>
        </w:tc>
      </w:tr>
      <w:tr w:rsidR="00495C0E" w:rsidRPr="00081C6A" w14:paraId="798E3465" w14:textId="77777777">
        <w:trPr>
          <w:jc w:val="center"/>
        </w:trPr>
        <w:tc>
          <w:tcPr>
            <w:tcW w:w="2340" w:type="dxa"/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A5EA73" w14:textId="77777777" w:rsidR="00495C0E" w:rsidRPr="00081C6A" w:rsidRDefault="00000000">
            <w:pPr>
              <w:spacing w:before="40" w:after="40" w:line="276" w:lineRule="auto"/>
              <w:rPr>
                <w:rFonts w:ascii="標楷體-繁" w:eastAsia="標楷體-繁" w:hAnsi="標楷體-繁"/>
                <w:lang w:eastAsia="zh-TW"/>
              </w:rPr>
            </w:pPr>
            <w:r w:rsidRPr="00081C6A">
              <w:rPr>
                <w:rFonts w:ascii="標楷體-繁" w:eastAsia="標楷體-繁" w:hAnsi="標楷體-繁"/>
                <w:color w:val="333333"/>
                <w:sz w:val="18"/>
                <w:lang w:eastAsia="zh-TW"/>
              </w:rPr>
              <w:t>兩組獨立樣本比較</w:t>
            </w:r>
            <w:r w:rsidRPr="00081C6A">
              <w:rPr>
                <w:rFonts w:ascii="標楷體-繁" w:eastAsia="標楷體-繁" w:hAnsi="標楷體-繁"/>
                <w:color w:val="333333"/>
                <w:sz w:val="18"/>
                <w:lang w:eastAsia="zh-TW"/>
              </w:rPr>
              <w:br/>
              <w:t>(如：乳癌 vs 肺腺癌)</w:t>
            </w:r>
          </w:p>
        </w:tc>
        <w:tc>
          <w:tcPr>
            <w:tcW w:w="2340" w:type="dxa"/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203044" w14:textId="77777777" w:rsidR="00495C0E" w:rsidRPr="00081C6A" w:rsidRDefault="00000000">
            <w:pPr>
              <w:spacing w:before="40" w:after="40" w:line="276" w:lineRule="auto"/>
              <w:jc w:val="center"/>
              <w:rPr>
                <w:rFonts w:ascii="標楷體-繁" w:eastAsia="標楷體-繁" w:hAnsi="標楷體-繁"/>
              </w:rPr>
            </w:pPr>
            <w:proofErr w:type="spellStart"/>
            <w:r w:rsidRPr="00081C6A">
              <w:rPr>
                <w:rFonts w:ascii="標楷體-繁" w:eastAsia="標楷體-繁" w:hAnsi="標楷體-繁"/>
                <w:color w:val="333333"/>
                <w:sz w:val="18"/>
              </w:rPr>
              <w:t>獨立樣本</w:t>
            </w:r>
            <w:proofErr w:type="spellEnd"/>
            <w:r w:rsidRPr="00081C6A">
              <w:rPr>
                <w:rFonts w:ascii="標楷體-繁" w:eastAsia="標楷體-繁" w:hAnsi="標楷體-繁"/>
                <w:color w:val="333333"/>
                <w:sz w:val="18"/>
              </w:rPr>
              <w:t xml:space="preserve"> t </w:t>
            </w:r>
            <w:proofErr w:type="spellStart"/>
            <w:r w:rsidRPr="00081C6A">
              <w:rPr>
                <w:rFonts w:ascii="標楷體-繁" w:eastAsia="標楷體-繁" w:hAnsi="標楷體-繁"/>
                <w:color w:val="333333"/>
                <w:sz w:val="18"/>
              </w:rPr>
              <w:t>檢定</w:t>
            </w:r>
            <w:proofErr w:type="spellEnd"/>
            <w:r w:rsidRPr="00081C6A">
              <w:rPr>
                <w:rFonts w:ascii="標楷體-繁" w:eastAsia="標楷體-繁" w:hAnsi="標楷體-繁"/>
                <w:color w:val="333333"/>
                <w:sz w:val="18"/>
              </w:rPr>
              <w:br/>
              <w:t>(Independent t-test)</w:t>
            </w:r>
          </w:p>
        </w:tc>
        <w:tc>
          <w:tcPr>
            <w:tcW w:w="2340" w:type="dxa"/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E88F86" w14:textId="77777777" w:rsidR="00495C0E" w:rsidRPr="00081C6A" w:rsidRDefault="00000000">
            <w:pPr>
              <w:spacing w:before="40" w:after="40" w:line="276" w:lineRule="auto"/>
              <w:jc w:val="center"/>
              <w:rPr>
                <w:rFonts w:ascii="標楷體-繁" w:eastAsia="標楷體-繁" w:hAnsi="標楷體-繁"/>
              </w:rPr>
            </w:pPr>
            <w:r w:rsidRPr="00081C6A">
              <w:rPr>
                <w:rFonts w:ascii="標楷體-繁" w:eastAsia="標楷體-繁" w:hAnsi="標楷體-繁"/>
                <w:b/>
                <w:color w:val="1B365D"/>
                <w:sz w:val="18"/>
              </w:rPr>
              <w:t>曼-惠特尼 U 檢定</w:t>
            </w:r>
            <w:r w:rsidRPr="00081C6A">
              <w:rPr>
                <w:rFonts w:ascii="標楷體-繁" w:eastAsia="標楷體-繁" w:hAnsi="標楷體-繁"/>
                <w:b/>
                <w:color w:val="1B365D"/>
                <w:sz w:val="18"/>
              </w:rPr>
              <w:br/>
              <w:t>(Mann-Whitney U Test)</w:t>
            </w:r>
          </w:p>
        </w:tc>
        <w:tc>
          <w:tcPr>
            <w:tcW w:w="2340" w:type="dxa"/>
            <w:shd w:val="clear" w:color="auto" w:fill="F9FBF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D6D3F6" w14:textId="77777777" w:rsidR="00495C0E" w:rsidRPr="00081C6A" w:rsidRDefault="00000000">
            <w:pPr>
              <w:spacing w:before="40" w:after="40" w:line="276" w:lineRule="auto"/>
              <w:jc w:val="center"/>
              <w:rPr>
                <w:rFonts w:ascii="標楷體-繁" w:eastAsia="標楷體-繁" w:hAnsi="標楷體-繁"/>
              </w:rPr>
            </w:pPr>
            <w:r w:rsidRPr="00081C6A">
              <w:rPr>
                <w:rFonts w:ascii="標楷體-繁" w:eastAsia="標楷體-繁" w:hAnsi="標楷體-繁"/>
                <w:color w:val="333333"/>
                <w:sz w:val="18"/>
              </w:rPr>
              <w:t>Mann whitney.xlsx</w:t>
            </w:r>
            <w:r w:rsidRPr="00081C6A">
              <w:rPr>
                <w:rFonts w:ascii="標楷體-繁" w:eastAsia="標楷體-繁" w:hAnsi="標楷體-繁"/>
                <w:color w:val="333333"/>
                <w:sz w:val="18"/>
              </w:rPr>
              <w:br/>
              <w:t>(OUTPUT(1).pdf)</w:t>
            </w:r>
          </w:p>
        </w:tc>
      </w:tr>
      <w:tr w:rsidR="00495C0E" w:rsidRPr="00081C6A" w14:paraId="21784248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7CF117" w14:textId="77777777" w:rsidR="00495C0E" w:rsidRPr="00081C6A" w:rsidRDefault="00000000">
            <w:pPr>
              <w:spacing w:before="40" w:after="40" w:line="276" w:lineRule="auto"/>
              <w:rPr>
                <w:rFonts w:ascii="標楷體-繁" w:eastAsia="標楷體-繁" w:hAnsi="標楷體-繁"/>
                <w:lang w:eastAsia="zh-TW"/>
              </w:rPr>
            </w:pPr>
            <w:r w:rsidRPr="00081C6A">
              <w:rPr>
                <w:rFonts w:ascii="標楷體-繁" w:eastAsia="標楷體-繁" w:hAnsi="標楷體-繁"/>
                <w:color w:val="333333"/>
                <w:sz w:val="18"/>
                <w:lang w:eastAsia="zh-TW"/>
              </w:rPr>
              <w:t>三組以上獨立樣本</w:t>
            </w:r>
            <w:r w:rsidRPr="00081C6A">
              <w:rPr>
                <w:rFonts w:ascii="標楷體-繁" w:eastAsia="標楷體-繁" w:hAnsi="標楷體-繁"/>
                <w:color w:val="333333"/>
                <w:sz w:val="18"/>
                <w:lang w:eastAsia="zh-TW"/>
              </w:rPr>
              <w:br/>
              <w:t>(如：4大聯盟、4種血型)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39D67F" w14:textId="77777777" w:rsidR="00495C0E" w:rsidRPr="00081C6A" w:rsidRDefault="00000000">
            <w:pPr>
              <w:spacing w:before="40" w:after="40" w:line="276" w:lineRule="auto"/>
              <w:jc w:val="center"/>
              <w:rPr>
                <w:rFonts w:ascii="標楷體-繁" w:eastAsia="標楷體-繁" w:hAnsi="標楷體-繁"/>
              </w:rPr>
            </w:pPr>
            <w:proofErr w:type="spellStart"/>
            <w:r w:rsidRPr="00081C6A">
              <w:rPr>
                <w:rFonts w:ascii="標楷體-繁" w:eastAsia="標楷體-繁" w:hAnsi="標楷體-繁"/>
                <w:color w:val="333333"/>
                <w:sz w:val="18"/>
              </w:rPr>
              <w:t>單因子變異數分析</w:t>
            </w:r>
            <w:proofErr w:type="spellEnd"/>
            <w:r w:rsidRPr="00081C6A">
              <w:rPr>
                <w:rFonts w:ascii="標楷體-繁" w:eastAsia="標楷體-繁" w:hAnsi="標楷體-繁"/>
                <w:color w:val="333333"/>
                <w:sz w:val="18"/>
              </w:rPr>
              <w:br/>
              <w:t>(One-way ANOVA)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E6A97D" w14:textId="77777777" w:rsidR="00495C0E" w:rsidRPr="00081C6A" w:rsidRDefault="00000000">
            <w:pPr>
              <w:spacing w:before="40" w:after="40" w:line="276" w:lineRule="auto"/>
              <w:jc w:val="center"/>
              <w:rPr>
                <w:rFonts w:ascii="標楷體-繁" w:eastAsia="標楷體-繁" w:hAnsi="標楷體-繁"/>
              </w:rPr>
            </w:pPr>
            <w:r w:rsidRPr="00081C6A">
              <w:rPr>
                <w:rFonts w:ascii="標楷體-繁" w:eastAsia="標楷體-繁" w:hAnsi="標楷體-繁"/>
                <w:b/>
                <w:color w:val="1B365D"/>
                <w:sz w:val="18"/>
              </w:rPr>
              <w:t>克魯斯卡爾-沃利斯檢定</w:t>
            </w:r>
            <w:r w:rsidRPr="00081C6A">
              <w:rPr>
                <w:rFonts w:ascii="標楷體-繁" w:eastAsia="標楷體-繁" w:hAnsi="標楷體-繁"/>
                <w:b/>
                <w:color w:val="1B365D"/>
                <w:sz w:val="18"/>
              </w:rPr>
              <w:br/>
              <w:t>(Kruskal-Wallis Test)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011B12" w14:textId="77777777" w:rsidR="00495C0E" w:rsidRPr="00081C6A" w:rsidRDefault="00000000">
            <w:pPr>
              <w:spacing w:before="40" w:after="40" w:line="276" w:lineRule="auto"/>
              <w:jc w:val="center"/>
              <w:rPr>
                <w:rFonts w:ascii="標楷體-繁" w:eastAsia="標楷體-繁" w:hAnsi="標楷體-繁"/>
              </w:rPr>
            </w:pPr>
            <w:r w:rsidRPr="00081C6A">
              <w:rPr>
                <w:rFonts w:ascii="標楷體-繁" w:eastAsia="標楷體-繁" w:hAnsi="標楷體-繁"/>
                <w:color w:val="333333"/>
                <w:sz w:val="18"/>
              </w:rPr>
              <w:t>KW_Pro_salary.xlsx</w:t>
            </w:r>
            <w:r w:rsidRPr="00081C6A">
              <w:rPr>
                <w:rFonts w:ascii="標楷體-繁" w:eastAsia="標楷體-繁" w:hAnsi="標楷體-繁"/>
                <w:color w:val="333333"/>
                <w:sz w:val="18"/>
              </w:rPr>
              <w:br/>
              <w:t>KW_Blood type.xlsx</w:t>
            </w:r>
          </w:p>
        </w:tc>
      </w:tr>
      <w:tr w:rsidR="00081C6A" w:rsidRPr="00081C6A" w14:paraId="32ACE6AC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551778" w14:textId="77777777" w:rsidR="00081C6A" w:rsidRPr="00081C6A" w:rsidRDefault="00081C6A">
            <w:pPr>
              <w:spacing w:before="40" w:after="40" w:line="276" w:lineRule="auto"/>
              <w:rPr>
                <w:rFonts w:ascii="標楷體-繁" w:eastAsia="標楷體-繁" w:hAnsi="標楷體-繁"/>
                <w:color w:val="333333"/>
                <w:sz w:val="18"/>
                <w:lang w:eastAsia="zh-TW"/>
              </w:rPr>
            </w:pP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724E55" w14:textId="77777777" w:rsidR="00081C6A" w:rsidRPr="00081C6A" w:rsidRDefault="00081C6A">
            <w:pPr>
              <w:spacing w:before="40" w:after="40" w:line="276" w:lineRule="auto"/>
              <w:jc w:val="center"/>
              <w:rPr>
                <w:rFonts w:ascii="標楷體-繁" w:eastAsia="標楷體-繁" w:hAnsi="標楷體-繁"/>
                <w:color w:val="333333"/>
                <w:sz w:val="18"/>
              </w:rPr>
            </w:pP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33D066" w14:textId="77777777" w:rsidR="00081C6A" w:rsidRPr="00081C6A" w:rsidRDefault="00081C6A">
            <w:pPr>
              <w:spacing w:before="40" w:after="40" w:line="276" w:lineRule="auto"/>
              <w:jc w:val="center"/>
              <w:rPr>
                <w:rFonts w:ascii="標楷體-繁" w:eastAsia="標楷體-繁" w:hAnsi="標楷體-繁"/>
                <w:b/>
                <w:color w:val="1B365D"/>
                <w:sz w:val="18"/>
              </w:rPr>
            </w:pPr>
          </w:p>
        </w:tc>
        <w:tc>
          <w:tcPr>
            <w:tcW w:w="23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CE9166" w14:textId="77777777" w:rsidR="00081C6A" w:rsidRPr="00081C6A" w:rsidRDefault="00081C6A">
            <w:pPr>
              <w:spacing w:before="40" w:after="40" w:line="276" w:lineRule="auto"/>
              <w:jc w:val="center"/>
              <w:rPr>
                <w:rFonts w:ascii="標楷體-繁" w:eastAsia="標楷體-繁" w:hAnsi="標楷體-繁"/>
                <w:color w:val="333333"/>
                <w:sz w:val="18"/>
              </w:rPr>
            </w:pPr>
          </w:p>
        </w:tc>
      </w:tr>
    </w:tbl>
    <w:p w14:paraId="3D0557AA" w14:textId="3C8EC7E8" w:rsidR="00495C0E" w:rsidRPr="00081C6A" w:rsidRDefault="00000000">
      <w:pPr>
        <w:pStyle w:val="1"/>
        <w:spacing w:before="280" w:after="120"/>
        <w:rPr>
          <w:rFonts w:ascii="標楷體-繁" w:eastAsia="標楷體-繁" w:hAnsi="標楷體-繁" w:hint="eastAsia"/>
          <w:lang w:eastAsia="zh-TW"/>
        </w:rPr>
      </w:pPr>
      <w:r w:rsidRPr="00081C6A">
        <w:rPr>
          <w:rFonts w:ascii="標楷體-繁" w:eastAsia="標楷體-繁" w:hAnsi="標楷體-繁"/>
          <w:color w:val="1B365D"/>
          <w:lang w:eastAsia="zh-TW"/>
        </w:rPr>
        <w:t>第二章、三大數據集實證結果與白話</w:t>
      </w:r>
      <w:r w:rsidR="0056340F" w:rsidRPr="00081C6A">
        <w:rPr>
          <w:rFonts w:ascii="標楷體-繁" w:eastAsia="標楷體-繁" w:hAnsi="標楷體-繁" w:cs="微軟正黑體" w:hint="eastAsia"/>
          <w:color w:val="1B365D"/>
          <w:lang w:eastAsia="zh-TW"/>
        </w:rPr>
        <w:t>解讀</w:t>
      </w:r>
    </w:p>
    <w:p w14:paraId="1100D892" w14:textId="704D4662" w:rsidR="00495C0E" w:rsidRPr="00081C6A" w:rsidRDefault="0056340F">
      <w:pPr>
        <w:pStyle w:val="21"/>
        <w:rPr>
          <w:rFonts w:ascii="標楷體-繁" w:eastAsia="標楷體-繁" w:hAnsi="標楷體-繁"/>
          <w:lang w:eastAsia="zh-TW"/>
        </w:rPr>
      </w:pPr>
      <w:r w:rsidRPr="00081C6A">
        <w:rPr>
          <w:rFonts w:ascii="標楷體-繁" w:eastAsia="標楷體-繁" w:hAnsi="標楷體-繁"/>
          <w:color w:val="000000"/>
          <w:sz w:val="27"/>
          <w:szCs w:val="27"/>
          <w:lang w:eastAsia="zh-TW"/>
        </w:rPr>
        <w:t>1. 乳癌與肺腺癌組織之 HER2 表現量比較（Mann-Whitney U 檢定）</w:t>
      </w:r>
    </w:p>
    <w:p w14:paraId="68811B46" w14:textId="57F558B0" w:rsidR="00495C0E" w:rsidRPr="00081C6A" w:rsidRDefault="00000000">
      <w:pPr>
        <w:rPr>
          <w:rFonts w:ascii="標楷體-繁" w:eastAsia="標楷體-繁" w:hAnsi="標楷體-繁"/>
          <w:lang w:eastAsia="zh-TW"/>
        </w:rPr>
      </w:pPr>
      <w:r w:rsidRPr="00081C6A">
        <w:rPr>
          <w:rFonts w:ascii="標楷體-繁" w:eastAsia="標楷體-繁" w:hAnsi="標楷體-繁"/>
          <w:lang w:eastAsia="zh-TW"/>
        </w:rPr>
        <w:t>• 研究背景：</w:t>
      </w:r>
      <w:r w:rsidR="0056340F" w:rsidRPr="00081C6A">
        <w:rPr>
          <w:rFonts w:ascii="標楷體-繁" w:eastAsia="標楷體-繁" w:hAnsi="標楷體-繁"/>
          <w:color w:val="000000"/>
          <w:lang w:eastAsia="zh-TW"/>
        </w:rPr>
        <w:t>HER2 是一種會促進細胞生長的原致癌基因蛋白，在臨床上，HER2 過度表現是乳癌標靶治療（像是赫賽汀 Trastuzumab）很重要的生物標記。我們這次比較了乳癌組（BC, n=8）與肺腺癌組（LUAD, n=9）組織中 HER2 的相對定量表現量。</w:t>
      </w:r>
      <w:r w:rsidRPr="00081C6A">
        <w:rPr>
          <w:rFonts w:ascii="標楷體-繁" w:eastAsia="標楷體-繁" w:hAnsi="標楷體-繁"/>
          <w:lang w:eastAsia="zh-TW"/>
        </w:rPr>
        <w:br/>
        <w:t>• 數據統計指標：</w:t>
      </w:r>
      <w:r w:rsidRPr="00081C6A">
        <w:rPr>
          <w:rFonts w:ascii="標楷體-繁" w:eastAsia="標楷體-繁" w:hAnsi="標楷體-繁"/>
          <w:lang w:eastAsia="zh-TW"/>
        </w:rPr>
        <w:br/>
        <w:t xml:space="preserve">   - 乳癌組 (BC)：中位數 446.50（平均 434.50 ± 202.05，範圍 156 ~ 666）</w:t>
      </w:r>
      <w:r w:rsidRPr="00081C6A">
        <w:rPr>
          <w:rFonts w:ascii="標楷體-繁" w:eastAsia="標楷體-繁" w:hAnsi="標楷體-繁"/>
          <w:lang w:eastAsia="zh-TW"/>
        </w:rPr>
        <w:br/>
        <w:t xml:space="preserve">   - 肺腺癌組 (LUAD)：中位數 118.00（平均 128.44 ± 25.62，範圍 111 ~ 187）</w:t>
      </w:r>
      <w:r w:rsidRPr="00081C6A">
        <w:rPr>
          <w:rFonts w:ascii="標楷體-繁" w:eastAsia="標楷體-繁" w:hAnsi="標楷體-繁"/>
          <w:lang w:eastAsia="zh-TW"/>
        </w:rPr>
        <w:br/>
        <w:t>• 統計檢定值：Mann-Whitney U = 1.0, Wilcoxon W = 46.0, Z = -3.372, p = 0.0009 (&lt; 0.001***)，效應值 r = 0.818。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95C0E" w:rsidRPr="00081C6A" w14:paraId="701050F9" w14:textId="77777777">
        <w:trPr>
          <w:jc w:val="center"/>
        </w:trPr>
        <w:tc>
          <w:tcPr>
            <w:tcW w:w="9360" w:type="dxa"/>
            <w:tcBorders>
              <w:left w:val="single" w:sz="36" w:space="0" w:color="1B365D"/>
            </w:tcBorders>
            <w:shd w:val="clear" w:color="auto" w:fill="F2F5F9"/>
            <w:tcMar>
              <w:top w:w="140" w:type="dxa"/>
              <w:left w:w="180" w:type="dxa"/>
              <w:bottom w:w="140" w:type="dxa"/>
              <w:right w:w="140" w:type="dxa"/>
            </w:tcMar>
          </w:tcPr>
          <w:p w14:paraId="3C003C26" w14:textId="4B6F4BB0" w:rsidR="00495C0E" w:rsidRPr="00081C6A" w:rsidRDefault="00000000">
            <w:pPr>
              <w:spacing w:after="60" w:line="288" w:lineRule="auto"/>
              <w:rPr>
                <w:rFonts w:ascii="標楷體-繁" w:eastAsia="標楷體-繁" w:hAnsi="標楷體-繁"/>
              </w:rPr>
            </w:pPr>
            <w:r w:rsidRPr="00081C6A">
              <w:rPr>
                <w:rFonts w:ascii="Apple Color Emoji" w:eastAsia="標楷體-繁" w:hAnsi="Apple Color Emoji" w:cs="Apple Color Emoji"/>
                <w:b/>
                <w:color w:val="1B365D"/>
                <w:lang w:eastAsia="zh-TW"/>
              </w:rPr>
              <w:lastRenderedPageBreak/>
              <w:t>📌</w:t>
            </w:r>
            <w:r w:rsidRPr="00081C6A">
              <w:rPr>
                <w:rFonts w:ascii="標楷體-繁" w:eastAsia="標楷體-繁" w:hAnsi="標楷體-繁"/>
                <w:b/>
                <w:color w:val="1B365D"/>
                <w:lang w:eastAsia="zh-TW"/>
              </w:rPr>
              <w:t xml:space="preserve"> 向非專業主管/聽眾白話解讀 ：</w:t>
            </w:r>
            <w:r w:rsidRPr="00081C6A">
              <w:rPr>
                <w:rFonts w:ascii="標楷體-繁" w:eastAsia="標楷體-繁" w:hAnsi="標楷體-繁"/>
                <w:b/>
                <w:color w:val="1B365D"/>
                <w:lang w:eastAsia="zh-TW"/>
              </w:rPr>
              <w:br/>
            </w:r>
            <w:r w:rsidRPr="00081C6A">
              <w:rPr>
                <w:rFonts w:ascii="標楷體-繁" w:eastAsia="標楷體-繁" w:hAnsi="標楷體-繁"/>
                <w:sz w:val="19"/>
                <w:lang w:eastAsia="zh-TW"/>
              </w:rPr>
              <w:t>「</w:t>
            </w:r>
            <w:r w:rsidR="0056340F" w:rsidRPr="00081C6A">
              <w:rPr>
                <w:rFonts w:ascii="標楷體-繁" w:eastAsia="標楷體-繁" w:hAnsi="標楷體-繁"/>
                <w:color w:val="000000"/>
                <w:lang w:eastAsia="zh-TW"/>
              </w:rPr>
              <w:t>我們比較了 8 位乳癌患者與 9 位肺腺癌患者的腫瘤組織後，發現乳癌組織的 HER2 蛋白質含量明顯高於肺腺癌非常多（p &lt; 0.001）！肺腺癌組的數</w:t>
            </w:r>
            <w:r w:rsidR="0056340F" w:rsidRPr="00081C6A">
              <w:rPr>
                <w:rFonts w:ascii="標楷體-繁" w:eastAsia="標楷體-繁" w:hAnsi="標楷體-繁" w:cs="微軟正黑體" w:hint="eastAsia"/>
                <w:color w:val="000000"/>
                <w:lang w:eastAsia="zh-TW"/>
              </w:rPr>
              <w:t>值</w:t>
            </w:r>
            <w:r w:rsidR="0056340F" w:rsidRPr="00081C6A">
              <w:rPr>
                <w:rFonts w:ascii="標楷體-繁" w:eastAsia="標楷體-繁" w:hAnsi="標楷體-繁"/>
                <w:color w:val="000000"/>
                <w:lang w:eastAsia="zh-TW"/>
              </w:rPr>
              <w:t>全部擠在 111 到 187 之間，而乳癌組幾乎都在 250 以上，最高還到 666。統計上這種差異是隨機巧合造成的機率小於千分之一，加上效應</w:t>
            </w:r>
            <w:r w:rsidR="0056340F" w:rsidRPr="00081C6A">
              <w:rPr>
                <w:rFonts w:ascii="標楷體-繁" w:eastAsia="標楷體-繁" w:hAnsi="標楷體-繁" w:cs="微軟正黑體" w:hint="eastAsia"/>
                <w:color w:val="000000"/>
                <w:lang w:eastAsia="zh-TW"/>
              </w:rPr>
              <w:t>值</w:t>
            </w:r>
            <w:r w:rsidR="0056340F" w:rsidRPr="00081C6A">
              <w:rPr>
                <w:rFonts w:ascii="標楷體-繁" w:eastAsia="標楷體-繁" w:hAnsi="標楷體-繁"/>
                <w:color w:val="000000"/>
                <w:lang w:eastAsia="zh-TW"/>
              </w:rPr>
              <w:t xml:space="preserve"> r = 0.82 屬於極強效應，證實了 HER2 在這兩種癌症中的表現確實有很高的特異性。</w:t>
            </w:r>
            <w:r w:rsidRPr="00081C6A">
              <w:rPr>
                <w:rFonts w:ascii="標楷體-繁" w:eastAsia="標楷體-繁" w:hAnsi="標楷體-繁"/>
                <w:sz w:val="19"/>
              </w:rPr>
              <w:t>」</w:t>
            </w:r>
          </w:p>
        </w:tc>
      </w:tr>
    </w:tbl>
    <w:p w14:paraId="29FE5E3B" w14:textId="77777777" w:rsidR="00495C0E" w:rsidRPr="00081C6A" w:rsidRDefault="00495C0E">
      <w:pPr>
        <w:rPr>
          <w:rFonts w:ascii="標楷體-繁" w:eastAsia="標楷體-繁" w:hAnsi="標楷體-繁" w:hint="eastAsia"/>
          <w:lang w:eastAsia="zh-TW"/>
        </w:rPr>
      </w:pPr>
    </w:p>
    <w:p w14:paraId="1E71D7A6" w14:textId="77777777" w:rsidR="00495C0E" w:rsidRPr="00081C6A" w:rsidRDefault="00000000">
      <w:pPr>
        <w:jc w:val="center"/>
        <w:rPr>
          <w:rFonts w:ascii="標楷體-繁" w:eastAsia="標楷體-繁" w:hAnsi="標楷體-繁"/>
        </w:rPr>
      </w:pPr>
      <w:r w:rsidRPr="00081C6A">
        <w:rPr>
          <w:rFonts w:ascii="標楷體-繁" w:eastAsia="標楷體-繁" w:hAnsi="標楷體-繁"/>
          <w:noProof/>
        </w:rPr>
        <w:drawing>
          <wp:inline distT="0" distB="0" distL="0" distR="0" wp14:anchorId="407C72F4" wp14:editId="0152D528">
            <wp:extent cx="4754880" cy="42114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plot_1_her2_express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21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AC975" w14:textId="77777777" w:rsidR="00495C0E" w:rsidRPr="00081C6A" w:rsidRDefault="00000000">
      <w:pPr>
        <w:spacing w:after="240"/>
        <w:jc w:val="center"/>
        <w:rPr>
          <w:rFonts w:ascii="標楷體-繁" w:eastAsia="標楷體-繁" w:hAnsi="標楷體-繁"/>
          <w:lang w:eastAsia="zh-TW"/>
        </w:rPr>
      </w:pPr>
      <w:r w:rsidRPr="00081C6A">
        <w:rPr>
          <w:rFonts w:ascii="標楷體-繁" w:eastAsia="標楷體-繁" w:hAnsi="標楷體-繁"/>
          <w:i/>
          <w:color w:val="7F8C8D"/>
          <w:sz w:val="18"/>
          <w:lang w:eastAsia="zh-TW"/>
        </w:rPr>
        <w:t>圖 1：乳癌與肺腺癌組織 HER2 表現量之 Seaborn 箱形圖（附個別樣本分佈與顯著性標註）</w:t>
      </w:r>
    </w:p>
    <w:p w14:paraId="6BBF5249" w14:textId="3FAD7333" w:rsidR="00495C0E" w:rsidRPr="00081C6A" w:rsidRDefault="0056340F">
      <w:pPr>
        <w:pStyle w:val="21"/>
        <w:rPr>
          <w:rFonts w:ascii="標楷體-繁" w:eastAsia="標楷體-繁" w:hAnsi="標楷體-繁"/>
          <w:lang w:eastAsia="zh-TW"/>
        </w:rPr>
      </w:pPr>
      <w:r w:rsidRPr="00081C6A">
        <w:rPr>
          <w:rFonts w:ascii="標楷體-繁" w:eastAsia="標楷體-繁" w:hAnsi="標楷體-繁"/>
          <w:color w:val="000000"/>
          <w:sz w:val="27"/>
          <w:szCs w:val="27"/>
          <w:lang w:eastAsia="zh-TW"/>
        </w:rPr>
        <w:t>2. 四大職業運動聯盟年薪比較（Kruskal-Wallis 檢定與事後比較）</w:t>
      </w:r>
    </w:p>
    <w:p w14:paraId="7A84FDE4" w14:textId="77777777" w:rsidR="0056340F" w:rsidRPr="00081C6A" w:rsidRDefault="00000000">
      <w:pPr>
        <w:rPr>
          <w:rFonts w:ascii="標楷體-繁" w:eastAsia="標楷體-繁" w:hAnsi="標楷體-繁"/>
          <w:color w:val="000000"/>
          <w:lang w:eastAsia="zh-TW"/>
        </w:rPr>
      </w:pPr>
      <w:r w:rsidRPr="00081C6A">
        <w:rPr>
          <w:rFonts w:ascii="標楷體-繁" w:eastAsia="標楷體-繁" w:hAnsi="標楷體-繁"/>
          <w:lang w:eastAsia="zh-TW"/>
        </w:rPr>
        <w:t>• 研究背景：</w:t>
      </w:r>
      <w:r w:rsidR="0056340F" w:rsidRPr="00081C6A">
        <w:rPr>
          <w:rFonts w:ascii="標楷體-繁" w:eastAsia="標楷體-繁" w:hAnsi="標楷體-繁"/>
          <w:color w:val="000000"/>
          <w:lang w:eastAsia="zh-TW"/>
        </w:rPr>
        <w:t>取樣美國四大職業聯賽（NFL 美式足球、NBA 籃球、MLB 棒球、WNBA 女子籃球）各前 10 名頂尖選手的年薪（共 40 筆），來探討跨聯盟之間的待遇差異。</w:t>
      </w:r>
    </w:p>
    <w:p w14:paraId="25C4B0FC" w14:textId="2150409A" w:rsidR="00495C0E" w:rsidRPr="00081C6A" w:rsidRDefault="00000000">
      <w:pPr>
        <w:rPr>
          <w:rFonts w:ascii="標楷體-繁" w:eastAsia="標楷體-繁" w:hAnsi="標楷體-繁"/>
          <w:lang w:eastAsia="zh-TW"/>
        </w:rPr>
      </w:pPr>
      <w:r w:rsidRPr="00081C6A">
        <w:rPr>
          <w:rFonts w:ascii="標楷體-繁" w:eastAsia="標楷體-繁" w:hAnsi="標楷體-繁"/>
          <w:lang w:eastAsia="zh-TW"/>
        </w:rPr>
        <w:t>• 數據統計指標：</w:t>
      </w:r>
      <w:r w:rsidRPr="00081C6A">
        <w:rPr>
          <w:rFonts w:ascii="標楷體-繁" w:eastAsia="標楷體-繁" w:hAnsi="標楷體-繁"/>
          <w:lang w:eastAsia="zh-TW"/>
        </w:rPr>
        <w:br/>
        <w:t xml:space="preserve">   - NFL (n=10)：中位數 5,275 萬美元（平均 5,246 萬美元，最高 6,000 萬美元）</w:t>
      </w:r>
      <w:r w:rsidRPr="00081C6A">
        <w:rPr>
          <w:rFonts w:ascii="標楷體-繁" w:eastAsia="標楷體-繁" w:hAnsi="標楷體-繁"/>
          <w:lang w:eastAsia="zh-TW"/>
        </w:rPr>
        <w:br/>
        <w:t xml:space="preserve">   - NBA (n=10)：中位數 4,662 萬美元（平均 4,546 萬美元，最高 5,576 萬美元）</w:t>
      </w:r>
      <w:r w:rsidRPr="00081C6A">
        <w:rPr>
          <w:rFonts w:ascii="標楷體-繁" w:eastAsia="標楷體-繁" w:hAnsi="標楷體-繁"/>
          <w:lang w:eastAsia="zh-TW"/>
        </w:rPr>
        <w:br/>
        <w:t xml:space="preserve">   - MLB (n=10)：中位數 3,850 萬美元（平均 4,237 萬美元，最高大谷翔平 7,000 萬美元）</w:t>
      </w:r>
      <w:r w:rsidRPr="00081C6A">
        <w:rPr>
          <w:rFonts w:ascii="標楷體-繁" w:eastAsia="標楷體-繁" w:hAnsi="標楷體-繁"/>
          <w:lang w:eastAsia="zh-TW"/>
        </w:rPr>
        <w:br/>
      </w:r>
      <w:r w:rsidRPr="00081C6A">
        <w:rPr>
          <w:rFonts w:ascii="標楷體-繁" w:eastAsia="標楷體-繁" w:hAnsi="標楷體-繁"/>
          <w:lang w:eastAsia="zh-TW"/>
        </w:rPr>
        <w:lastRenderedPageBreak/>
        <w:t xml:space="preserve">   - WNBA (n=10)：中位數 20.35 萬美元（平均 19.99 萬美元，最高 25.2 萬美元）</w:t>
      </w:r>
      <w:r w:rsidRPr="00081C6A">
        <w:rPr>
          <w:rFonts w:ascii="標楷體-繁" w:eastAsia="標楷體-繁" w:hAnsi="標楷體-繁"/>
          <w:lang w:eastAsia="zh-TW"/>
        </w:rPr>
        <w:br/>
        <w:t xml:space="preserve">• 整體檢定：Kruskal-Wallis H = 27.611, </w:t>
      </w:r>
      <w:proofErr w:type="spellStart"/>
      <w:r w:rsidRPr="00081C6A">
        <w:rPr>
          <w:rFonts w:ascii="標楷體-繁" w:eastAsia="標楷體-繁" w:hAnsi="標楷體-繁"/>
          <w:lang w:eastAsia="zh-TW"/>
        </w:rPr>
        <w:t>df</w:t>
      </w:r>
      <w:proofErr w:type="spellEnd"/>
      <w:r w:rsidRPr="00081C6A">
        <w:rPr>
          <w:rFonts w:ascii="標楷體-繁" w:eastAsia="標楷體-繁" w:hAnsi="標楷體-繁"/>
          <w:lang w:eastAsia="zh-TW"/>
        </w:rPr>
        <w:t xml:space="preserve"> = 3, p &lt; 0.001***，效應值 </w:t>
      </w:r>
      <w:r w:rsidRPr="00081C6A">
        <w:rPr>
          <w:rFonts w:ascii="標楷體-繁" w:eastAsia="標楷體-繁" w:hAnsi="標楷體-繁"/>
        </w:rPr>
        <w:t>η</w:t>
      </w:r>
      <w:r w:rsidRPr="00081C6A">
        <w:rPr>
          <w:rFonts w:ascii="Cambria" w:eastAsia="標楷體-繁" w:hAnsi="Cambria" w:cs="Cambria"/>
          <w:lang w:eastAsia="zh-TW"/>
        </w:rPr>
        <w:t>²</w:t>
      </w:r>
      <w:r w:rsidRPr="00081C6A">
        <w:rPr>
          <w:rFonts w:ascii="標楷體-繁" w:eastAsia="標楷體-繁" w:hAnsi="標楷體-繁"/>
          <w:lang w:eastAsia="zh-TW"/>
        </w:rPr>
        <w:t xml:space="preserve"> = 0.684。</w:t>
      </w:r>
      <w:r w:rsidR="0056340F" w:rsidRPr="00081C6A">
        <w:rPr>
          <w:rFonts w:ascii="標楷體-繁" w:eastAsia="標楷體-繁" w:hAnsi="標楷體-繁" w:hint="eastAsia"/>
          <w:lang w:eastAsia="zh-TW"/>
        </w:rPr>
        <w:t>（</w:t>
      </w:r>
      <w:r w:rsidR="0056340F" w:rsidRPr="00081C6A">
        <w:rPr>
          <w:rFonts w:ascii="標楷體-繁" w:eastAsia="標楷體-繁" w:hAnsi="標楷體-繁"/>
          <w:lang w:eastAsia="zh-TW"/>
        </w:rPr>
        <w:t>代表聯盟之間存在極大的薪資差異</w:t>
      </w:r>
      <w:r w:rsidR="0056340F" w:rsidRPr="00081C6A">
        <w:rPr>
          <w:rFonts w:ascii="標楷體-繁" w:eastAsia="標楷體-繁" w:hAnsi="標楷體-繁" w:hint="eastAsia"/>
          <w:lang w:eastAsia="zh-TW"/>
        </w:rPr>
        <w:t>）</w:t>
      </w:r>
      <w:r w:rsidRPr="00081C6A">
        <w:rPr>
          <w:rFonts w:ascii="標楷體-繁" w:eastAsia="標楷體-繁" w:hAnsi="標楷體-繁"/>
          <w:lang w:eastAsia="zh-TW"/>
        </w:rPr>
        <w:br/>
      </w:r>
      <w:r w:rsidRPr="00081C6A">
        <w:rPr>
          <w:rFonts w:ascii="標楷體-繁" w:eastAsia="標楷體-繁" w:hAnsi="標楷體-繁"/>
        </w:rPr>
        <w:t xml:space="preserve">• </w:t>
      </w:r>
      <w:proofErr w:type="spellStart"/>
      <w:r w:rsidRPr="00081C6A">
        <w:rPr>
          <w:rFonts w:ascii="標楷體-繁" w:eastAsia="標楷體-繁" w:hAnsi="標楷體-繁"/>
        </w:rPr>
        <w:t>事後兩兩檢定（採用</w:t>
      </w:r>
      <w:proofErr w:type="spellEnd"/>
      <w:r w:rsidRPr="00081C6A">
        <w:rPr>
          <w:rFonts w:ascii="標楷體-繁" w:eastAsia="標楷體-繁" w:hAnsi="標楷體-繁"/>
        </w:rPr>
        <w:t xml:space="preserve"> Bonferroni </w:t>
      </w:r>
      <w:proofErr w:type="spellStart"/>
      <w:r w:rsidRPr="00081C6A">
        <w:rPr>
          <w:rFonts w:ascii="標楷體-繁" w:eastAsia="標楷體-繁" w:hAnsi="標楷體-繁"/>
        </w:rPr>
        <w:t>校正，避免偽陽性</w:t>
      </w:r>
      <w:proofErr w:type="spellEnd"/>
      <w:r w:rsidRPr="00081C6A">
        <w:rPr>
          <w:rFonts w:ascii="標楷體-繁" w:eastAsia="標楷體-繁" w:hAnsi="標楷體-繁"/>
        </w:rPr>
        <w:t>）：</w:t>
      </w:r>
      <w:r w:rsidRPr="00081C6A">
        <w:rPr>
          <w:rFonts w:ascii="標楷體-繁" w:eastAsia="標楷體-繁" w:hAnsi="標楷體-繁"/>
        </w:rPr>
        <w:br/>
        <w:t xml:space="preserve">   - WNBA vs NFL / NBA / MLB：校正後 p 值皆小於 0.001***（存在巨大性別與聯盟收益鴻溝）。</w:t>
      </w:r>
      <w:r w:rsidRPr="00081C6A">
        <w:rPr>
          <w:rFonts w:ascii="標楷體-繁" w:eastAsia="標楷體-繁" w:hAnsi="標楷體-繁"/>
        </w:rPr>
        <w:br/>
        <w:t xml:space="preserve">   - NFL vs MLB：校正後 p = 0.030*（NFL 頂尖四分衛年薪顯著高於棒球頂尖群）。</w:t>
      </w:r>
      <w:r w:rsidRPr="00081C6A">
        <w:rPr>
          <w:rFonts w:ascii="標楷體-繁" w:eastAsia="標楷體-繁" w:hAnsi="標楷體-繁"/>
        </w:rPr>
        <w:br/>
        <w:t xml:space="preserve">   - NFL vs NBA (p = 0.153) 與 NBA vs MLB (p = </w:t>
      </w:r>
      <w:proofErr w:type="gramStart"/>
      <w:r w:rsidRPr="00081C6A">
        <w:rPr>
          <w:rFonts w:ascii="標楷體-繁" w:eastAsia="標楷體-繁" w:hAnsi="標楷體-繁"/>
        </w:rPr>
        <w:t>1.000)：</w:t>
      </w:r>
      <w:proofErr w:type="gramEnd"/>
      <w:r w:rsidRPr="00081C6A">
        <w:rPr>
          <w:rFonts w:ascii="標楷體-繁" w:eastAsia="標楷體-繁" w:hAnsi="標楷體-繁"/>
        </w:rPr>
        <w:t>未達統計顯著差異。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95C0E" w:rsidRPr="00081C6A" w14:paraId="286DD737" w14:textId="77777777">
        <w:trPr>
          <w:jc w:val="center"/>
        </w:trPr>
        <w:tc>
          <w:tcPr>
            <w:tcW w:w="9360" w:type="dxa"/>
            <w:tcBorders>
              <w:left w:val="single" w:sz="36" w:space="0" w:color="1B365D"/>
            </w:tcBorders>
            <w:shd w:val="clear" w:color="auto" w:fill="F2F5F9"/>
            <w:tcMar>
              <w:top w:w="140" w:type="dxa"/>
              <w:left w:w="180" w:type="dxa"/>
              <w:bottom w:w="140" w:type="dxa"/>
              <w:right w:w="140" w:type="dxa"/>
            </w:tcMar>
          </w:tcPr>
          <w:p w14:paraId="05C66DC5" w14:textId="6AF9A0DD" w:rsidR="00495C0E" w:rsidRPr="00081C6A" w:rsidRDefault="00000000">
            <w:pPr>
              <w:spacing w:after="60" w:line="288" w:lineRule="auto"/>
              <w:rPr>
                <w:rFonts w:ascii="標楷體-繁" w:eastAsia="標楷體-繁" w:hAnsi="標楷體-繁"/>
              </w:rPr>
            </w:pPr>
            <w:r w:rsidRPr="00081C6A">
              <w:rPr>
                <w:rFonts w:ascii="Apple Color Emoji" w:eastAsia="標楷體-繁" w:hAnsi="Apple Color Emoji" w:cs="Apple Color Emoji"/>
                <w:b/>
                <w:color w:val="1B365D"/>
                <w:lang w:eastAsia="zh-TW"/>
              </w:rPr>
              <w:t>📌</w:t>
            </w:r>
            <w:r w:rsidRPr="00081C6A">
              <w:rPr>
                <w:rFonts w:ascii="標楷體-繁" w:eastAsia="標楷體-繁" w:hAnsi="標楷體-繁"/>
                <w:b/>
                <w:color w:val="1B365D"/>
                <w:lang w:eastAsia="zh-TW"/>
              </w:rPr>
              <w:t xml:space="preserve"> 向非專業主管/聽眾白話解讀 ：</w:t>
            </w:r>
            <w:r w:rsidRPr="00081C6A">
              <w:rPr>
                <w:rFonts w:ascii="標楷體-繁" w:eastAsia="標楷體-繁" w:hAnsi="標楷體-繁"/>
                <w:b/>
                <w:color w:val="1B365D"/>
                <w:lang w:eastAsia="zh-TW"/>
              </w:rPr>
              <w:br/>
            </w:r>
            <w:r w:rsidRPr="00081C6A">
              <w:rPr>
                <w:rFonts w:ascii="標楷體-繁" w:eastAsia="標楷體-繁" w:hAnsi="標楷體-繁"/>
                <w:sz w:val="19"/>
                <w:lang w:eastAsia="zh-TW"/>
              </w:rPr>
              <w:t>「四大聯盟的頂尖薪資存在壓倒性的顯著不平等。WNBA 女籃前 10 名選手的『平均年薪約 20 萬美元』，而男子三大聯盟前 10 名都是『4,000 萬到 5,000 萬美元起跳』，整整差了 200 到 250 倍。</w:t>
            </w:r>
            <w:r w:rsidRPr="00081C6A">
              <w:rPr>
                <w:rFonts w:ascii="標楷體-繁" w:eastAsia="標楷體-繁" w:hAnsi="標楷體-繁"/>
                <w:sz w:val="19"/>
                <w:lang w:eastAsia="zh-TW"/>
              </w:rPr>
              <w:br/>
              <w:t>另外在男子三聯盟中，美式足球（NFL）主力四分衛的年薪集中度與頂標又比棒球（MLB）更為優渥且顯著高出一截。這份數據以無母數檢定證實了極端值並不影響整體聯盟位階的排定。</w:t>
            </w:r>
            <w:r w:rsidRPr="00081C6A">
              <w:rPr>
                <w:rFonts w:ascii="標楷體-繁" w:eastAsia="標楷體-繁" w:hAnsi="標楷體-繁"/>
                <w:sz w:val="19"/>
              </w:rPr>
              <w:t>」</w:t>
            </w:r>
          </w:p>
        </w:tc>
      </w:tr>
    </w:tbl>
    <w:p w14:paraId="4E5020F7" w14:textId="77777777" w:rsidR="00495C0E" w:rsidRPr="00081C6A" w:rsidRDefault="00495C0E">
      <w:pPr>
        <w:rPr>
          <w:rFonts w:ascii="標楷體-繁" w:eastAsia="標楷體-繁" w:hAnsi="標楷體-繁" w:hint="eastAsia"/>
          <w:lang w:eastAsia="zh-TW"/>
        </w:rPr>
      </w:pPr>
    </w:p>
    <w:p w14:paraId="730D8BCE" w14:textId="77777777" w:rsidR="00495C0E" w:rsidRPr="00081C6A" w:rsidRDefault="00000000">
      <w:pPr>
        <w:jc w:val="center"/>
        <w:rPr>
          <w:rFonts w:ascii="標楷體-繁" w:eastAsia="標楷體-繁" w:hAnsi="標楷體-繁"/>
        </w:rPr>
      </w:pPr>
      <w:r w:rsidRPr="00081C6A">
        <w:rPr>
          <w:rFonts w:ascii="標楷體-繁" w:eastAsia="標楷體-繁" w:hAnsi="標楷體-繁"/>
          <w:noProof/>
        </w:rPr>
        <w:drawing>
          <wp:inline distT="0" distB="0" distL="0" distR="0" wp14:anchorId="61C82331" wp14:editId="55FAE977">
            <wp:extent cx="4937760" cy="39502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plot_2_pro_sal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5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94323" w14:textId="77777777" w:rsidR="00495C0E" w:rsidRPr="00081C6A" w:rsidRDefault="00000000">
      <w:pPr>
        <w:spacing w:after="240"/>
        <w:jc w:val="center"/>
        <w:rPr>
          <w:rFonts w:ascii="標楷體-繁" w:eastAsia="標楷體-繁" w:hAnsi="標楷體-繁"/>
          <w:lang w:eastAsia="zh-TW"/>
        </w:rPr>
      </w:pPr>
      <w:r w:rsidRPr="00081C6A">
        <w:rPr>
          <w:rFonts w:ascii="標楷體-繁" w:eastAsia="標楷體-繁" w:hAnsi="標楷體-繁"/>
          <w:i/>
          <w:color w:val="7F8C8D"/>
          <w:sz w:val="18"/>
          <w:lang w:eastAsia="zh-TW"/>
        </w:rPr>
        <w:t>圖 2：四大職業運動聯盟頂尖年薪之 Seaborn 箱形圖（附事後檢定統計方塊）</w:t>
      </w:r>
    </w:p>
    <w:p w14:paraId="035185BD" w14:textId="66251989" w:rsidR="00495C0E" w:rsidRPr="00081C6A" w:rsidRDefault="002D5221">
      <w:pPr>
        <w:pStyle w:val="21"/>
        <w:rPr>
          <w:rFonts w:ascii="標楷體-繁" w:eastAsia="標楷體-繁" w:hAnsi="標楷體-繁"/>
          <w:color w:val="000000" w:themeColor="text1"/>
          <w:lang w:eastAsia="zh-TW"/>
        </w:rPr>
      </w:pPr>
      <w:r w:rsidRPr="00081C6A">
        <w:rPr>
          <w:rFonts w:ascii="標楷體-繁" w:eastAsia="標楷體-繁" w:hAnsi="標楷體-繁" w:hint="eastAsia"/>
          <w:color w:val="2C3E50"/>
          <w:lang w:eastAsia="zh-TW"/>
        </w:rPr>
        <w:lastRenderedPageBreak/>
        <w:t>3</w:t>
      </w:r>
      <w:r w:rsidRPr="00081C6A">
        <w:rPr>
          <w:rFonts w:ascii="標楷體-繁" w:eastAsia="標楷體-繁" w:hAnsi="標楷體-繁"/>
          <w:color w:val="2C3E50"/>
          <w:lang w:eastAsia="zh-TW"/>
        </w:rPr>
        <w:t>. 血型與身高關聯分析（Kruskal-Wallis 檢定）</w:t>
      </w:r>
    </w:p>
    <w:p w14:paraId="698445FA" w14:textId="77777777" w:rsidR="00495C0E" w:rsidRPr="00081C6A" w:rsidRDefault="00000000">
      <w:pPr>
        <w:rPr>
          <w:rFonts w:ascii="標楷體-繁" w:eastAsia="標楷體-繁" w:hAnsi="標楷體-繁"/>
        </w:rPr>
      </w:pPr>
      <w:r w:rsidRPr="00081C6A">
        <w:rPr>
          <w:rFonts w:ascii="標楷體-繁" w:eastAsia="標楷體-繁" w:hAnsi="標楷體-繁"/>
          <w:lang w:eastAsia="zh-TW"/>
        </w:rPr>
        <w:t>• 研究背景：探討一般坊間傳聞「某種血型的人發育比較好或長得比較高」是否具有科學根據。收集 44 位成人的 ABO 血型與身高（cm）數據。</w:t>
      </w:r>
      <w:r w:rsidRPr="00081C6A">
        <w:rPr>
          <w:rFonts w:ascii="標楷體-繁" w:eastAsia="標楷體-繁" w:hAnsi="標楷體-繁"/>
          <w:lang w:eastAsia="zh-TW"/>
        </w:rPr>
        <w:br/>
      </w:r>
      <w:r w:rsidRPr="00081C6A">
        <w:rPr>
          <w:rFonts w:ascii="標楷體-繁" w:eastAsia="標楷體-繁" w:hAnsi="標楷體-繁"/>
        </w:rPr>
        <w:t xml:space="preserve">• </w:t>
      </w:r>
      <w:proofErr w:type="spellStart"/>
      <w:r w:rsidRPr="00081C6A">
        <w:rPr>
          <w:rFonts w:ascii="標楷體-繁" w:eastAsia="標楷體-繁" w:hAnsi="標楷體-繁"/>
        </w:rPr>
        <w:t>數據統計指標</w:t>
      </w:r>
      <w:proofErr w:type="spellEnd"/>
      <w:r w:rsidRPr="00081C6A">
        <w:rPr>
          <w:rFonts w:ascii="標楷體-繁" w:eastAsia="標楷體-繁" w:hAnsi="標楷體-繁"/>
        </w:rPr>
        <w:t>：</w:t>
      </w:r>
      <w:r w:rsidRPr="00081C6A">
        <w:rPr>
          <w:rFonts w:ascii="標楷體-繁" w:eastAsia="標楷體-繁" w:hAnsi="標楷體-繁"/>
        </w:rPr>
        <w:br/>
        <w:t xml:space="preserve">   - A 型 (n=</w:t>
      </w:r>
      <w:proofErr w:type="gramStart"/>
      <w:r w:rsidRPr="00081C6A">
        <w:rPr>
          <w:rFonts w:ascii="標楷體-繁" w:eastAsia="標楷體-繁" w:hAnsi="標楷體-繁"/>
        </w:rPr>
        <w:t>12)：</w:t>
      </w:r>
      <w:proofErr w:type="gramEnd"/>
      <w:r w:rsidRPr="00081C6A">
        <w:rPr>
          <w:rFonts w:ascii="標楷體-繁" w:eastAsia="標楷體-繁" w:hAnsi="標楷體-繁"/>
        </w:rPr>
        <w:t>平均 174.00 cm，中位數 173.50 cm（158 ~ 185 cm）</w:t>
      </w:r>
      <w:r w:rsidRPr="00081C6A">
        <w:rPr>
          <w:rFonts w:ascii="標楷體-繁" w:eastAsia="標楷體-繁" w:hAnsi="標楷體-繁"/>
        </w:rPr>
        <w:br/>
        <w:t xml:space="preserve">   - B 型 (n=</w:t>
      </w:r>
      <w:proofErr w:type="gramStart"/>
      <w:r w:rsidRPr="00081C6A">
        <w:rPr>
          <w:rFonts w:ascii="標楷體-繁" w:eastAsia="標楷體-繁" w:hAnsi="標楷體-繁"/>
        </w:rPr>
        <w:t>10)：</w:t>
      </w:r>
      <w:proofErr w:type="gramEnd"/>
      <w:r w:rsidRPr="00081C6A">
        <w:rPr>
          <w:rFonts w:ascii="標楷體-繁" w:eastAsia="標楷體-繁" w:hAnsi="標楷體-繁"/>
        </w:rPr>
        <w:t>平均 171.50 cm，中位數 173.00 cm（157 ~ 184 cm）</w:t>
      </w:r>
      <w:r w:rsidRPr="00081C6A">
        <w:rPr>
          <w:rFonts w:ascii="標楷體-繁" w:eastAsia="標楷體-繁" w:hAnsi="標楷體-繁"/>
        </w:rPr>
        <w:br/>
        <w:t xml:space="preserve">   - O 型 (n=</w:t>
      </w:r>
      <w:proofErr w:type="gramStart"/>
      <w:r w:rsidRPr="00081C6A">
        <w:rPr>
          <w:rFonts w:ascii="標楷體-繁" w:eastAsia="標楷體-繁" w:hAnsi="標楷體-繁"/>
        </w:rPr>
        <w:t>9)：</w:t>
      </w:r>
      <w:proofErr w:type="gramEnd"/>
      <w:r w:rsidRPr="00081C6A">
        <w:rPr>
          <w:rFonts w:ascii="標楷體-繁" w:eastAsia="標楷體-繁" w:hAnsi="標楷體-繁"/>
        </w:rPr>
        <w:t>平均 170.44 cm，中位數 170.00 cm（154 ~ 187 cm）</w:t>
      </w:r>
      <w:r w:rsidRPr="00081C6A">
        <w:rPr>
          <w:rFonts w:ascii="標楷體-繁" w:eastAsia="標楷體-繁" w:hAnsi="標楷體-繁"/>
        </w:rPr>
        <w:br/>
        <w:t xml:space="preserve">   - AB 型 (n=</w:t>
      </w:r>
      <w:proofErr w:type="gramStart"/>
      <w:r w:rsidRPr="00081C6A">
        <w:rPr>
          <w:rFonts w:ascii="標楷體-繁" w:eastAsia="標楷體-繁" w:hAnsi="標楷體-繁"/>
        </w:rPr>
        <w:t>13)：</w:t>
      </w:r>
      <w:proofErr w:type="gramEnd"/>
      <w:r w:rsidRPr="00081C6A">
        <w:rPr>
          <w:rFonts w:ascii="標楷體-繁" w:eastAsia="標楷體-繁" w:hAnsi="標楷體-繁"/>
        </w:rPr>
        <w:t>平均 169.92 cm，中位數 172.00 cm（154 ~ 185 cm）</w:t>
      </w:r>
      <w:r w:rsidRPr="00081C6A">
        <w:rPr>
          <w:rFonts w:ascii="標楷體-繁" w:eastAsia="標楷體-繁" w:hAnsi="標楷體-繁"/>
        </w:rPr>
        <w:br/>
        <w:t xml:space="preserve">• 檢定結果：Kruskal-Wallis H = 1.507, df = 3, p = 0.6806 (&gt; 0.05, 標記為 ns, not </w:t>
      </w:r>
      <w:proofErr w:type="gramStart"/>
      <w:r w:rsidRPr="00081C6A">
        <w:rPr>
          <w:rFonts w:ascii="標楷體-繁" w:eastAsia="標楷體-繁" w:hAnsi="標楷體-繁"/>
        </w:rPr>
        <w:t>significant)，</w:t>
      </w:r>
      <w:proofErr w:type="gramEnd"/>
      <w:r w:rsidRPr="00081C6A">
        <w:rPr>
          <w:rFonts w:ascii="標楷體-繁" w:eastAsia="標楷體-繁" w:hAnsi="標楷體-繁"/>
        </w:rPr>
        <w:t>效應值 η</w:t>
      </w:r>
      <w:r w:rsidRPr="00081C6A">
        <w:rPr>
          <w:rFonts w:ascii="Cambria" w:eastAsia="標楷體-繁" w:hAnsi="Cambria" w:cs="Cambria"/>
        </w:rPr>
        <w:t>²</w:t>
      </w:r>
      <w:r w:rsidRPr="00081C6A">
        <w:rPr>
          <w:rFonts w:ascii="標楷體-繁" w:eastAsia="標楷體-繁" w:hAnsi="標楷體-繁"/>
        </w:rPr>
        <w:t xml:space="preserve"> = 0.000。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95C0E" w:rsidRPr="00081C6A" w14:paraId="70322C65" w14:textId="77777777">
        <w:trPr>
          <w:jc w:val="center"/>
        </w:trPr>
        <w:tc>
          <w:tcPr>
            <w:tcW w:w="9360" w:type="dxa"/>
            <w:tcBorders>
              <w:left w:val="single" w:sz="36" w:space="0" w:color="1B365D"/>
            </w:tcBorders>
            <w:shd w:val="clear" w:color="auto" w:fill="F2F5F9"/>
            <w:tcMar>
              <w:top w:w="140" w:type="dxa"/>
              <w:left w:w="180" w:type="dxa"/>
              <w:bottom w:w="140" w:type="dxa"/>
              <w:right w:w="140" w:type="dxa"/>
            </w:tcMar>
          </w:tcPr>
          <w:p w14:paraId="127D6902" w14:textId="47B2590C" w:rsidR="00495C0E" w:rsidRPr="00081C6A" w:rsidRDefault="00000000">
            <w:pPr>
              <w:spacing w:after="60" w:line="288" w:lineRule="auto"/>
              <w:rPr>
                <w:rFonts w:ascii="標楷體-繁" w:eastAsia="標楷體-繁" w:hAnsi="標楷體-繁"/>
              </w:rPr>
            </w:pPr>
            <w:r w:rsidRPr="00081C6A">
              <w:rPr>
                <w:rFonts w:ascii="Apple Color Emoji" w:eastAsia="標楷體-繁" w:hAnsi="Apple Color Emoji" w:cs="Apple Color Emoji"/>
                <w:b/>
                <w:color w:val="1B365D"/>
                <w:lang w:eastAsia="zh-TW"/>
              </w:rPr>
              <w:t>📌</w:t>
            </w:r>
            <w:r w:rsidRPr="00081C6A">
              <w:rPr>
                <w:rFonts w:ascii="標楷體-繁" w:eastAsia="標楷體-繁" w:hAnsi="標楷體-繁"/>
                <w:b/>
                <w:color w:val="1B365D"/>
                <w:lang w:eastAsia="zh-TW"/>
              </w:rPr>
              <w:t xml:space="preserve"> 向非專業主管/聽眾白話解讀（如何</w:t>
            </w:r>
            <w:r w:rsidR="002D5221" w:rsidRPr="00081C6A">
              <w:rPr>
                <w:rFonts w:ascii="標楷體-繁" w:eastAsia="標楷體-繁" w:hAnsi="標楷體-繁" w:cs="微軟正黑體" w:hint="eastAsia"/>
                <w:b/>
                <w:color w:val="1B365D"/>
                <w:lang w:eastAsia="zh-TW"/>
              </w:rPr>
              <w:t>漂亮</w:t>
            </w:r>
            <w:r w:rsidRPr="00081C6A">
              <w:rPr>
                <w:rFonts w:ascii="標楷體-繁" w:eastAsia="標楷體-繁" w:hAnsi="標楷體-繁"/>
                <w:b/>
                <w:color w:val="1B365D"/>
                <w:lang w:eastAsia="zh-TW"/>
              </w:rPr>
              <w:t>解讀『不顯著』）：</w:t>
            </w:r>
            <w:r w:rsidRPr="00081C6A">
              <w:rPr>
                <w:rFonts w:ascii="標楷體-繁" w:eastAsia="標楷體-繁" w:hAnsi="標楷體-繁"/>
                <w:b/>
                <w:color w:val="1B365D"/>
                <w:lang w:eastAsia="zh-TW"/>
              </w:rPr>
              <w:br/>
            </w:r>
            <w:r w:rsidRPr="00081C6A">
              <w:rPr>
                <w:rFonts w:ascii="標楷體-繁" w:eastAsia="標楷體-繁" w:hAnsi="標楷體-繁"/>
                <w:sz w:val="19"/>
                <w:lang w:eastAsia="zh-TW"/>
              </w:rPr>
              <w:t>「</w:t>
            </w:r>
            <w:r w:rsidR="002D5221" w:rsidRPr="00081C6A">
              <w:rPr>
                <w:rFonts w:ascii="標楷體-繁" w:eastAsia="標楷體-繁" w:hAnsi="標楷體-繁"/>
                <w:sz w:val="19"/>
                <w:lang w:eastAsia="zh-TW"/>
              </w:rPr>
              <w:t>在統計分析裡看到「不顯著（p = 0.681）」其實並不是實驗失敗，反而是給了我們一個很明確的科學結論，代表「血型跟身高之間並沒有關聯」！可以看到四種血型的平均身高都落在 170～174 公分左右，每組裡面都有高有矮，微小的差距只是隨機抽樣的正常波動。既然整體檢定沒有差異，後面就不需要再做兩兩事後檢定，可以直接在報告結論寫下：目前無科學證據支持血型會影響身高。</w:t>
            </w:r>
            <w:r w:rsidRPr="00081C6A">
              <w:rPr>
                <w:rFonts w:ascii="標楷體-繁" w:eastAsia="標楷體-繁" w:hAnsi="標楷體-繁"/>
                <w:sz w:val="19"/>
              </w:rPr>
              <w:t>」</w:t>
            </w:r>
          </w:p>
        </w:tc>
      </w:tr>
    </w:tbl>
    <w:p w14:paraId="12DEDC35" w14:textId="77777777" w:rsidR="00495C0E" w:rsidRPr="00081C6A" w:rsidRDefault="00495C0E">
      <w:pPr>
        <w:rPr>
          <w:rFonts w:ascii="標楷體-繁" w:eastAsia="標楷體-繁" w:hAnsi="標楷體-繁" w:hint="eastAsia"/>
          <w:lang w:eastAsia="zh-TW"/>
        </w:rPr>
      </w:pPr>
    </w:p>
    <w:p w14:paraId="0AB2A916" w14:textId="77777777" w:rsidR="00495C0E" w:rsidRPr="00081C6A" w:rsidRDefault="00000000">
      <w:pPr>
        <w:jc w:val="center"/>
        <w:rPr>
          <w:rFonts w:ascii="標楷體-繁" w:eastAsia="標楷體-繁" w:hAnsi="標楷體-繁"/>
        </w:rPr>
      </w:pPr>
      <w:r w:rsidRPr="00081C6A">
        <w:rPr>
          <w:rFonts w:ascii="標楷體-繁" w:eastAsia="標楷體-繁" w:hAnsi="標楷體-繁"/>
          <w:noProof/>
        </w:rPr>
        <w:drawing>
          <wp:inline distT="0" distB="0" distL="0" distR="0" wp14:anchorId="15DB574B" wp14:editId="1AB0A2A7">
            <wp:extent cx="4754880" cy="3779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plot_3_height_blood_typ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5D94" w14:textId="77777777" w:rsidR="00495C0E" w:rsidRPr="00081C6A" w:rsidRDefault="00000000">
      <w:pPr>
        <w:spacing w:after="240"/>
        <w:jc w:val="center"/>
        <w:rPr>
          <w:rFonts w:ascii="標楷體-繁" w:eastAsia="標楷體-繁" w:hAnsi="標楷體-繁"/>
          <w:lang w:eastAsia="zh-TW"/>
        </w:rPr>
      </w:pPr>
      <w:r w:rsidRPr="00081C6A">
        <w:rPr>
          <w:rFonts w:ascii="標楷體-繁" w:eastAsia="標楷體-繁" w:hAnsi="標楷體-繁"/>
          <w:i/>
          <w:color w:val="7F8C8D"/>
          <w:sz w:val="18"/>
          <w:lang w:eastAsia="zh-TW"/>
        </w:rPr>
        <w:t>圖 3：不同血型族群之身高分佈 Seaborn 箱形圖（四組中位數一致，統計未達顯著）</w:t>
      </w:r>
    </w:p>
    <w:p w14:paraId="32CBAD2A" w14:textId="44021FBD" w:rsidR="00495C0E" w:rsidRPr="00081C6A" w:rsidRDefault="00000000">
      <w:pPr>
        <w:pStyle w:val="1"/>
        <w:spacing w:before="280" w:after="120"/>
        <w:rPr>
          <w:rFonts w:ascii="標楷體-繁" w:eastAsia="標楷體-繁" w:hAnsi="標楷體-繁" w:hint="eastAsia"/>
          <w:lang w:eastAsia="zh-TW"/>
        </w:rPr>
      </w:pPr>
      <w:r w:rsidRPr="00081C6A">
        <w:rPr>
          <w:rFonts w:ascii="標楷體-繁" w:eastAsia="標楷體-繁" w:hAnsi="標楷體-繁"/>
          <w:color w:val="1B365D"/>
          <w:lang w:eastAsia="zh-TW"/>
        </w:rPr>
        <w:lastRenderedPageBreak/>
        <w:t>第三章、</w:t>
      </w:r>
      <w:r w:rsidR="002D5221" w:rsidRPr="00081C6A">
        <w:rPr>
          <w:rFonts w:ascii="標楷體-繁" w:eastAsia="標楷體-繁" w:hAnsi="標楷體-繁"/>
          <w:color w:val="1B365D"/>
          <w:lang w:eastAsia="zh-TW"/>
        </w:rPr>
        <w:t>圖表視覺化設計：為什麼我們改畫 Seaborn 箱形圖？</w:t>
      </w:r>
    </w:p>
    <w:p w14:paraId="31C4AE30" w14:textId="5463BF34" w:rsidR="002D5221" w:rsidRPr="00081C6A" w:rsidRDefault="002D5221" w:rsidP="002D5221">
      <w:pPr>
        <w:rPr>
          <w:rFonts w:ascii="標楷體-繁" w:eastAsia="標楷體-繁" w:hAnsi="標楷體-繁"/>
          <w:lang w:eastAsia="zh-TW"/>
        </w:rPr>
      </w:pPr>
      <w:r w:rsidRPr="00081C6A">
        <w:rPr>
          <w:rFonts w:ascii="標楷體-繁" w:eastAsia="標楷體-繁" w:hAnsi="標楷體-繁"/>
          <w:lang w:eastAsia="zh-TW"/>
        </w:rPr>
        <w:t>在資料呈現上，過去很多人習慣只畫傳統的長條圖（Bar Chart）來表示平均</w:t>
      </w:r>
      <w:r w:rsidRPr="00081C6A">
        <w:rPr>
          <w:rFonts w:ascii="標楷體-繁" w:eastAsia="標楷體-繁" w:hAnsi="標楷體-繁" w:cs="微軟正黑體" w:hint="eastAsia"/>
          <w:lang w:eastAsia="zh-TW"/>
        </w:rPr>
        <w:t>值</w:t>
      </w:r>
      <w:r w:rsidRPr="00081C6A">
        <w:rPr>
          <w:rFonts w:ascii="標楷體-繁" w:eastAsia="標楷體-繁" w:hAnsi="標楷體-繁"/>
          <w:lang w:eastAsia="zh-TW"/>
        </w:rPr>
        <w:t>高低，但這種畫法會把真實的資料分佈跟離群</w:t>
      </w:r>
      <w:r w:rsidRPr="00081C6A">
        <w:rPr>
          <w:rFonts w:ascii="標楷體-繁" w:eastAsia="標楷體-繁" w:hAnsi="標楷體-繁" w:cs="微軟正黑體" w:hint="eastAsia"/>
          <w:lang w:eastAsia="zh-TW"/>
        </w:rPr>
        <w:t>值</w:t>
      </w:r>
      <w:r w:rsidRPr="00081C6A">
        <w:rPr>
          <w:rFonts w:ascii="標楷體-繁" w:eastAsia="標楷體-繁" w:hAnsi="標楷體-繁"/>
          <w:lang w:eastAsia="zh-TW"/>
        </w:rPr>
        <w:t>通通藏起來，現在許多重要期刊（像是 Nature、Cell、Lancet）都已經嚴格限制單純使用長條圖了。因此，這次我們利用 Python 的 Seaborn 套件繪製「箱形圖（Box Plot）」，並在上面疊加了「個別樣本散布點（</w:t>
      </w:r>
      <w:proofErr w:type="spellStart"/>
      <w:r w:rsidRPr="00081C6A">
        <w:rPr>
          <w:rFonts w:ascii="標楷體-繁" w:eastAsia="標楷體-繁" w:hAnsi="標楷體-繁"/>
          <w:lang w:eastAsia="zh-TW"/>
        </w:rPr>
        <w:t>Stripplot</w:t>
      </w:r>
      <w:proofErr w:type="spellEnd"/>
      <w:r w:rsidRPr="00081C6A">
        <w:rPr>
          <w:rFonts w:ascii="標楷體-繁" w:eastAsia="標楷體-繁" w:hAnsi="標楷體-繁"/>
          <w:lang w:eastAsia="zh-TW"/>
        </w:rPr>
        <w:t xml:space="preserve">）」。   </w:t>
      </w:r>
    </w:p>
    <w:p w14:paraId="153BCA7F" w14:textId="3E8778AC" w:rsidR="002D5221" w:rsidRPr="00081C6A" w:rsidRDefault="002D5221" w:rsidP="002D5221">
      <w:pPr>
        <w:rPr>
          <w:rFonts w:ascii="標楷體-繁" w:eastAsia="標楷體-繁" w:hAnsi="標楷體-繁" w:hint="eastAsia"/>
          <w:lang w:eastAsia="zh-TW"/>
        </w:rPr>
      </w:pPr>
      <w:r w:rsidRPr="00081C6A">
        <w:rPr>
          <w:rFonts w:ascii="標楷體-繁" w:eastAsia="標楷體-繁" w:hAnsi="標楷體-繁"/>
          <w:lang w:eastAsia="zh-TW"/>
        </w:rPr>
        <w:t>在判讀我們</w:t>
      </w:r>
      <w:r w:rsidRPr="00081C6A">
        <w:rPr>
          <w:rFonts w:ascii="標楷體-繁" w:eastAsia="標楷體-繁" w:hAnsi="標楷體-繁" w:cs="微軟正黑體" w:hint="eastAsia"/>
          <w:lang w:eastAsia="zh-TW"/>
        </w:rPr>
        <w:t>產</w:t>
      </w:r>
      <w:r w:rsidRPr="00081C6A">
        <w:rPr>
          <w:rFonts w:ascii="標楷體-繁" w:eastAsia="標楷體-繁" w:hAnsi="標楷體-繁"/>
          <w:lang w:eastAsia="zh-TW"/>
        </w:rPr>
        <w:t>出的這四張圖表時，可以留意裡面的五個設計細節：</w:t>
      </w:r>
    </w:p>
    <w:p w14:paraId="1B69364B" w14:textId="76C0FD07" w:rsidR="00495C0E" w:rsidRPr="00081C6A" w:rsidRDefault="00000000" w:rsidP="002D5221">
      <w:pPr>
        <w:pStyle w:val="a0"/>
        <w:rPr>
          <w:rFonts w:ascii="標楷體-繁" w:eastAsia="標楷體-繁" w:hAnsi="標楷體-繁"/>
          <w:lang w:eastAsia="zh-TW"/>
        </w:rPr>
      </w:pPr>
      <w:r w:rsidRPr="00081C6A">
        <w:rPr>
          <w:rFonts w:ascii="標楷體-繁" w:eastAsia="標楷體-繁" w:hAnsi="標楷體-繁"/>
          <w:b/>
          <w:lang w:eastAsia="zh-TW"/>
        </w:rPr>
        <w:t>1. 中間的彩色盒子 (The Box)：</w:t>
      </w:r>
      <w:r w:rsidR="002D5221" w:rsidRPr="00081C6A">
        <w:rPr>
          <w:rFonts w:ascii="標楷體-繁" w:eastAsia="標楷體-繁" w:hAnsi="標楷體-繁"/>
          <w:lang w:eastAsia="zh-TW"/>
        </w:rPr>
        <w:t>代表該組「中間 50% 樣本的落點」（也就是四分位距 IQR，從 25% 的 Q1 到 75% 的 Q3）。盒子越扁代表大家的數</w:t>
      </w:r>
      <w:r w:rsidR="002D5221" w:rsidRPr="00081C6A">
        <w:rPr>
          <w:rFonts w:ascii="標楷體-繁" w:eastAsia="標楷體-繁" w:hAnsi="標楷體-繁" w:cs="微軟正黑體" w:hint="eastAsia"/>
          <w:lang w:eastAsia="zh-TW"/>
        </w:rPr>
        <w:t>值</w:t>
      </w:r>
      <w:r w:rsidR="002D5221" w:rsidRPr="00081C6A">
        <w:rPr>
          <w:rFonts w:ascii="標楷體-繁" w:eastAsia="標楷體-繁" w:hAnsi="標楷體-繁"/>
          <w:lang w:eastAsia="zh-TW"/>
        </w:rPr>
        <w:t>越集中；盒子越長就表示組</w:t>
      </w:r>
      <w:r w:rsidR="002D5221" w:rsidRPr="00081C6A">
        <w:rPr>
          <w:rFonts w:ascii="標楷體-繁" w:eastAsia="標楷體-繁" w:hAnsi="標楷體-繁" w:cs="微軟正黑體" w:hint="eastAsia"/>
          <w:lang w:eastAsia="zh-TW"/>
        </w:rPr>
        <w:t>內</w:t>
      </w:r>
      <w:r w:rsidR="002D5221" w:rsidRPr="00081C6A">
        <w:rPr>
          <w:rFonts w:ascii="標楷體-繁" w:eastAsia="標楷體-繁" w:hAnsi="標楷體-繁"/>
          <w:lang w:eastAsia="zh-TW"/>
        </w:rPr>
        <w:t>差異越大。</w:t>
      </w:r>
    </w:p>
    <w:p w14:paraId="159E8E81" w14:textId="77777777" w:rsidR="002D5221" w:rsidRPr="00081C6A" w:rsidRDefault="00000000" w:rsidP="002D5221">
      <w:pPr>
        <w:pStyle w:val="a0"/>
        <w:spacing w:after="80"/>
        <w:rPr>
          <w:rFonts w:ascii="標楷體-繁" w:eastAsia="標楷體-繁" w:hAnsi="標楷體-繁"/>
          <w:lang w:eastAsia="zh-TW"/>
        </w:rPr>
      </w:pPr>
      <w:r w:rsidRPr="00081C6A">
        <w:rPr>
          <w:rFonts w:ascii="標楷體-繁" w:eastAsia="標楷體-繁" w:hAnsi="標楷體-繁"/>
          <w:b/>
          <w:lang w:eastAsia="zh-TW"/>
        </w:rPr>
        <w:t>2. 盒子正中央的粗黑橫線 (Median)：</w:t>
      </w:r>
      <w:r w:rsidRPr="00081C6A">
        <w:rPr>
          <w:rFonts w:ascii="標楷體-繁" w:eastAsia="標楷體-繁" w:hAnsi="標楷體-繁"/>
          <w:lang w:eastAsia="zh-TW"/>
        </w:rPr>
        <w:t>這</w:t>
      </w:r>
      <w:r w:rsidR="002D5221" w:rsidRPr="00081C6A">
        <w:rPr>
          <w:rFonts w:ascii="標楷體-繁" w:eastAsia="標楷體-繁" w:hAnsi="標楷體-繁"/>
          <w:lang w:eastAsia="zh-TW"/>
        </w:rPr>
        <w:t>條是「中位數」（排在正中間那個人的數</w:t>
      </w:r>
      <w:r w:rsidR="002D5221" w:rsidRPr="00081C6A">
        <w:rPr>
          <w:rFonts w:ascii="標楷體-繁" w:eastAsia="標楷體-繁" w:hAnsi="標楷體-繁" w:cs="微軟正黑體" w:hint="eastAsia"/>
          <w:lang w:eastAsia="zh-TW"/>
        </w:rPr>
        <w:t>值</w:t>
      </w:r>
      <w:r w:rsidR="002D5221" w:rsidRPr="00081C6A">
        <w:rPr>
          <w:rFonts w:ascii="標楷體-繁" w:eastAsia="標楷體-繁" w:hAnsi="標楷體-繁"/>
          <w:lang w:eastAsia="zh-TW"/>
        </w:rPr>
        <w:t>）。如果黑線偏向盒子底部，代表多數人偏低（右偏分佈）；偏向頂部則代表多數人偏高。</w:t>
      </w:r>
    </w:p>
    <w:p w14:paraId="41EC678A" w14:textId="254CDF58" w:rsidR="002D5221" w:rsidRPr="00081C6A" w:rsidRDefault="00000000" w:rsidP="002D5221">
      <w:pPr>
        <w:pStyle w:val="a0"/>
        <w:spacing w:after="80"/>
        <w:rPr>
          <w:rFonts w:ascii="標楷體-繁" w:eastAsia="標楷體-繁" w:hAnsi="標楷體-繁"/>
          <w:lang w:eastAsia="zh-TW"/>
        </w:rPr>
      </w:pPr>
      <w:r w:rsidRPr="00081C6A">
        <w:rPr>
          <w:rFonts w:ascii="標楷體-繁" w:eastAsia="標楷體-繁" w:hAnsi="標楷體-繁"/>
          <w:b/>
          <w:lang w:eastAsia="zh-TW"/>
        </w:rPr>
        <w:t xml:space="preserve">3. 黃色菱形記號 (Mean, </w:t>
      </w:r>
      <w:r w:rsidRPr="00081C6A">
        <w:rPr>
          <w:rFonts w:ascii="Apple Color Emoji" w:eastAsia="標楷體-繁" w:hAnsi="Apple Color Emoji" w:cs="Apple Color Emoji"/>
          <w:b/>
          <w:lang w:eastAsia="zh-TW"/>
        </w:rPr>
        <w:t>♦</w:t>
      </w:r>
      <w:r w:rsidRPr="00081C6A">
        <w:rPr>
          <w:rFonts w:ascii="標楷體-繁" w:eastAsia="標楷體-繁" w:hAnsi="標楷體-繁"/>
          <w:b/>
          <w:lang w:eastAsia="zh-TW"/>
        </w:rPr>
        <w:t>)：</w:t>
      </w:r>
      <w:r w:rsidR="002D5221" w:rsidRPr="00081C6A">
        <w:rPr>
          <w:rFonts w:ascii="標楷體-繁" w:eastAsia="標楷體-繁" w:hAnsi="標楷體-繁"/>
          <w:lang w:eastAsia="zh-TW"/>
        </w:rPr>
        <w:t>我們在圖上額外標出了「平均</w:t>
      </w:r>
      <w:r w:rsidR="002D5221" w:rsidRPr="00081C6A">
        <w:rPr>
          <w:rFonts w:ascii="標楷體-繁" w:eastAsia="標楷體-繁" w:hAnsi="標楷體-繁" w:cs="微軟正黑體" w:hint="eastAsia"/>
          <w:lang w:eastAsia="zh-TW"/>
        </w:rPr>
        <w:t>值</w:t>
      </w:r>
      <w:r w:rsidR="002D5221" w:rsidRPr="00081C6A">
        <w:rPr>
          <w:rFonts w:ascii="標楷體-繁" w:eastAsia="標楷體-繁" w:hAnsi="標楷體-繁"/>
          <w:lang w:eastAsia="zh-TW"/>
        </w:rPr>
        <w:t>」的位置。如果黃色菱形跟粗黑橫線差不多重疊，代表分佈很對稱；但如果像 MLB 那組一樣，黃色菱形明顯比黑線高出一截，就可以讓人一眼看出這組的平均</w:t>
      </w:r>
      <w:r w:rsidR="002D5221" w:rsidRPr="00081C6A">
        <w:rPr>
          <w:rFonts w:ascii="標楷體-繁" w:eastAsia="標楷體-繁" w:hAnsi="標楷體-繁" w:cs="微軟正黑體" w:hint="eastAsia"/>
          <w:lang w:eastAsia="zh-TW"/>
        </w:rPr>
        <w:t>值</w:t>
      </w:r>
      <w:r w:rsidR="002D5221" w:rsidRPr="00081C6A">
        <w:rPr>
          <w:rFonts w:ascii="標楷體-繁" w:eastAsia="標楷體-繁" w:hAnsi="標楷體-繁"/>
          <w:lang w:eastAsia="zh-TW"/>
        </w:rPr>
        <w:t>已經被大谷翔平的極端高薪給拉高了！</w:t>
      </w:r>
    </w:p>
    <w:p w14:paraId="57F20834" w14:textId="77777777" w:rsidR="002D5221" w:rsidRPr="00081C6A" w:rsidRDefault="00000000" w:rsidP="002D5221">
      <w:pPr>
        <w:pStyle w:val="a0"/>
        <w:spacing w:after="80"/>
        <w:rPr>
          <w:rFonts w:ascii="標楷體-繁" w:eastAsia="標楷體-繁" w:hAnsi="標楷體-繁"/>
          <w:lang w:eastAsia="zh-TW"/>
        </w:rPr>
      </w:pPr>
      <w:r w:rsidRPr="00081C6A">
        <w:rPr>
          <w:rFonts w:ascii="標楷體-繁" w:eastAsia="標楷體-繁" w:hAnsi="標楷體-繁"/>
          <w:b/>
          <w:lang w:eastAsia="zh-TW"/>
        </w:rPr>
        <w:t>4. 上下延伸的黑鬚 (Whiskers)：</w:t>
      </w:r>
      <w:r w:rsidR="002D5221" w:rsidRPr="00081C6A">
        <w:rPr>
          <w:rFonts w:ascii="標楷體-繁" w:eastAsia="標楷體-繁" w:hAnsi="標楷體-繁"/>
          <w:lang w:eastAsia="zh-TW"/>
        </w:rPr>
        <w:t>延伸出去的線代表排除離群</w:t>
      </w:r>
      <w:r w:rsidR="002D5221" w:rsidRPr="00081C6A">
        <w:rPr>
          <w:rFonts w:ascii="標楷體-繁" w:eastAsia="標楷體-繁" w:hAnsi="標楷體-繁" w:cs="微軟正黑體" w:hint="eastAsia"/>
          <w:lang w:eastAsia="zh-TW"/>
        </w:rPr>
        <w:t>值</w:t>
      </w:r>
      <w:r w:rsidR="002D5221" w:rsidRPr="00081C6A">
        <w:rPr>
          <w:rFonts w:ascii="標楷體-繁" w:eastAsia="標楷體-繁" w:hAnsi="標楷體-繁"/>
          <w:lang w:eastAsia="zh-TW"/>
        </w:rPr>
        <w:t>後的最大</w:t>
      </w:r>
      <w:r w:rsidR="002D5221" w:rsidRPr="00081C6A">
        <w:rPr>
          <w:rFonts w:ascii="標楷體-繁" w:eastAsia="標楷體-繁" w:hAnsi="標楷體-繁" w:cs="微軟正黑體" w:hint="eastAsia"/>
          <w:lang w:eastAsia="zh-TW"/>
        </w:rPr>
        <w:t>值</w:t>
      </w:r>
      <w:r w:rsidR="002D5221" w:rsidRPr="00081C6A">
        <w:rPr>
          <w:rFonts w:ascii="標楷體-繁" w:eastAsia="標楷體-繁" w:hAnsi="標楷體-繁"/>
          <w:lang w:eastAsia="zh-TW"/>
        </w:rPr>
        <w:t>與最小</w:t>
      </w:r>
      <w:r w:rsidR="002D5221" w:rsidRPr="00081C6A">
        <w:rPr>
          <w:rFonts w:ascii="標楷體-繁" w:eastAsia="標楷體-繁" w:hAnsi="標楷體-繁" w:cs="微軟正黑體" w:hint="eastAsia"/>
          <w:lang w:eastAsia="zh-TW"/>
        </w:rPr>
        <w:t>值</w:t>
      </w:r>
      <w:r w:rsidR="002D5221" w:rsidRPr="00081C6A">
        <w:rPr>
          <w:rFonts w:ascii="標楷體-繁" w:eastAsia="標楷體-繁" w:hAnsi="標楷體-繁"/>
          <w:lang w:eastAsia="zh-TW"/>
        </w:rPr>
        <w:t>（一般設定為 1.5 倍 IQR 範圍），也就是大多數樣本合理的分佈邊界。</w:t>
      </w:r>
    </w:p>
    <w:p w14:paraId="2D33F1C6" w14:textId="17D8C002" w:rsidR="00495C0E" w:rsidRPr="00081C6A" w:rsidRDefault="00000000" w:rsidP="002D5221">
      <w:pPr>
        <w:pStyle w:val="a0"/>
        <w:spacing w:after="80"/>
        <w:rPr>
          <w:rFonts w:ascii="標楷體-繁" w:eastAsia="標楷體-繁" w:hAnsi="標楷體-繁"/>
          <w:lang w:eastAsia="zh-TW"/>
        </w:rPr>
      </w:pPr>
      <w:r w:rsidRPr="00081C6A">
        <w:rPr>
          <w:rFonts w:ascii="標楷體-繁" w:eastAsia="標楷體-繁" w:hAnsi="標楷體-繁"/>
          <w:b/>
          <w:lang w:eastAsia="zh-TW"/>
        </w:rPr>
        <w:t>5. 盒子上的浮動</w:t>
      </w:r>
      <w:r w:rsidR="002D5221" w:rsidRPr="00081C6A">
        <w:rPr>
          <w:rFonts w:ascii="標楷體-繁" w:eastAsia="標楷體-繁" w:hAnsi="標楷體-繁" w:cs="微軟正黑體" w:hint="eastAsia"/>
          <w:b/>
          <w:lang w:eastAsia="zh-TW"/>
        </w:rPr>
        <w:t>圓</w:t>
      </w:r>
      <w:r w:rsidRPr="00081C6A">
        <w:rPr>
          <w:rFonts w:ascii="標楷體-繁" w:eastAsia="標楷體-繁" w:hAnsi="標楷體-繁" w:hint="eastAsia"/>
          <w:b/>
          <w:lang w:eastAsia="zh-TW"/>
        </w:rPr>
        <w:t>點</w:t>
      </w:r>
      <w:r w:rsidRPr="00081C6A">
        <w:rPr>
          <w:rFonts w:ascii="標楷體-繁" w:eastAsia="標楷體-繁" w:hAnsi="標楷體-繁"/>
          <w:b/>
          <w:lang w:eastAsia="zh-TW"/>
        </w:rPr>
        <w:t xml:space="preserve"> (</w:t>
      </w:r>
      <w:proofErr w:type="spellStart"/>
      <w:r w:rsidRPr="00081C6A">
        <w:rPr>
          <w:rFonts w:ascii="標楷體-繁" w:eastAsia="標楷體-繁" w:hAnsi="標楷體-繁"/>
          <w:b/>
          <w:lang w:eastAsia="zh-TW"/>
        </w:rPr>
        <w:t>Stripplot</w:t>
      </w:r>
      <w:proofErr w:type="spellEnd"/>
      <w:r w:rsidRPr="00081C6A">
        <w:rPr>
          <w:rFonts w:ascii="標楷體-繁" w:eastAsia="標楷體-繁" w:hAnsi="標楷體-繁"/>
          <w:b/>
          <w:lang w:eastAsia="zh-TW"/>
        </w:rPr>
        <w:t xml:space="preserve"> Jitter)：</w:t>
      </w:r>
      <w:r w:rsidR="002D5221" w:rsidRPr="00081C6A">
        <w:rPr>
          <w:rFonts w:ascii="標楷體-繁" w:eastAsia="標楷體-繁" w:hAnsi="標楷體-繁"/>
          <w:lang w:eastAsia="zh-TW"/>
        </w:rPr>
        <w:t>上面的每一個小點，都代表一位真實的受試者或球員！我們透過加上微小的左右隨機平移（Jitter），避免點跟點全部疊在一起，這樣讀者一眼就能看清楚這組到底是只有 8 個點（如乳癌組）還是有很多點，讓數據呈現更公開透明。</w:t>
      </w:r>
    </w:p>
    <w:p w14:paraId="3CCF0F3F" w14:textId="77777777" w:rsidR="00495C0E" w:rsidRPr="00081C6A" w:rsidRDefault="00000000">
      <w:pPr>
        <w:jc w:val="center"/>
        <w:rPr>
          <w:rFonts w:ascii="標楷體-繁" w:eastAsia="標楷體-繁" w:hAnsi="標楷體-繁"/>
        </w:rPr>
      </w:pPr>
      <w:r w:rsidRPr="00081C6A">
        <w:rPr>
          <w:rFonts w:ascii="標楷體-繁" w:eastAsia="標楷體-繁" w:hAnsi="標楷體-繁"/>
          <w:noProof/>
        </w:rPr>
        <w:drawing>
          <wp:inline distT="0" distB="0" distL="0" distR="0" wp14:anchorId="055CA24F" wp14:editId="4DCB68AC">
            <wp:extent cx="5852160" cy="19485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plot_combined_pan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4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C750" w14:textId="77777777" w:rsidR="00495C0E" w:rsidRPr="00081C6A" w:rsidRDefault="00000000">
      <w:pPr>
        <w:spacing w:after="240"/>
        <w:jc w:val="center"/>
        <w:rPr>
          <w:rFonts w:ascii="標楷體-繁" w:eastAsia="標楷體-繁" w:hAnsi="標楷體-繁"/>
          <w:lang w:eastAsia="zh-TW"/>
        </w:rPr>
      </w:pPr>
      <w:r w:rsidRPr="00081C6A">
        <w:rPr>
          <w:rFonts w:ascii="標楷體-繁" w:eastAsia="標楷體-繁" w:hAnsi="標楷體-繁"/>
          <w:i/>
          <w:color w:val="7F8C8D"/>
          <w:sz w:val="18"/>
          <w:lang w:eastAsia="zh-TW"/>
        </w:rPr>
        <w:t>圖 4：生物醫學與數據統計分析 Box Plot 彙整面板（三合一發表級寬面板）</w:t>
      </w:r>
    </w:p>
    <w:p w14:paraId="105349B1" w14:textId="4C7E3DE1" w:rsidR="00495C0E" w:rsidRPr="00081C6A" w:rsidRDefault="00000000">
      <w:pPr>
        <w:pStyle w:val="1"/>
        <w:spacing w:before="280" w:after="120"/>
        <w:rPr>
          <w:rFonts w:ascii="標楷體-繁" w:eastAsia="標楷體-繁" w:hAnsi="標楷體-繁" w:hint="eastAsia"/>
          <w:lang w:eastAsia="zh-TW"/>
        </w:rPr>
      </w:pPr>
      <w:r w:rsidRPr="00081C6A">
        <w:rPr>
          <w:rFonts w:ascii="標楷體-繁" w:eastAsia="標楷體-繁" w:hAnsi="標楷體-繁"/>
          <w:color w:val="1B365D"/>
          <w:lang w:eastAsia="zh-TW"/>
        </w:rPr>
        <w:t>第四章、</w:t>
      </w:r>
      <w:r w:rsidR="002D5221" w:rsidRPr="00081C6A">
        <w:rPr>
          <w:rFonts w:ascii="標楷體-繁" w:eastAsia="標楷體-繁" w:hAnsi="標楷體-繁"/>
          <w:color w:val="1B365D"/>
          <w:lang w:eastAsia="zh-TW"/>
        </w:rPr>
        <w:t>專案檔案清單與程式重跑方式</w:t>
      </w:r>
    </w:p>
    <w:p w14:paraId="663EC7EA" w14:textId="2909B4BC" w:rsidR="00495C0E" w:rsidRPr="00081C6A" w:rsidRDefault="002D5221">
      <w:pPr>
        <w:rPr>
          <w:rFonts w:ascii="標楷體-繁" w:eastAsia="標楷體-繁" w:hAnsi="標楷體-繁"/>
          <w:lang w:eastAsia="zh-TW"/>
        </w:rPr>
      </w:pPr>
      <w:r w:rsidRPr="00081C6A">
        <w:rPr>
          <w:rFonts w:ascii="標楷體-繁" w:eastAsia="標楷體-繁" w:hAnsi="標楷體-繁"/>
          <w:lang w:eastAsia="zh-TW"/>
        </w:rPr>
        <w:t>為了讓後續接手的同仁能</w:t>
      </w:r>
      <w:r w:rsidRPr="00081C6A">
        <w:rPr>
          <w:rFonts w:ascii="標楷體-繁" w:eastAsia="標楷體-繁" w:hAnsi="標楷體-繁" w:cs="微軟正黑體" w:hint="eastAsia"/>
          <w:lang w:eastAsia="zh-TW"/>
        </w:rPr>
        <w:t>夠</w:t>
      </w:r>
      <w:r w:rsidRPr="00081C6A">
        <w:rPr>
          <w:rFonts w:ascii="標楷體-繁" w:eastAsia="標楷體-繁" w:hAnsi="標楷體-繁"/>
          <w:lang w:eastAsia="zh-TW"/>
        </w:rPr>
        <w:t xml:space="preserve"> 100% 重現這次所有的統計數據與圖表，我們已經把分析流程寫成模組化的 Python </w:t>
      </w:r>
      <w:r w:rsidRPr="00081C6A">
        <w:rPr>
          <w:rFonts w:ascii="標楷體-繁" w:eastAsia="標楷體-繁" w:hAnsi="標楷體-繁" w:cs="微軟正黑體" w:hint="eastAsia"/>
          <w:lang w:eastAsia="zh-TW"/>
        </w:rPr>
        <w:t>腳</w:t>
      </w:r>
      <w:r w:rsidRPr="00081C6A">
        <w:rPr>
          <w:rFonts w:ascii="標楷體-繁" w:eastAsia="標楷體-繁" w:hAnsi="標楷體-繁"/>
          <w:lang w:eastAsia="zh-TW"/>
        </w:rPr>
        <w:t>本。資料夾</w:t>
      </w:r>
      <w:r w:rsidRPr="00081C6A">
        <w:rPr>
          <w:rFonts w:ascii="標楷體-繁" w:eastAsia="標楷體-繁" w:hAnsi="標楷體-繁" w:cs="微軟正黑體" w:hint="eastAsia"/>
          <w:lang w:eastAsia="zh-TW"/>
        </w:rPr>
        <w:t>內</w:t>
      </w:r>
      <w:r w:rsidRPr="00081C6A">
        <w:rPr>
          <w:rFonts w:ascii="標楷體-繁" w:eastAsia="標楷體-繁" w:hAnsi="標楷體-繁"/>
          <w:lang w:eastAsia="zh-TW"/>
        </w:rPr>
        <w:t>的檔案結構如下：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95C0E" w:rsidRPr="00081C6A" w14:paraId="6556C32E" w14:textId="77777777">
        <w:trPr>
          <w:jc w:val="center"/>
        </w:trPr>
        <w:tc>
          <w:tcPr>
            <w:tcW w:w="3120" w:type="dxa"/>
            <w:shd w:val="clear" w:color="auto" w:fill="1B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885A31" w14:textId="77777777" w:rsidR="00495C0E" w:rsidRPr="00081C6A" w:rsidRDefault="00000000">
            <w:pPr>
              <w:spacing w:before="40" w:after="40" w:line="276" w:lineRule="auto"/>
              <w:jc w:val="center"/>
              <w:rPr>
                <w:rFonts w:ascii="標楷體-繁" w:eastAsia="標楷體-繁" w:hAnsi="標楷體-繁"/>
              </w:rPr>
            </w:pPr>
            <w:proofErr w:type="spellStart"/>
            <w:r w:rsidRPr="00081C6A">
              <w:rPr>
                <w:rFonts w:ascii="標楷體-繁" w:eastAsia="標楷體-繁" w:hAnsi="標楷體-繁"/>
                <w:b/>
                <w:color w:val="FFFFFF"/>
                <w:sz w:val="18"/>
              </w:rPr>
              <w:lastRenderedPageBreak/>
              <w:t>檔案名稱</w:t>
            </w:r>
            <w:proofErr w:type="spellEnd"/>
          </w:p>
        </w:tc>
        <w:tc>
          <w:tcPr>
            <w:tcW w:w="3120" w:type="dxa"/>
            <w:shd w:val="clear" w:color="auto" w:fill="1B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F8B8C8" w14:textId="77777777" w:rsidR="00495C0E" w:rsidRPr="00081C6A" w:rsidRDefault="00000000">
            <w:pPr>
              <w:spacing w:before="40" w:after="40" w:line="276" w:lineRule="auto"/>
              <w:jc w:val="center"/>
              <w:rPr>
                <w:rFonts w:ascii="標楷體-繁" w:eastAsia="標楷體-繁" w:hAnsi="標楷體-繁"/>
              </w:rPr>
            </w:pPr>
            <w:r w:rsidRPr="00081C6A">
              <w:rPr>
                <w:rFonts w:ascii="標楷體-繁" w:eastAsia="標楷體-繁" w:hAnsi="標楷體-繁"/>
                <w:b/>
                <w:color w:val="FFFFFF"/>
                <w:sz w:val="18"/>
              </w:rPr>
              <w:t>檔案類型</w:t>
            </w:r>
          </w:p>
        </w:tc>
        <w:tc>
          <w:tcPr>
            <w:tcW w:w="3120" w:type="dxa"/>
            <w:shd w:val="clear" w:color="auto" w:fill="1B365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D5A639" w14:textId="77777777" w:rsidR="00495C0E" w:rsidRPr="00081C6A" w:rsidRDefault="00000000">
            <w:pPr>
              <w:spacing w:before="40" w:after="40" w:line="276" w:lineRule="auto"/>
              <w:jc w:val="center"/>
              <w:rPr>
                <w:rFonts w:ascii="標楷體-繁" w:eastAsia="標楷體-繁" w:hAnsi="標楷體-繁"/>
              </w:rPr>
            </w:pPr>
            <w:r w:rsidRPr="00081C6A">
              <w:rPr>
                <w:rFonts w:ascii="標楷體-繁" w:eastAsia="標楷體-繁" w:hAnsi="標楷體-繁"/>
                <w:b/>
                <w:color w:val="FFFFFF"/>
                <w:sz w:val="18"/>
              </w:rPr>
              <w:t>用途說明</w:t>
            </w:r>
          </w:p>
        </w:tc>
      </w:tr>
      <w:tr w:rsidR="00495C0E" w:rsidRPr="00081C6A" w14:paraId="38397B31" w14:textId="77777777">
        <w:trPr>
          <w:jc w:val="center"/>
        </w:trPr>
        <w:tc>
          <w:tcPr>
            <w:tcW w:w="3120" w:type="dxa"/>
            <w:shd w:val="clear" w:color="auto" w:fill="F9FBF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8A99E5" w14:textId="77777777" w:rsidR="00495C0E" w:rsidRPr="00081C6A" w:rsidRDefault="00000000">
            <w:pPr>
              <w:spacing w:before="40" w:after="40" w:line="276" w:lineRule="auto"/>
              <w:rPr>
                <w:rFonts w:ascii="標楷體-繁" w:eastAsia="標楷體-繁" w:hAnsi="標楷體-繁"/>
              </w:rPr>
            </w:pPr>
            <w:r w:rsidRPr="00081C6A">
              <w:rPr>
                <w:rFonts w:ascii="標楷體-繁" w:eastAsia="標楷體-繁" w:hAnsi="標楷體-繁"/>
                <w:b/>
                <w:color w:val="1B365D"/>
                <w:sz w:val="17"/>
              </w:rPr>
              <w:t>Mann whitney.xlsx</w:t>
            </w:r>
          </w:p>
        </w:tc>
        <w:tc>
          <w:tcPr>
            <w:tcW w:w="3120" w:type="dxa"/>
            <w:shd w:val="clear" w:color="auto" w:fill="F9FBF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3ECC64" w14:textId="77777777" w:rsidR="00495C0E" w:rsidRPr="00081C6A" w:rsidRDefault="00000000">
            <w:pPr>
              <w:spacing w:before="40" w:after="40" w:line="276" w:lineRule="auto"/>
              <w:jc w:val="center"/>
              <w:rPr>
                <w:rFonts w:ascii="標楷體-繁" w:eastAsia="標楷體-繁" w:hAnsi="標楷體-繁"/>
              </w:rPr>
            </w:pPr>
            <w:r w:rsidRPr="00081C6A">
              <w:rPr>
                <w:rFonts w:ascii="標楷體-繁" w:eastAsia="標楷體-繁" w:hAnsi="標楷體-繁"/>
                <w:color w:val="333333"/>
                <w:sz w:val="17"/>
              </w:rPr>
              <w:t>Excel 原始資料</w:t>
            </w:r>
          </w:p>
        </w:tc>
        <w:tc>
          <w:tcPr>
            <w:tcW w:w="3120" w:type="dxa"/>
            <w:shd w:val="clear" w:color="auto" w:fill="F9FBF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340F3E" w14:textId="77777777" w:rsidR="00495C0E" w:rsidRPr="00081C6A" w:rsidRDefault="00000000">
            <w:pPr>
              <w:spacing w:before="40" w:after="40" w:line="276" w:lineRule="auto"/>
              <w:rPr>
                <w:rFonts w:ascii="標楷體-繁" w:eastAsia="標楷體-繁" w:hAnsi="標楷體-繁"/>
                <w:lang w:eastAsia="zh-TW"/>
              </w:rPr>
            </w:pPr>
            <w:r w:rsidRPr="00081C6A">
              <w:rPr>
                <w:rFonts w:ascii="標楷體-繁" w:eastAsia="標楷體-繁" w:hAnsi="標楷體-繁"/>
                <w:color w:val="333333"/>
                <w:sz w:val="17"/>
                <w:lang w:eastAsia="zh-TW"/>
              </w:rPr>
              <w:t>乳癌與肺腺癌組織 HER2 表現量原始數據 (N=17)</w:t>
            </w:r>
          </w:p>
        </w:tc>
      </w:tr>
      <w:tr w:rsidR="00495C0E" w:rsidRPr="00081C6A" w14:paraId="4922F9E2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37CD16" w14:textId="77777777" w:rsidR="00495C0E" w:rsidRPr="00081C6A" w:rsidRDefault="00000000">
            <w:pPr>
              <w:spacing w:before="40" w:after="40" w:line="276" w:lineRule="auto"/>
              <w:rPr>
                <w:rFonts w:ascii="標楷體-繁" w:eastAsia="標楷體-繁" w:hAnsi="標楷體-繁"/>
              </w:rPr>
            </w:pPr>
            <w:r w:rsidRPr="00081C6A">
              <w:rPr>
                <w:rFonts w:ascii="標楷體-繁" w:eastAsia="標楷體-繁" w:hAnsi="標楷體-繁"/>
                <w:b/>
                <w:color w:val="1B365D"/>
                <w:sz w:val="17"/>
              </w:rPr>
              <w:t>KW_Pro_salary.xlsx</w:t>
            </w:r>
          </w:p>
        </w:tc>
        <w:tc>
          <w:tcPr>
            <w:tcW w:w="312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38701" w14:textId="77777777" w:rsidR="00495C0E" w:rsidRPr="00081C6A" w:rsidRDefault="00000000">
            <w:pPr>
              <w:spacing w:before="40" w:after="40" w:line="276" w:lineRule="auto"/>
              <w:jc w:val="center"/>
              <w:rPr>
                <w:rFonts w:ascii="標楷體-繁" w:eastAsia="標楷體-繁" w:hAnsi="標楷體-繁"/>
              </w:rPr>
            </w:pPr>
            <w:r w:rsidRPr="00081C6A">
              <w:rPr>
                <w:rFonts w:ascii="標楷體-繁" w:eastAsia="標楷體-繁" w:hAnsi="標楷體-繁"/>
                <w:color w:val="333333"/>
                <w:sz w:val="17"/>
              </w:rPr>
              <w:t>Excel 原始資料</w:t>
            </w:r>
          </w:p>
        </w:tc>
        <w:tc>
          <w:tcPr>
            <w:tcW w:w="312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1F0C2D" w14:textId="77777777" w:rsidR="00495C0E" w:rsidRPr="00081C6A" w:rsidRDefault="00000000">
            <w:pPr>
              <w:spacing w:before="40" w:after="40" w:line="276" w:lineRule="auto"/>
              <w:rPr>
                <w:rFonts w:ascii="標楷體-繁" w:eastAsia="標楷體-繁" w:hAnsi="標楷體-繁"/>
                <w:lang w:eastAsia="zh-TW"/>
              </w:rPr>
            </w:pPr>
            <w:r w:rsidRPr="00081C6A">
              <w:rPr>
                <w:rFonts w:ascii="標楷體-繁" w:eastAsia="標楷體-繁" w:hAnsi="標楷體-繁"/>
                <w:color w:val="333333"/>
                <w:sz w:val="17"/>
                <w:lang w:eastAsia="zh-TW"/>
              </w:rPr>
              <w:t>四大職業運動選手年薪數據 (N=40)</w:t>
            </w:r>
          </w:p>
        </w:tc>
      </w:tr>
      <w:tr w:rsidR="00495C0E" w:rsidRPr="00081C6A" w14:paraId="7BDCE9ED" w14:textId="77777777">
        <w:trPr>
          <w:jc w:val="center"/>
        </w:trPr>
        <w:tc>
          <w:tcPr>
            <w:tcW w:w="3120" w:type="dxa"/>
            <w:shd w:val="clear" w:color="auto" w:fill="F9FBF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D91D47" w14:textId="77777777" w:rsidR="00495C0E" w:rsidRPr="00081C6A" w:rsidRDefault="00000000">
            <w:pPr>
              <w:spacing w:before="40" w:after="40" w:line="276" w:lineRule="auto"/>
              <w:rPr>
                <w:rFonts w:ascii="標楷體-繁" w:eastAsia="標楷體-繁" w:hAnsi="標楷體-繁"/>
              </w:rPr>
            </w:pPr>
            <w:proofErr w:type="spellStart"/>
            <w:r w:rsidRPr="00081C6A">
              <w:rPr>
                <w:rFonts w:ascii="標楷體-繁" w:eastAsia="標楷體-繁" w:hAnsi="標楷體-繁"/>
                <w:b/>
                <w:color w:val="1B365D"/>
                <w:sz w:val="17"/>
              </w:rPr>
              <w:t>KW_Blood</w:t>
            </w:r>
            <w:proofErr w:type="spellEnd"/>
            <w:r w:rsidRPr="00081C6A">
              <w:rPr>
                <w:rFonts w:ascii="標楷體-繁" w:eastAsia="標楷體-繁" w:hAnsi="標楷體-繁"/>
                <w:b/>
                <w:color w:val="1B365D"/>
                <w:sz w:val="17"/>
              </w:rPr>
              <w:t xml:space="preserve"> type.xlsx</w:t>
            </w:r>
          </w:p>
        </w:tc>
        <w:tc>
          <w:tcPr>
            <w:tcW w:w="3120" w:type="dxa"/>
            <w:shd w:val="clear" w:color="auto" w:fill="F9FBF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452640" w14:textId="77777777" w:rsidR="00495C0E" w:rsidRPr="00081C6A" w:rsidRDefault="00000000">
            <w:pPr>
              <w:spacing w:before="40" w:after="40" w:line="276" w:lineRule="auto"/>
              <w:jc w:val="center"/>
              <w:rPr>
                <w:rFonts w:ascii="標楷體-繁" w:eastAsia="標楷體-繁" w:hAnsi="標楷體-繁"/>
              </w:rPr>
            </w:pPr>
            <w:r w:rsidRPr="00081C6A">
              <w:rPr>
                <w:rFonts w:ascii="標楷體-繁" w:eastAsia="標楷體-繁" w:hAnsi="標楷體-繁"/>
                <w:color w:val="333333"/>
                <w:sz w:val="17"/>
              </w:rPr>
              <w:t>Excel 原始資料</w:t>
            </w:r>
          </w:p>
        </w:tc>
        <w:tc>
          <w:tcPr>
            <w:tcW w:w="3120" w:type="dxa"/>
            <w:shd w:val="clear" w:color="auto" w:fill="F9FBF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D94FF3" w14:textId="77777777" w:rsidR="00495C0E" w:rsidRPr="00081C6A" w:rsidRDefault="00000000">
            <w:pPr>
              <w:spacing w:before="40" w:after="40" w:line="276" w:lineRule="auto"/>
              <w:rPr>
                <w:rFonts w:ascii="標楷體-繁" w:eastAsia="標楷體-繁" w:hAnsi="標楷體-繁"/>
                <w:lang w:eastAsia="zh-TW"/>
              </w:rPr>
            </w:pPr>
            <w:r w:rsidRPr="00081C6A">
              <w:rPr>
                <w:rFonts w:ascii="標楷體-繁" w:eastAsia="標楷體-繁" w:hAnsi="標楷體-繁"/>
                <w:color w:val="333333"/>
                <w:sz w:val="17"/>
                <w:lang w:eastAsia="zh-TW"/>
              </w:rPr>
              <w:t>成人血型與身高原始數據 (N=44)</w:t>
            </w:r>
          </w:p>
        </w:tc>
      </w:tr>
      <w:tr w:rsidR="00495C0E" w:rsidRPr="00081C6A" w14:paraId="5B530F3F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72254" w14:textId="77777777" w:rsidR="00495C0E" w:rsidRPr="00081C6A" w:rsidRDefault="00000000">
            <w:pPr>
              <w:spacing w:before="40" w:after="40" w:line="276" w:lineRule="auto"/>
              <w:rPr>
                <w:rFonts w:ascii="標楷體-繁" w:eastAsia="標楷體-繁" w:hAnsi="標楷體-繁"/>
              </w:rPr>
            </w:pPr>
            <w:r w:rsidRPr="00081C6A">
              <w:rPr>
                <w:rFonts w:ascii="標楷體-繁" w:eastAsia="標楷體-繁" w:hAnsi="標楷體-繁"/>
                <w:b/>
                <w:color w:val="1B365D"/>
                <w:sz w:val="17"/>
              </w:rPr>
              <w:t>run_statistical_analysis.py</w:t>
            </w:r>
          </w:p>
        </w:tc>
        <w:tc>
          <w:tcPr>
            <w:tcW w:w="312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BCECAC" w14:textId="77777777" w:rsidR="00495C0E" w:rsidRPr="00081C6A" w:rsidRDefault="00000000">
            <w:pPr>
              <w:spacing w:before="40" w:after="40" w:line="276" w:lineRule="auto"/>
              <w:jc w:val="center"/>
              <w:rPr>
                <w:rFonts w:ascii="標楷體-繁" w:eastAsia="標楷體-繁" w:hAnsi="標楷體-繁"/>
              </w:rPr>
            </w:pPr>
            <w:r w:rsidRPr="00081C6A">
              <w:rPr>
                <w:rFonts w:ascii="標楷體-繁" w:eastAsia="標楷體-繁" w:hAnsi="標楷體-繁"/>
                <w:color w:val="333333"/>
                <w:sz w:val="17"/>
              </w:rPr>
              <w:t>Python 主程式</w:t>
            </w:r>
          </w:p>
        </w:tc>
        <w:tc>
          <w:tcPr>
            <w:tcW w:w="312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D05B80" w14:textId="77777777" w:rsidR="00495C0E" w:rsidRPr="00081C6A" w:rsidRDefault="00000000">
            <w:pPr>
              <w:spacing w:before="40" w:after="40" w:line="276" w:lineRule="auto"/>
              <w:rPr>
                <w:rFonts w:ascii="標楷體-繁" w:eastAsia="標楷體-繁" w:hAnsi="標楷體-繁"/>
                <w:lang w:eastAsia="zh-TW"/>
              </w:rPr>
            </w:pPr>
            <w:r w:rsidRPr="00081C6A">
              <w:rPr>
                <w:rFonts w:ascii="標楷體-繁" w:eastAsia="標楷體-繁" w:hAnsi="標楷體-繁"/>
                <w:color w:val="333333"/>
                <w:sz w:val="17"/>
                <w:lang w:eastAsia="zh-TW"/>
              </w:rPr>
              <w:t>一鍵執行全體統計檢定、事後比較與 Seaborn 出圖</w:t>
            </w:r>
          </w:p>
        </w:tc>
      </w:tr>
      <w:tr w:rsidR="00495C0E" w:rsidRPr="00081C6A" w14:paraId="101381E0" w14:textId="77777777">
        <w:trPr>
          <w:jc w:val="center"/>
        </w:trPr>
        <w:tc>
          <w:tcPr>
            <w:tcW w:w="3120" w:type="dxa"/>
            <w:shd w:val="clear" w:color="auto" w:fill="F9FBF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7CC43F" w14:textId="77777777" w:rsidR="00495C0E" w:rsidRPr="00081C6A" w:rsidRDefault="00000000">
            <w:pPr>
              <w:spacing w:before="40" w:after="40" w:line="276" w:lineRule="auto"/>
              <w:rPr>
                <w:rFonts w:ascii="標楷體-繁" w:eastAsia="標楷體-繁" w:hAnsi="標楷體-繁"/>
              </w:rPr>
            </w:pPr>
            <w:r w:rsidRPr="00081C6A">
              <w:rPr>
                <w:rFonts w:ascii="標楷體-繁" w:eastAsia="標楷體-繁" w:hAnsi="標楷體-繁"/>
                <w:b/>
                <w:color w:val="1B365D"/>
                <w:sz w:val="17"/>
              </w:rPr>
              <w:t>statistical_results_summary.csv</w:t>
            </w:r>
          </w:p>
        </w:tc>
        <w:tc>
          <w:tcPr>
            <w:tcW w:w="3120" w:type="dxa"/>
            <w:shd w:val="clear" w:color="auto" w:fill="F9FBF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816EFD" w14:textId="77777777" w:rsidR="00495C0E" w:rsidRPr="00081C6A" w:rsidRDefault="00000000">
            <w:pPr>
              <w:spacing w:before="40" w:after="40" w:line="276" w:lineRule="auto"/>
              <w:jc w:val="center"/>
              <w:rPr>
                <w:rFonts w:ascii="標楷體-繁" w:eastAsia="標楷體-繁" w:hAnsi="標楷體-繁"/>
              </w:rPr>
            </w:pPr>
            <w:r w:rsidRPr="00081C6A">
              <w:rPr>
                <w:rFonts w:ascii="標楷體-繁" w:eastAsia="標楷體-繁" w:hAnsi="標楷體-繁"/>
                <w:color w:val="333333"/>
                <w:sz w:val="17"/>
              </w:rPr>
              <w:t>CSV 統計報表</w:t>
            </w:r>
          </w:p>
        </w:tc>
        <w:tc>
          <w:tcPr>
            <w:tcW w:w="3120" w:type="dxa"/>
            <w:shd w:val="clear" w:color="auto" w:fill="F9FBF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8BD266" w14:textId="77777777" w:rsidR="00495C0E" w:rsidRPr="00081C6A" w:rsidRDefault="00000000">
            <w:pPr>
              <w:spacing w:before="40" w:after="40" w:line="276" w:lineRule="auto"/>
              <w:rPr>
                <w:rFonts w:ascii="標楷體-繁" w:eastAsia="標楷體-繁" w:hAnsi="標楷體-繁"/>
                <w:lang w:eastAsia="zh-TW"/>
              </w:rPr>
            </w:pPr>
            <w:r w:rsidRPr="00081C6A">
              <w:rPr>
                <w:rFonts w:ascii="標楷體-繁" w:eastAsia="標楷體-繁" w:hAnsi="標楷體-繁"/>
                <w:color w:val="333333"/>
                <w:sz w:val="17"/>
                <w:lang w:eastAsia="zh-TW"/>
              </w:rPr>
              <w:t>整合所有組別之平均值、中位數、IQR、檢定量與 p 值</w:t>
            </w:r>
          </w:p>
        </w:tc>
      </w:tr>
      <w:tr w:rsidR="00495C0E" w:rsidRPr="00081C6A" w14:paraId="5B58382D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6A3ABA" w14:textId="77777777" w:rsidR="00495C0E" w:rsidRPr="00081C6A" w:rsidRDefault="00000000">
            <w:pPr>
              <w:spacing w:before="40" w:after="40" w:line="276" w:lineRule="auto"/>
              <w:rPr>
                <w:rFonts w:ascii="標楷體-繁" w:eastAsia="標楷體-繁" w:hAnsi="標楷體-繁"/>
              </w:rPr>
            </w:pPr>
            <w:r w:rsidRPr="00081C6A">
              <w:rPr>
                <w:rFonts w:ascii="標楷體-繁" w:eastAsia="標楷體-繁" w:hAnsi="標楷體-繁"/>
                <w:b/>
                <w:color w:val="1B365D"/>
                <w:sz w:val="17"/>
              </w:rPr>
              <w:t>boxplot_1 ~ 3.png</w:t>
            </w:r>
          </w:p>
        </w:tc>
        <w:tc>
          <w:tcPr>
            <w:tcW w:w="312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5BCEEF" w14:textId="77777777" w:rsidR="00495C0E" w:rsidRPr="00081C6A" w:rsidRDefault="00000000">
            <w:pPr>
              <w:spacing w:before="40" w:after="40" w:line="276" w:lineRule="auto"/>
              <w:jc w:val="center"/>
              <w:rPr>
                <w:rFonts w:ascii="標楷體-繁" w:eastAsia="標楷體-繁" w:hAnsi="標楷體-繁"/>
              </w:rPr>
            </w:pPr>
            <w:r w:rsidRPr="00081C6A">
              <w:rPr>
                <w:rFonts w:ascii="標楷體-繁" w:eastAsia="標楷體-繁" w:hAnsi="標楷體-繁"/>
                <w:color w:val="333333"/>
                <w:sz w:val="17"/>
              </w:rPr>
              <w:t>PNG 圖片檔</w:t>
            </w:r>
          </w:p>
        </w:tc>
        <w:tc>
          <w:tcPr>
            <w:tcW w:w="312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1E66BD" w14:textId="77777777" w:rsidR="00495C0E" w:rsidRPr="00081C6A" w:rsidRDefault="00000000">
            <w:pPr>
              <w:spacing w:before="40" w:after="40" w:line="276" w:lineRule="auto"/>
              <w:rPr>
                <w:rFonts w:ascii="標楷體-繁" w:eastAsia="標楷體-繁" w:hAnsi="標楷體-繁"/>
                <w:lang w:eastAsia="zh-TW"/>
              </w:rPr>
            </w:pPr>
            <w:r w:rsidRPr="00081C6A">
              <w:rPr>
                <w:rFonts w:ascii="標楷體-繁" w:eastAsia="標楷體-繁" w:hAnsi="標楷體-繁"/>
                <w:color w:val="333333"/>
                <w:sz w:val="17"/>
                <w:lang w:eastAsia="zh-TW"/>
              </w:rPr>
              <w:t>三張獨立 300 DPI 高畫質箱形圖 (附顯著性標示)</w:t>
            </w:r>
          </w:p>
        </w:tc>
      </w:tr>
      <w:tr w:rsidR="00495C0E" w:rsidRPr="00081C6A" w14:paraId="756B7CD5" w14:textId="77777777">
        <w:trPr>
          <w:jc w:val="center"/>
        </w:trPr>
        <w:tc>
          <w:tcPr>
            <w:tcW w:w="3120" w:type="dxa"/>
            <w:shd w:val="clear" w:color="auto" w:fill="F9FBF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6FF62E" w14:textId="77777777" w:rsidR="00495C0E" w:rsidRPr="00081C6A" w:rsidRDefault="00000000">
            <w:pPr>
              <w:spacing w:before="40" w:after="40" w:line="276" w:lineRule="auto"/>
              <w:rPr>
                <w:rFonts w:ascii="標楷體-繁" w:eastAsia="標楷體-繁" w:hAnsi="標楷體-繁"/>
              </w:rPr>
            </w:pPr>
            <w:r w:rsidRPr="00081C6A">
              <w:rPr>
                <w:rFonts w:ascii="標楷體-繁" w:eastAsia="標楷體-繁" w:hAnsi="標楷體-繁"/>
                <w:b/>
                <w:color w:val="1B365D"/>
                <w:sz w:val="17"/>
              </w:rPr>
              <w:t>boxplot_combined_panel.png</w:t>
            </w:r>
          </w:p>
        </w:tc>
        <w:tc>
          <w:tcPr>
            <w:tcW w:w="3120" w:type="dxa"/>
            <w:shd w:val="clear" w:color="auto" w:fill="F9FBF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4428C3" w14:textId="77777777" w:rsidR="00495C0E" w:rsidRPr="00081C6A" w:rsidRDefault="00000000">
            <w:pPr>
              <w:spacing w:before="40" w:after="40" w:line="276" w:lineRule="auto"/>
              <w:jc w:val="center"/>
              <w:rPr>
                <w:rFonts w:ascii="標楷體-繁" w:eastAsia="標楷體-繁" w:hAnsi="標楷體-繁"/>
              </w:rPr>
            </w:pPr>
            <w:r w:rsidRPr="00081C6A">
              <w:rPr>
                <w:rFonts w:ascii="標楷體-繁" w:eastAsia="標楷體-繁" w:hAnsi="標楷體-繁"/>
                <w:color w:val="333333"/>
                <w:sz w:val="17"/>
              </w:rPr>
              <w:t>PNG 圖片檔</w:t>
            </w:r>
          </w:p>
        </w:tc>
        <w:tc>
          <w:tcPr>
            <w:tcW w:w="3120" w:type="dxa"/>
            <w:shd w:val="clear" w:color="auto" w:fill="F9FBF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DCA9D0" w14:textId="77777777" w:rsidR="00495C0E" w:rsidRPr="00081C6A" w:rsidRDefault="00000000">
            <w:pPr>
              <w:spacing w:before="40" w:after="40" w:line="276" w:lineRule="auto"/>
              <w:rPr>
                <w:rFonts w:ascii="標楷體-繁" w:eastAsia="標楷體-繁" w:hAnsi="標楷體-繁"/>
                <w:lang w:eastAsia="zh-TW"/>
              </w:rPr>
            </w:pPr>
            <w:r w:rsidRPr="00081C6A">
              <w:rPr>
                <w:rFonts w:ascii="標楷體-繁" w:eastAsia="標楷體-繁" w:hAnsi="標楷體-繁"/>
                <w:color w:val="333333"/>
                <w:sz w:val="17"/>
                <w:lang w:eastAsia="zh-TW"/>
              </w:rPr>
              <w:t>1x3 橫向寬幅三合一綜合展示大圖</w:t>
            </w:r>
          </w:p>
        </w:tc>
      </w:tr>
    </w:tbl>
    <w:p w14:paraId="37A0E347" w14:textId="77777777" w:rsidR="00495C0E" w:rsidRPr="00081C6A" w:rsidRDefault="00495C0E">
      <w:pPr>
        <w:rPr>
          <w:rFonts w:ascii="標楷體-繁" w:eastAsia="標楷體-繁" w:hAnsi="標楷體-繁"/>
          <w:lang w:eastAsia="zh-TW"/>
        </w:rPr>
      </w:pPr>
    </w:p>
    <w:p w14:paraId="3EA0D97E" w14:textId="4072E463" w:rsidR="00495C0E" w:rsidRPr="00081C6A" w:rsidRDefault="00000000" w:rsidP="002D5221">
      <w:pPr>
        <w:rPr>
          <w:rFonts w:ascii="標楷體-繁" w:eastAsia="標楷體-繁" w:hAnsi="標楷體-繁" w:hint="eastAsia"/>
          <w:lang w:eastAsia="zh-TW"/>
        </w:rPr>
      </w:pPr>
      <w:r w:rsidRPr="00081C6A">
        <w:rPr>
          <w:rFonts w:ascii="標楷體-繁" w:eastAsia="標楷體-繁" w:hAnsi="標楷體-繁"/>
          <w:b/>
          <w:lang w:eastAsia="zh-TW"/>
        </w:rPr>
        <w:t>【一鍵重跑指令】</w:t>
      </w:r>
      <w:r w:rsidRPr="00081C6A">
        <w:rPr>
          <w:rFonts w:ascii="標楷體-繁" w:eastAsia="標楷體-繁" w:hAnsi="標楷體-繁"/>
          <w:b/>
          <w:lang w:eastAsia="zh-TW"/>
        </w:rPr>
        <w:br/>
      </w:r>
      <w:r w:rsidR="002D5221" w:rsidRPr="00081C6A">
        <w:rPr>
          <w:rFonts w:ascii="標楷體-繁" w:eastAsia="標楷體-繁" w:hAnsi="標楷體-繁"/>
          <w:lang w:eastAsia="zh-TW"/>
        </w:rPr>
        <w:t>如果之後需要重新執行分析，只要打開 Mac 的終端機（Terminal），切換到專案目錄下並透過設定好的虛擬環境執行以下指令即可：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95C0E" w:rsidRPr="00081C6A" w14:paraId="7F376557" w14:textId="77777777">
        <w:trPr>
          <w:jc w:val="center"/>
        </w:trPr>
        <w:tc>
          <w:tcPr>
            <w:tcW w:w="9360" w:type="dxa"/>
            <w:shd w:val="clear" w:color="auto" w:fill="2D343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C49290" w14:textId="77777777" w:rsidR="00495C0E" w:rsidRPr="00081C6A" w:rsidRDefault="00000000">
            <w:pPr>
              <w:spacing w:after="0"/>
              <w:rPr>
                <w:rFonts w:ascii="標楷體-繁" w:eastAsia="標楷體-繁" w:hAnsi="標楷體-繁"/>
              </w:rPr>
            </w:pPr>
            <w:r w:rsidRPr="00081C6A">
              <w:rPr>
                <w:rFonts w:ascii="標楷體-繁" w:eastAsia="標楷體-繁" w:hAnsi="標楷體-繁"/>
                <w:b/>
                <w:color w:val="00FFCC"/>
                <w:sz w:val="19"/>
              </w:rPr>
              <w:t>cd /Users/</w:t>
            </w:r>
            <w:proofErr w:type="spellStart"/>
            <w:r w:rsidRPr="00081C6A">
              <w:rPr>
                <w:rFonts w:ascii="標楷體-繁" w:eastAsia="標楷體-繁" w:hAnsi="標楷體-繁"/>
                <w:b/>
                <w:color w:val="00FFCC"/>
                <w:sz w:val="19"/>
              </w:rPr>
              <w:t>tenyacute</w:t>
            </w:r>
            <w:proofErr w:type="spellEnd"/>
            <w:r w:rsidRPr="00081C6A">
              <w:rPr>
                <w:rFonts w:ascii="標楷體-繁" w:eastAsia="標楷體-繁" w:hAnsi="標楷體-繁"/>
                <w:b/>
                <w:color w:val="00FFCC"/>
                <w:sz w:val="19"/>
              </w:rPr>
              <w:t>/Desktop/bio</w:t>
            </w:r>
            <w:r w:rsidRPr="00081C6A">
              <w:rPr>
                <w:rFonts w:ascii="標楷體-繁" w:eastAsia="標楷體-繁" w:hAnsi="標楷體-繁"/>
                <w:b/>
                <w:color w:val="00FFCC"/>
                <w:sz w:val="19"/>
              </w:rPr>
              <w:br/>
              <w:t>/Users/</w:t>
            </w:r>
            <w:proofErr w:type="spellStart"/>
            <w:r w:rsidRPr="00081C6A">
              <w:rPr>
                <w:rFonts w:ascii="標楷體-繁" w:eastAsia="標楷體-繁" w:hAnsi="標楷體-繁"/>
                <w:b/>
                <w:color w:val="00FFCC"/>
                <w:sz w:val="19"/>
              </w:rPr>
              <w:t>tenyacute</w:t>
            </w:r>
            <w:proofErr w:type="spellEnd"/>
            <w:r w:rsidRPr="00081C6A">
              <w:rPr>
                <w:rFonts w:ascii="標楷體-繁" w:eastAsia="標楷體-繁" w:hAnsi="標楷體-繁"/>
                <w:b/>
                <w:color w:val="00FFCC"/>
                <w:sz w:val="19"/>
              </w:rPr>
              <w:t>/Desktop/test(bio)</w:t>
            </w:r>
            <w:proofErr w:type="gramStart"/>
            <w:r w:rsidRPr="00081C6A">
              <w:rPr>
                <w:rFonts w:ascii="標楷體-繁" w:eastAsia="標楷體-繁" w:hAnsi="標楷體-繁"/>
                <w:b/>
                <w:color w:val="00FFCC"/>
                <w:sz w:val="19"/>
              </w:rPr>
              <w:t>/.</w:t>
            </w:r>
            <w:proofErr w:type="spellStart"/>
            <w:r w:rsidRPr="00081C6A">
              <w:rPr>
                <w:rFonts w:ascii="標楷體-繁" w:eastAsia="標楷體-繁" w:hAnsi="標楷體-繁"/>
                <w:b/>
                <w:color w:val="00FFCC"/>
                <w:sz w:val="19"/>
              </w:rPr>
              <w:t>venv</w:t>
            </w:r>
            <w:proofErr w:type="spellEnd"/>
            <w:proofErr w:type="gramEnd"/>
            <w:r w:rsidRPr="00081C6A">
              <w:rPr>
                <w:rFonts w:ascii="標楷體-繁" w:eastAsia="標楷體-繁" w:hAnsi="標楷體-繁"/>
                <w:b/>
                <w:color w:val="00FFCC"/>
                <w:sz w:val="19"/>
              </w:rPr>
              <w:t>/bin/python3 run_statistical_analysis.py</w:t>
            </w:r>
          </w:p>
        </w:tc>
      </w:tr>
    </w:tbl>
    <w:p w14:paraId="0B37C24E" w14:textId="77777777" w:rsidR="00495C0E" w:rsidRPr="00081C6A" w:rsidRDefault="00495C0E">
      <w:pPr>
        <w:rPr>
          <w:rFonts w:ascii="標楷體-繁" w:eastAsia="標楷體-繁" w:hAnsi="標楷體-繁"/>
        </w:rPr>
      </w:pPr>
    </w:p>
    <w:p w14:paraId="7525DC03" w14:textId="327E1C5A" w:rsidR="00495C0E" w:rsidRPr="00081C6A" w:rsidRDefault="00000000">
      <w:pPr>
        <w:pStyle w:val="1"/>
        <w:spacing w:before="280" w:after="120"/>
        <w:rPr>
          <w:rFonts w:ascii="標楷體-繁" w:eastAsia="標楷體-繁" w:hAnsi="標楷體-繁"/>
          <w:color w:val="1B365D"/>
          <w:lang w:eastAsia="zh-TW"/>
        </w:rPr>
      </w:pPr>
      <w:r w:rsidRPr="00081C6A">
        <w:rPr>
          <w:rFonts w:ascii="標楷體-繁" w:eastAsia="標楷體-繁" w:hAnsi="標楷體-繁"/>
          <w:color w:val="1B365D"/>
          <w:lang w:eastAsia="zh-TW"/>
        </w:rPr>
        <w:t>第五章、</w:t>
      </w:r>
      <w:r w:rsidR="00081C6A" w:rsidRPr="00081C6A">
        <w:rPr>
          <w:rFonts w:ascii="標楷體-繁" w:eastAsia="標楷體-繁" w:hAnsi="標楷體-繁"/>
          <w:color w:val="1B365D"/>
          <w:lang w:eastAsia="zh-TW"/>
        </w:rPr>
        <w:t>常見問題與報告撰寫整理（Q&amp;A）</w:t>
      </w:r>
    </w:p>
    <w:p w14:paraId="00155439" w14:textId="5FED1A44" w:rsidR="00081C6A" w:rsidRPr="00081C6A" w:rsidRDefault="00081C6A" w:rsidP="00081C6A">
      <w:pPr>
        <w:rPr>
          <w:rFonts w:ascii="標楷體-繁" w:eastAsia="標楷體-繁" w:hAnsi="標楷體-繁" w:hint="eastAsia"/>
          <w:lang w:eastAsia="zh-TW"/>
        </w:rPr>
      </w:pPr>
      <w:r w:rsidRPr="00081C6A">
        <w:rPr>
          <w:rFonts w:ascii="標楷體-繁" w:eastAsia="標楷體-繁" w:hAnsi="標楷體-繁"/>
          <w:lang w:eastAsia="zh-TW"/>
        </w:rPr>
        <w:t>最後，這裡整理了三個在口試、對外報告或寫論文時很常被問到的問題，方便接手時直接參考：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95C0E" w:rsidRPr="00081C6A" w14:paraId="7CE857CF" w14:textId="77777777">
        <w:trPr>
          <w:jc w:val="center"/>
        </w:trPr>
        <w:tc>
          <w:tcPr>
            <w:tcW w:w="9360" w:type="dxa"/>
            <w:tcBorders>
              <w:left w:val="single" w:sz="36" w:space="0" w:color="34495E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40" w:type="dxa"/>
            </w:tcMar>
          </w:tcPr>
          <w:p w14:paraId="516403E3" w14:textId="77777777" w:rsidR="00081C6A" w:rsidRPr="00081C6A" w:rsidRDefault="00000000">
            <w:pPr>
              <w:spacing w:after="60" w:line="288" w:lineRule="auto"/>
              <w:rPr>
                <w:rFonts w:ascii="標楷體-繁" w:eastAsia="標楷體-繁" w:hAnsi="標楷體-繁"/>
                <w:b/>
                <w:color w:val="1B365D"/>
                <w:lang w:eastAsia="zh-TW"/>
              </w:rPr>
            </w:pPr>
            <w:r w:rsidRPr="00081C6A">
              <w:rPr>
                <w:rFonts w:ascii="Apple Color Emoji" w:eastAsia="標楷體-繁" w:hAnsi="Apple Color Emoji" w:cs="Apple Color Emoji"/>
                <w:b/>
                <w:color w:val="1B365D"/>
                <w:lang w:eastAsia="zh-TW"/>
              </w:rPr>
              <w:t>📌</w:t>
            </w:r>
            <w:r w:rsidRPr="00081C6A">
              <w:rPr>
                <w:rFonts w:ascii="標楷體-繁" w:eastAsia="標楷體-繁" w:hAnsi="標楷體-繁"/>
                <w:b/>
                <w:color w:val="1B365D"/>
                <w:lang w:eastAsia="zh-TW"/>
              </w:rPr>
              <w:t xml:space="preserve"> Q1：</w:t>
            </w:r>
            <w:r w:rsidR="00081C6A" w:rsidRPr="00081C6A">
              <w:rPr>
                <w:rFonts w:ascii="標楷體-繁" w:eastAsia="標楷體-繁" w:hAnsi="標楷體-繁"/>
                <w:b/>
                <w:color w:val="1B365D"/>
                <w:lang w:eastAsia="zh-TW"/>
              </w:rPr>
              <w:t>如果審</w:t>
            </w:r>
            <w:r w:rsidR="00081C6A" w:rsidRPr="00081C6A">
              <w:rPr>
                <w:rFonts w:ascii="標楷體-繁" w:eastAsia="標楷體-繁" w:hAnsi="標楷體-繁" w:cs="微軟正黑體" w:hint="eastAsia"/>
                <w:b/>
                <w:color w:val="1B365D"/>
                <w:lang w:eastAsia="zh-TW"/>
              </w:rPr>
              <w:t>查</w:t>
            </w:r>
            <w:r w:rsidR="00081C6A" w:rsidRPr="00081C6A">
              <w:rPr>
                <w:rFonts w:ascii="標楷體-繁" w:eastAsia="標楷體-繁" w:hAnsi="標楷體-繁"/>
                <w:b/>
                <w:color w:val="1B365D"/>
                <w:lang w:eastAsia="zh-TW"/>
              </w:rPr>
              <w:t>委員或主管問「為什麼不用 t 檢定或單因子 ANOVA？」該怎麼回答？</w:t>
            </w:r>
          </w:p>
          <w:p w14:paraId="63FC4276" w14:textId="77777777" w:rsidR="00081C6A" w:rsidRPr="00081C6A" w:rsidRDefault="00000000">
            <w:pPr>
              <w:spacing w:after="60" w:line="288" w:lineRule="auto"/>
              <w:rPr>
                <w:rFonts w:ascii="標楷體-繁" w:eastAsia="標楷體-繁" w:hAnsi="標楷體-繁"/>
                <w:sz w:val="19"/>
                <w:lang w:eastAsia="zh-TW"/>
              </w:rPr>
            </w:pPr>
            <w:r w:rsidRPr="00081C6A">
              <w:rPr>
                <w:rFonts w:ascii="標楷體-繁" w:eastAsia="標楷體-繁" w:hAnsi="標楷體-繁"/>
                <w:sz w:val="19"/>
                <w:lang w:eastAsia="zh-TW"/>
              </w:rPr>
              <w:t>答：</w:t>
            </w:r>
            <w:r w:rsidR="00081C6A" w:rsidRPr="00081C6A">
              <w:rPr>
                <w:rFonts w:ascii="標楷體-繁" w:eastAsia="標楷體-繁" w:hAnsi="標楷體-繁"/>
                <w:sz w:val="19"/>
                <w:lang w:eastAsia="zh-TW"/>
              </w:rPr>
              <w:t>可以從三個實際面向來</w:t>
            </w:r>
            <w:r w:rsidR="00081C6A" w:rsidRPr="00081C6A">
              <w:rPr>
                <w:rFonts w:ascii="標楷體-繁" w:eastAsia="標楷體-繁" w:hAnsi="標楷體-繁" w:cs="微軟正黑體" w:hint="eastAsia"/>
                <w:sz w:val="19"/>
                <w:lang w:eastAsia="zh-TW"/>
              </w:rPr>
              <w:t>說</w:t>
            </w:r>
            <w:r w:rsidR="00081C6A" w:rsidRPr="00081C6A">
              <w:rPr>
                <w:rFonts w:ascii="標楷體-繁" w:eastAsia="標楷體-繁" w:hAnsi="標楷體-繁"/>
                <w:sz w:val="19"/>
                <w:lang w:eastAsia="zh-TW"/>
              </w:rPr>
              <w:t>明</w:t>
            </w:r>
          </w:p>
          <w:p w14:paraId="7E8BAE1F" w14:textId="77777777" w:rsidR="00081C6A" w:rsidRPr="00081C6A" w:rsidRDefault="00081C6A">
            <w:pPr>
              <w:spacing w:after="60" w:line="288" w:lineRule="auto"/>
              <w:rPr>
                <w:rFonts w:ascii="標楷體-繁" w:eastAsia="標楷體-繁" w:hAnsi="標楷體-繁"/>
                <w:sz w:val="19"/>
                <w:lang w:eastAsia="zh-TW"/>
              </w:rPr>
            </w:pPr>
            <w:r w:rsidRPr="00081C6A">
              <w:rPr>
                <w:rFonts w:ascii="標楷體-繁" w:eastAsia="標楷體-繁" w:hAnsi="標楷體-繁"/>
                <w:sz w:val="19"/>
                <w:lang w:eastAsia="zh-TW"/>
              </w:rPr>
              <w:t>第一是「樣本數限制」，乳癌與肺腺癌組的樣本數只有 8 筆跟 9 筆，小樣本很難可靠地驗證常態分佈假設；第二是「避免極端</w:t>
            </w:r>
            <w:r w:rsidRPr="00081C6A">
              <w:rPr>
                <w:rFonts w:ascii="標楷體-繁" w:eastAsia="標楷體-繁" w:hAnsi="標楷體-繁" w:cs="微軟正黑體" w:hint="eastAsia"/>
                <w:sz w:val="19"/>
                <w:lang w:eastAsia="zh-TW"/>
              </w:rPr>
              <w:t>值</w:t>
            </w:r>
            <w:r w:rsidRPr="00081C6A">
              <w:rPr>
                <w:rFonts w:ascii="標楷體-繁" w:eastAsia="標楷體-繁" w:hAnsi="標楷體-繁"/>
                <w:sz w:val="19"/>
                <w:lang w:eastAsia="zh-TW"/>
              </w:rPr>
              <w:t>干擾」，運動員年薪從 20 萬跨度到 7,000 萬美元，呈現高度右偏，明顯違反了變異數同質性與常態性；</w:t>
            </w:r>
          </w:p>
          <w:p w14:paraId="48764957" w14:textId="5F8EA638" w:rsidR="00495C0E" w:rsidRPr="00081C6A" w:rsidRDefault="00081C6A">
            <w:pPr>
              <w:spacing w:after="60" w:line="288" w:lineRule="auto"/>
              <w:rPr>
                <w:rFonts w:ascii="標楷體-繁" w:eastAsia="標楷體-繁" w:hAnsi="標楷體-繁"/>
                <w:lang w:eastAsia="zh-TW"/>
              </w:rPr>
            </w:pPr>
            <w:r w:rsidRPr="00081C6A">
              <w:rPr>
                <w:rFonts w:ascii="標楷體-繁" w:eastAsia="標楷體-繁" w:hAnsi="標楷體-繁"/>
                <w:sz w:val="19"/>
                <w:lang w:eastAsia="zh-TW"/>
              </w:rPr>
              <w:t>第三則是「結論的嚴謹度」，在這種資料特性下，使用無母數統計算出來的結論會比硬套母數方法更保守、也更穩健。</w:t>
            </w:r>
          </w:p>
        </w:tc>
      </w:tr>
    </w:tbl>
    <w:p w14:paraId="787D8BCB" w14:textId="77777777" w:rsidR="00495C0E" w:rsidRPr="00081C6A" w:rsidRDefault="00495C0E">
      <w:pPr>
        <w:spacing w:after="80"/>
        <w:rPr>
          <w:rFonts w:ascii="標楷體-繁" w:eastAsia="標楷體-繁" w:hAnsi="標楷體-繁"/>
          <w:lang w:eastAsia="zh-TW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95C0E" w:rsidRPr="00081C6A" w14:paraId="6A18C8E3" w14:textId="77777777">
        <w:trPr>
          <w:jc w:val="center"/>
        </w:trPr>
        <w:tc>
          <w:tcPr>
            <w:tcW w:w="9360" w:type="dxa"/>
            <w:tcBorders>
              <w:left w:val="single" w:sz="36" w:space="0" w:color="34495E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40" w:type="dxa"/>
            </w:tcMar>
          </w:tcPr>
          <w:p w14:paraId="0368E4A9" w14:textId="3BC97419" w:rsidR="00495C0E" w:rsidRPr="00081C6A" w:rsidRDefault="00000000">
            <w:pPr>
              <w:spacing w:after="60" w:line="288" w:lineRule="auto"/>
              <w:rPr>
                <w:rFonts w:ascii="標楷體-繁" w:eastAsia="標楷體-繁" w:hAnsi="標楷體-繁"/>
                <w:lang w:eastAsia="zh-TW"/>
              </w:rPr>
            </w:pPr>
            <w:r w:rsidRPr="00081C6A">
              <w:rPr>
                <w:rFonts w:ascii="Apple Color Emoji" w:eastAsia="標楷體-繁" w:hAnsi="Apple Color Emoji" w:cs="Apple Color Emoji"/>
                <w:b/>
                <w:color w:val="1B365D"/>
                <w:lang w:eastAsia="zh-TW"/>
              </w:rPr>
              <w:t>📌</w:t>
            </w:r>
            <w:r w:rsidRPr="00081C6A">
              <w:rPr>
                <w:rFonts w:ascii="標楷體-繁" w:eastAsia="標楷體-繁" w:hAnsi="標楷體-繁"/>
                <w:b/>
                <w:color w:val="1B365D"/>
                <w:lang w:eastAsia="zh-TW"/>
              </w:rPr>
              <w:t xml:space="preserve"> Q2：</w:t>
            </w:r>
            <w:r w:rsidR="00081C6A" w:rsidRPr="00081C6A">
              <w:rPr>
                <w:rFonts w:ascii="標楷體-繁" w:eastAsia="標楷體-繁" w:hAnsi="標楷體-繁"/>
                <w:b/>
                <w:color w:val="1B365D"/>
                <w:lang w:eastAsia="zh-TW"/>
              </w:rPr>
              <w:t xml:space="preserve">為什麼用 SPSS 跑出來的 U </w:t>
            </w:r>
            <w:r w:rsidR="00081C6A" w:rsidRPr="00081C6A">
              <w:rPr>
                <w:rFonts w:ascii="標楷體-繁" w:eastAsia="標楷體-繁" w:hAnsi="標楷體-繁" w:cs="微軟正黑體" w:hint="eastAsia"/>
                <w:b/>
                <w:color w:val="1B365D"/>
                <w:lang w:eastAsia="zh-TW"/>
              </w:rPr>
              <w:t>值</w:t>
            </w:r>
            <w:r w:rsidR="00081C6A" w:rsidRPr="00081C6A">
              <w:rPr>
                <w:rFonts w:ascii="標楷體-繁" w:eastAsia="標楷體-繁" w:hAnsi="標楷體-繁"/>
                <w:b/>
                <w:color w:val="1B365D"/>
                <w:lang w:eastAsia="zh-TW"/>
              </w:rPr>
              <w:t xml:space="preserve">，跟我們用 Python 算出來的 U </w:t>
            </w:r>
            <w:r w:rsidR="00081C6A" w:rsidRPr="00081C6A">
              <w:rPr>
                <w:rFonts w:ascii="標楷體-繁" w:eastAsia="標楷體-繁" w:hAnsi="標楷體-繁" w:cs="微軟正黑體" w:hint="eastAsia"/>
                <w:b/>
                <w:color w:val="1B365D"/>
                <w:lang w:eastAsia="zh-TW"/>
              </w:rPr>
              <w:t>值</w:t>
            </w:r>
            <w:r w:rsidR="00081C6A" w:rsidRPr="00081C6A">
              <w:rPr>
                <w:rFonts w:ascii="標楷體-繁" w:eastAsia="標楷體-繁" w:hAnsi="標楷體-繁"/>
                <w:b/>
                <w:color w:val="1B365D"/>
                <w:lang w:eastAsia="zh-TW"/>
              </w:rPr>
              <w:t>長得不一樣？是算錯了</w:t>
            </w:r>
            <w:r w:rsidR="00081C6A" w:rsidRPr="00081C6A">
              <w:rPr>
                <w:rFonts w:ascii="標楷體-繁" w:eastAsia="標楷體-繁" w:hAnsi="標楷體-繁"/>
                <w:b/>
                <w:color w:val="1B365D"/>
                <w:lang w:eastAsia="zh-TW"/>
              </w:rPr>
              <w:lastRenderedPageBreak/>
              <w:t>嗎？</w:t>
            </w:r>
            <w:r w:rsidRPr="00081C6A">
              <w:rPr>
                <w:rFonts w:ascii="標楷體-繁" w:eastAsia="標楷體-繁" w:hAnsi="標楷體-繁"/>
                <w:b/>
                <w:color w:val="1B365D"/>
                <w:lang w:eastAsia="zh-TW"/>
              </w:rPr>
              <w:br/>
            </w:r>
            <w:r w:rsidRPr="00081C6A">
              <w:rPr>
                <w:rFonts w:ascii="標楷體-繁" w:eastAsia="標楷體-繁" w:hAnsi="標楷體-繁"/>
                <w:sz w:val="19"/>
                <w:lang w:eastAsia="zh-TW"/>
              </w:rPr>
              <w:t>答：完全沒有算錯！Mann-Whitney 檢定中，兩組的 U 值總和固定等於 n1 × n2（本例為 8 × 9 = 72）。</w:t>
            </w:r>
            <w:r w:rsidRPr="00081C6A">
              <w:rPr>
                <w:rFonts w:ascii="標楷體-繁" w:eastAsia="標楷體-繁" w:hAnsi="標楷體-繁"/>
                <w:sz w:val="19"/>
              </w:rPr>
              <w:t xml:space="preserve">Python </w:t>
            </w:r>
            <w:proofErr w:type="spellStart"/>
            <w:r w:rsidRPr="00081C6A">
              <w:rPr>
                <w:rFonts w:ascii="標楷體-繁" w:eastAsia="標楷體-繁" w:hAnsi="標楷體-繁"/>
                <w:sz w:val="19"/>
              </w:rPr>
              <w:t>Scipy</w:t>
            </w:r>
            <w:proofErr w:type="spellEnd"/>
            <w:r w:rsidRPr="00081C6A">
              <w:rPr>
                <w:rFonts w:ascii="標楷體-繁" w:eastAsia="標楷體-繁" w:hAnsi="標楷體-繁"/>
                <w:sz w:val="19"/>
              </w:rPr>
              <w:t xml:space="preserve"> </w:t>
            </w:r>
            <w:proofErr w:type="spellStart"/>
            <w:r w:rsidRPr="00081C6A">
              <w:rPr>
                <w:rFonts w:ascii="標楷體-繁" w:eastAsia="標楷體-繁" w:hAnsi="標楷體-繁"/>
                <w:sz w:val="19"/>
              </w:rPr>
              <w:t>預設回傳的是</w:t>
            </w:r>
            <w:proofErr w:type="spellEnd"/>
            <w:r w:rsidRPr="00081C6A">
              <w:rPr>
                <w:rFonts w:ascii="標楷體-繁" w:eastAsia="標楷體-繁" w:hAnsi="標楷體-繁"/>
                <w:sz w:val="19"/>
              </w:rPr>
              <w:t xml:space="preserve"> U1 = 71.0，而 SPSS 習慣回傳較小值 U = </w:t>
            </w:r>
            <w:proofErr w:type="gramStart"/>
            <w:r w:rsidRPr="00081C6A">
              <w:rPr>
                <w:rFonts w:ascii="標楷體-繁" w:eastAsia="標楷體-繁" w:hAnsi="標楷體-繁"/>
                <w:sz w:val="19"/>
              </w:rPr>
              <w:t>min(</w:t>
            </w:r>
            <w:proofErr w:type="gramEnd"/>
            <w:r w:rsidRPr="00081C6A">
              <w:rPr>
                <w:rFonts w:ascii="標楷體-繁" w:eastAsia="標楷體-繁" w:hAnsi="標楷體-繁"/>
                <w:sz w:val="19"/>
              </w:rPr>
              <w:t xml:space="preserve">U1, U2) = </w:t>
            </w:r>
            <w:proofErr w:type="gramStart"/>
            <w:r w:rsidRPr="00081C6A">
              <w:rPr>
                <w:rFonts w:ascii="標楷體-繁" w:eastAsia="標楷體-繁" w:hAnsi="標楷體-繁"/>
                <w:sz w:val="19"/>
              </w:rPr>
              <w:t>1.000。兩者在數學上本質相同</w:t>
            </w:r>
            <w:proofErr w:type="gramEnd"/>
            <w:r w:rsidRPr="00081C6A">
              <w:rPr>
                <w:rFonts w:ascii="標楷體-繁" w:eastAsia="標楷體-繁" w:hAnsi="標楷體-繁"/>
                <w:sz w:val="19"/>
              </w:rPr>
              <w:t>，算出的 Z 值（-3.372）與 p 值（0.0009）是百分之百完全吻合的。</w:t>
            </w:r>
            <w:r w:rsidRPr="00081C6A">
              <w:rPr>
                <w:rFonts w:ascii="標楷體-繁" w:eastAsia="標楷體-繁" w:hAnsi="標楷體-繁"/>
                <w:sz w:val="19"/>
                <w:lang w:eastAsia="zh-TW"/>
              </w:rPr>
              <w:t>手冊與腳本中已統一轉換為標準報告格式 U = 1.0。</w:t>
            </w:r>
          </w:p>
        </w:tc>
      </w:tr>
    </w:tbl>
    <w:p w14:paraId="53DF8DB9" w14:textId="77777777" w:rsidR="00495C0E" w:rsidRPr="00081C6A" w:rsidRDefault="00495C0E">
      <w:pPr>
        <w:spacing w:after="80"/>
        <w:rPr>
          <w:rFonts w:ascii="標楷體-繁" w:eastAsia="標楷體-繁" w:hAnsi="標楷體-繁"/>
          <w:lang w:eastAsia="zh-TW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495C0E" w:rsidRPr="00081C6A" w14:paraId="15E9894B" w14:textId="77777777">
        <w:trPr>
          <w:jc w:val="center"/>
        </w:trPr>
        <w:tc>
          <w:tcPr>
            <w:tcW w:w="9360" w:type="dxa"/>
            <w:tcBorders>
              <w:left w:val="single" w:sz="36" w:space="0" w:color="34495E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40" w:type="dxa"/>
            </w:tcMar>
          </w:tcPr>
          <w:p w14:paraId="424CC334" w14:textId="5EB8F382" w:rsidR="00495C0E" w:rsidRPr="00081C6A" w:rsidRDefault="00000000">
            <w:pPr>
              <w:spacing w:after="60" w:line="288" w:lineRule="auto"/>
              <w:rPr>
                <w:rFonts w:ascii="標楷體-繁" w:eastAsia="標楷體-繁" w:hAnsi="標楷體-繁"/>
              </w:rPr>
            </w:pPr>
            <w:r w:rsidRPr="00081C6A">
              <w:rPr>
                <w:rFonts w:ascii="Apple Color Emoji" w:eastAsia="標楷體-繁" w:hAnsi="Apple Color Emoji" w:cs="Apple Color Emoji"/>
                <w:b/>
                <w:color w:val="1B365D"/>
              </w:rPr>
              <w:t>📌</w:t>
            </w:r>
            <w:r w:rsidRPr="00081C6A">
              <w:rPr>
                <w:rFonts w:ascii="標楷體-繁" w:eastAsia="標楷體-繁" w:hAnsi="標楷體-繁"/>
                <w:b/>
                <w:color w:val="1B365D"/>
              </w:rPr>
              <w:t xml:space="preserve"> Q3：</w:t>
            </w:r>
            <w:proofErr w:type="spellStart"/>
            <w:r w:rsidR="00081C6A" w:rsidRPr="00081C6A">
              <w:rPr>
                <w:rFonts w:ascii="標楷體-繁" w:eastAsia="標楷體-繁" w:hAnsi="標楷體-繁"/>
                <w:b/>
                <w:color w:val="1B365D"/>
              </w:rPr>
              <w:t>如果要把這次的分析寫進英文論文或報告裡，Methods</w:t>
            </w:r>
            <w:proofErr w:type="spellEnd"/>
            <w:r w:rsidR="00081C6A" w:rsidRPr="00081C6A">
              <w:rPr>
                <w:rFonts w:ascii="標楷體-繁" w:eastAsia="標楷體-繁" w:hAnsi="標楷體-繁"/>
                <w:b/>
                <w:color w:val="1B365D"/>
              </w:rPr>
              <w:t xml:space="preserve"> 跟 Results </w:t>
            </w:r>
            <w:proofErr w:type="spellStart"/>
            <w:r w:rsidR="00081C6A" w:rsidRPr="00081C6A">
              <w:rPr>
                <w:rFonts w:ascii="標楷體-繁" w:eastAsia="標楷體-繁" w:hAnsi="標楷體-繁"/>
                <w:b/>
                <w:color w:val="1B365D"/>
              </w:rPr>
              <w:t>段落可以怎麼寫？</w:t>
            </w:r>
            <w:r w:rsidRPr="00081C6A">
              <w:rPr>
                <w:rFonts w:ascii="標楷體-繁" w:eastAsia="標楷體-繁" w:hAnsi="標楷體-繁"/>
                <w:sz w:val="19"/>
              </w:rPr>
              <w:t>答：可直接參考以下標準學術範本</w:t>
            </w:r>
            <w:proofErr w:type="spellEnd"/>
            <w:r w:rsidRPr="00081C6A">
              <w:rPr>
                <w:rFonts w:ascii="標楷體-繁" w:eastAsia="標楷體-繁" w:hAnsi="標楷體-繁"/>
                <w:sz w:val="19"/>
              </w:rPr>
              <w:t>：</w:t>
            </w:r>
            <w:r w:rsidRPr="00081C6A">
              <w:rPr>
                <w:rFonts w:ascii="標楷體-繁" w:eastAsia="標楷體-繁" w:hAnsi="標楷體-繁"/>
                <w:sz w:val="19"/>
              </w:rPr>
              <w:br/>
              <w:t>• Methods: "Continuous variables were expressed as median with interquartile range (IQR) and mean ± standard deviation (SD). Differences between two independent groups were evaluated using the Mann-Whitney U test. Comparisons across three or more groups were performed using the Kruskal-Wallis H test, followed by pairwise post-hoc comparisons with Bonferroni correction. A two-tailed p-value &lt; 0.05 was considered statistically significant. All analyses and visualizations were conducted using Python (Seaborn and SciPy)."</w:t>
            </w:r>
            <w:r w:rsidRPr="00081C6A">
              <w:rPr>
                <w:rFonts w:ascii="標楷體-繁" w:eastAsia="標楷體-繁" w:hAnsi="標楷體-繁"/>
                <w:sz w:val="19"/>
              </w:rPr>
              <w:br/>
              <w:t>• Results (HER2): "HER2 expression levels were significantly higher in the breast cancer group (median: 446.50, IQR: 343.25) than in the LUAD group (median: 118.00, IQR: 13.00; Mann-Whitney U = 1.0, Z = -3.372, p &lt; 0.001, effect size r = 0.818)."</w:t>
            </w:r>
          </w:p>
        </w:tc>
      </w:tr>
    </w:tbl>
    <w:p w14:paraId="3B44CF33" w14:textId="77777777" w:rsidR="00495C0E" w:rsidRPr="00081C6A" w:rsidRDefault="00495C0E">
      <w:pPr>
        <w:spacing w:after="80"/>
        <w:rPr>
          <w:rFonts w:ascii="標楷體-繁" w:eastAsia="標楷體-繁" w:hAnsi="標楷體-繁"/>
        </w:rPr>
      </w:pPr>
    </w:p>
    <w:p w14:paraId="59CD9FE8" w14:textId="3477288D" w:rsidR="00495C0E" w:rsidRDefault="00495C0E">
      <w:pPr>
        <w:spacing w:before="400"/>
        <w:jc w:val="right"/>
        <w:rPr>
          <w:lang w:eastAsia="zh-TW"/>
        </w:rPr>
      </w:pPr>
    </w:p>
    <w:sectPr w:rsidR="00495C0E" w:rsidSect="00034616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47D0706" w14:textId="77777777" w:rsidR="00766B41" w:rsidRDefault="00766B41">
      <w:pPr>
        <w:spacing w:after="0" w:line="240" w:lineRule="auto"/>
      </w:pPr>
      <w:r>
        <w:separator/>
      </w:r>
    </w:p>
  </w:endnote>
  <w:endnote w:type="continuationSeparator" w:id="0">
    <w:p w14:paraId="6937B596" w14:textId="77777777" w:rsidR="00766B41" w:rsidRDefault="00766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標楷體-繁">
    <w:altName w:val="新細明體"/>
    <w:panose1 w:val="03000500000000000000"/>
    <w:charset w:val="88"/>
    <w:family w:val="script"/>
    <w:pitch w:val="variable"/>
    <w:sig w:usb0="800002E3" w:usb1="38CFFD7A" w:usb2="00000016" w:usb3="00000000" w:csb0="0010000D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BiauKaiTC Regular">
    <w:panose1 w:val="03000500000000000000"/>
    <w:charset w:val="88"/>
    <w:family w:val="script"/>
    <w:pitch w:val="variable"/>
    <w:sig w:usb0="800000E3" w:usb1="38CFFD7A" w:usb2="00000016" w:usb3="00000000" w:csb0="0010000D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E6F4AA" w14:textId="77777777" w:rsidR="00495C0E" w:rsidRDefault="00000000">
    <w:pPr>
      <w:pStyle w:val="a7"/>
      <w:jc w:val="right"/>
      <w:rPr>
        <w:lang w:eastAsia="zh-TW"/>
      </w:rPr>
    </w:pPr>
    <w:r>
      <w:rPr>
        <w:color w:val="95A5A6"/>
        <w:sz w:val="17"/>
        <w:lang w:eastAsia="zh-TW"/>
      </w:rPr>
      <w:t>統計分析專案工作交接手冊</w:t>
    </w:r>
    <w:r>
      <w:rPr>
        <w:color w:val="95A5A6"/>
        <w:sz w:val="17"/>
        <w:lang w:eastAsia="zh-TW"/>
      </w:rPr>
      <w:t xml:space="preserve"> | </w:t>
    </w:r>
    <w:r>
      <w:rPr>
        <w:color w:val="95A5A6"/>
        <w:sz w:val="17"/>
        <w:lang w:eastAsia="zh-TW"/>
      </w:rPr>
      <w:t>內部資料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BB3241D" w14:textId="77777777" w:rsidR="00766B41" w:rsidRDefault="00766B41">
      <w:pPr>
        <w:spacing w:after="0" w:line="240" w:lineRule="auto"/>
      </w:pPr>
      <w:r>
        <w:separator/>
      </w:r>
    </w:p>
  </w:footnote>
  <w:footnote w:type="continuationSeparator" w:id="0">
    <w:p w14:paraId="2CDECD28" w14:textId="77777777" w:rsidR="00766B41" w:rsidRDefault="00766B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71346">
    <w:abstractNumId w:val="8"/>
  </w:num>
  <w:num w:numId="2" w16cid:durableId="723331007">
    <w:abstractNumId w:val="6"/>
  </w:num>
  <w:num w:numId="3" w16cid:durableId="1243762207">
    <w:abstractNumId w:val="5"/>
  </w:num>
  <w:num w:numId="4" w16cid:durableId="1663729270">
    <w:abstractNumId w:val="4"/>
  </w:num>
  <w:num w:numId="5" w16cid:durableId="897059236">
    <w:abstractNumId w:val="7"/>
  </w:num>
  <w:num w:numId="6" w16cid:durableId="793794364">
    <w:abstractNumId w:val="3"/>
  </w:num>
  <w:num w:numId="7" w16cid:durableId="758063728">
    <w:abstractNumId w:val="2"/>
  </w:num>
  <w:num w:numId="8" w16cid:durableId="2075465387">
    <w:abstractNumId w:val="1"/>
  </w:num>
  <w:num w:numId="9" w16cid:durableId="91732719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doNotDisplayPageBoundarie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EAC"/>
    <w:rsid w:val="0006063C"/>
    <w:rsid w:val="00081C6A"/>
    <w:rsid w:val="0015074B"/>
    <w:rsid w:val="0029639D"/>
    <w:rsid w:val="002D5221"/>
    <w:rsid w:val="00326F90"/>
    <w:rsid w:val="00495C0E"/>
    <w:rsid w:val="0056340F"/>
    <w:rsid w:val="00766B41"/>
    <w:rsid w:val="00921DB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AD1421"/>
  <w14:defaultImageDpi w14:val="300"/>
  <w15:docId w15:val="{9C16DA1A-D085-FF44-B2EB-0013A8435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auto"/>
    </w:pPr>
    <w:rPr>
      <w:rFonts w:ascii="微軟正黑體" w:hAnsi="微軟正黑體"/>
      <w:color w:val="2C3E5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1039</Words>
  <Characters>5924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黃慈勻</cp:lastModifiedBy>
  <cp:revision>2</cp:revision>
  <cp:lastPrinted>2026-10-21T02:54:00Z</cp:lastPrinted>
  <dcterms:created xsi:type="dcterms:W3CDTF">2013-12-23T23:15:00Z</dcterms:created>
  <dcterms:modified xsi:type="dcterms:W3CDTF">2026-10-21T11:22:00Z</dcterms:modified>
  <cp:category/>
</cp:coreProperties>
</file>