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HARIHARAN T 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Python Backend Developer | FastAPI · Django · REST APIs · AI/ML Integration</w:t>
      </w:r>
    </w:p>
    <w:p>
      <w:pPr>
        <w:pBdr>
          <w:bottom w:val="single" w:color="1F3864" w:sz="6" w:space="6"/>
        </w:pBdr>
        <w:spacing w:after="7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hari04022005@gmail.com  |  +91 6382939578  |  Madurai, India  |  </w:t>
      </w:r>
      <w:hyperlink w:history="1" r:id="rIdplysahl_pe_rwl_i0najx">
        <w:r>
          <w:rPr>
            <w:rFonts w:ascii="Calibri" w:cs="Calibri" w:eastAsia="Calibri" w:hAnsi="Calibri"/>
            <w:color w:val="1155CC"/>
            <w:sz w:val="17"/>
            <w:szCs w:val="17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hwhawljdmvkjhwti9fvt2">
        <w:r>
          <w:rPr>
            <w:rFonts w:ascii="Calibri" w:cs="Calibri" w:eastAsia="Calibri" w:hAnsi="Calibri"/>
            <w:color w:val="1155CC"/>
            <w:sz w:val="17"/>
            <w:szCs w:val="17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7"/>
          <w:szCs w:val="17"/>
        </w:rPr>
        <w:t xml:space="preserve">  |  </w:t>
      </w:r>
      <w:hyperlink w:history="1" r:id="rIdujsfw04uydkaou0knqj1q">
        <w:r>
          <w:rPr>
            <w:rFonts w:ascii="Calibri" w:cs="Calibri" w:eastAsia="Calibri" w:hAnsi="Calibri"/>
            <w:color w:val="1155CC"/>
            <w:sz w:val="17"/>
            <w:szCs w:val="17"/>
          </w:rPr>
          <w:t xml:space="preserve">Portfolio</w:t>
        </w:r>
      </w:hyperlink>
    </w:p>
    <w:p>
      <w:pPr>
        <w:pBdr>
          <w:bottom w:val="single" w:color="AAAAAA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Python Backend Developer with hands-on experience designing scalable REST APIs, authentication systems, and production-grade backend architectures using FastAPI and Django REST Framework. Skilled in relational database design (PostgreSQL, MySQL, SQLite), JWT authentication, async programming, and microservices, with a track record of shipping cloud-deployed backends serving 10,000+ records at sub-200ms latency. Brings added strength in AI/ML integration — model inference, NLP/OCR pipelines, and RAG-based LLM features — plus 400+ LeetCode problems solved and a solid foundation in data structures, algorithms, and system design.</w:t>
      </w:r>
    </w:p>
    <w:p>
      <w:pPr>
        <w:pBdr>
          <w:bottom w:val="single" w:color="AAAAAA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Backend: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Python, FastAPI, Django, Django REST Framework, REST API Design, Async Programming, Request/API Validation, Authentication, JWT, Middleware, Background Tasks, Microservices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Databases: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PostgreSQL, MySQL, SQLite, Firebase (NoSQL/Realtime DB)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AI / Machine Learning: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TensorFlow, Scikit-learn, NLP, OCR (Tesseract), CNN, RAG, LangChain (Familiar), Prompt Engineering, OpenAI API (Familiar), FAISS, ChromaDB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Frontend: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React.js, JavaScript, TypeScript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Cloud &amp; DevOps: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Git, GitHub, Docker, GitHub Actions (CI/CD), Vercel, Firebase, AWS Fundamentals (EC2, S3, Lambda)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Programming Languages: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Python, Java, JavaScript,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Core CS: 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Data Structures &amp; Algorithms (400+ LeetCode), OOP, System Design</w:t>
      </w:r>
    </w:p>
    <w:p>
      <w:pPr>
        <w:pBdr>
          <w:bottom w:val="single" w:color="AAAAAA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PROJECTS</w:t>
      </w:r>
    </w:p>
    <w:p>
      <w:pPr>
        <w:tabs>
          <w:tab w:val="right" w:pos="10512"/>
        </w:tabs>
        <w:spacing w:after="6" w:before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AI-Powered Personal Finance Management System</w:t>
      </w: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	Jan 2026 – Present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Python, FastAPI, PostgreSQL/SQLite, Firebase, TensorFlow, Scikit-learn, OCR, NLP, RAG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Architected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 and deployed a production-grade backend using FastAPI with 12+ async REST endpoints, modular routing, and a decoupled microservices pattern for a full-stack financial application.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Designed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 CRUD APIs with request validation and structured error handling; implemented offline-first SQLite + Firebase sync supporting 10,000+ records with fault-tolerant failover.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Implemented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 JWT-based authentication and environment-based configuration management to secure sensitive financial data.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Optimized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 database queries and backend performance for real-time processing at sub-200ms inference latency.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Integrated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 ML/AI capabilities — a multi-class classification model (~91% accuracy on 5,000+ transactions), an OCR/NLP ingestion pipeline, and a RAG-based LLM layer using vector embeddings for grounded natural-language financial insights.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Maintained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 CI/CD workflow via GitHub for safe, version-controlled iterative deployment.</w:t>
      </w:r>
    </w:p>
    <w:p>
      <w:pPr>
        <w:tabs>
          <w:tab w:val="right" w:pos="10512"/>
        </w:tabs>
        <w:spacing w:after="6" w:before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Stealth Track – AI-Powered Personal Growth Companion</w:t>
      </w: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	2026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Python, Django, Django REST Framework, PostgreSQL, JWT, Scikit-learn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Developed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 a scalable backend using Django and Django REST Framework, designing REST APIs for habits, tasks, analytics, and user management; implemented JWT authentication and role-based authorization across all endpoints.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Integrated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 Scikit-learn to automatically categorize habits and tasks, and built recurring task scheduling with automated notifications.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Engineered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 a modular backend architecture using PostgreSQL, reusable serializers, and service-layer logic following Django best practices, with analytics endpoints for productivity insights and production-ready deployment.</w:t>
      </w:r>
    </w:p>
    <w:p>
      <w:pPr>
        <w:tabs>
          <w:tab w:val="right" w:pos="10512"/>
        </w:tabs>
        <w:spacing w:after="6" w:before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Interactive Data Explorer — One Piece Encyclopedia</w:t>
      </w: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	May 2026 – Present</w:t>
      </w:r>
    </w:p>
    <w:p>
      <w:pPr>
        <w:spacing w:after="20"/>
      </w:pPr>
      <w:r>
        <w:rPr>
          <w:rFonts w:ascii="Calibri" w:cs="Calibri" w:eastAsia="Calibri" w:hAnsi="Calibri"/>
          <w:b/>
          <w:bCs/>
          <w:i/>
          <w:iCs/>
          <w:color w:val="555555"/>
          <w:sz w:val="17"/>
          <w:szCs w:val="17"/>
        </w:rPr>
        <w:t xml:space="preserve">Tech Stack: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React.js, JavaScript, Context API, Canvas API, JSON, Lazy Loading, Vercel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Designed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 a normalized, relational data model representing 200+ entities and 30+ story arcs, optimized for efficient cross-entity querying and access.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Implemented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 global state management with Context API across 15+ routes, and built Canvas API visualizations for interactive relationship mapping with a clean, component-driven architecture.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Optimized</w:t>
      </w:r>
      <w:r>
        <w:rPr>
          <w:rFonts w:ascii="Calibri" w:cs="Calibri" w:eastAsia="Calibri" w:hAnsi="Calibri"/>
          <w:color w:val="333333"/>
          <w:sz w:val="17"/>
          <w:szCs w:val="17"/>
        </w:rPr>
        <w:t xml:space="preserve"> frontend performance by ~40% using lazy loading and memoization; deployed via Vercel with CI integration through GitHub.</w:t>
      </w:r>
    </w:p>
    <w:p>
      <w:pPr>
        <w:pBdr>
          <w:bottom w:val="single" w:color="AAAAAA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rFonts w:ascii="Calibri" w:cs="Calibri" w:eastAsia="Calibri" w:hAnsi="Calibri"/>
          <w:b/>
          <w:bCs/>
          <w:color w:val="333333"/>
          <w:sz w:val="17"/>
          <w:szCs w:val="17"/>
        </w:rPr>
        <w:t xml:space="preserve">B.E. Computer Science &amp; Engineering (AI &amp; ML) — Sethu Institute of Technology, Madurai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2022 – 2026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CGPA: 8.79 / 10 | Honors: Full Stack Development | Relevant Coursework: Machine Learning, Deep Learning, NLP, Data Structures &amp; Algorithms, Database Management Systems, Computer Vision, Software Engineering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Class XII — Thiagarajar Model Higher Secondary School, Madurai | 2022 | 84%      Class X — 2020 | 83.4%</w:t>
      </w:r>
    </w:p>
    <w:p>
      <w:pPr>
        <w:pBdr>
          <w:bottom w:val="single" w:color="AAAAAA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AI Master Class (30-day Hands-on Program) — Novitech Pvt Ltd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AI Primer Certification — Infosys Springboard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Project-Based Robotics Training (2 programs) — Zetspire Technologies Pvt Ltd</w:t>
      </w:r>
    </w:p>
    <w:p>
      <w:pPr>
        <w:pBdr>
          <w:bottom w:val="single" w:color="AAAAAA" w:sz="4" w:space="2"/>
        </w:pBd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ACHIEVEMENTS &amp; AWARDS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Department Topper — Awarded Academic Star &amp; Above and Beyond honors for academic excellence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Winner in 7+ Inter-college Technical Symposiums — demonstrated technical depth across competitive events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Top 5 — Hackathon at Mohammed Sathak Engineering College; 400+ DSA problems solved on LeetCode across arrays, strings, trees, and dynamic programming</w:t>
      </w:r>
    </w:p>
    <w:sectPr>
      <w:pgSz w:w="12240" w:h="15840" w:orient="portrait"/>
      <w:pgMar w:top="380" w:right="520" w:bottom="30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lysahl_pe_rwl_i0najx" Type="http://schemas.openxmlformats.org/officeDocument/2006/relationships/hyperlink" Target="https://www.linkedin.com/in/hariharan-ts-8555592a1" TargetMode="External"/><Relationship Id="rIdhwhawljdmvkjhwti9fvt2" Type="http://schemas.openxmlformats.org/officeDocument/2006/relationships/hyperlink" Target="https://github.com/Tenyson-S" TargetMode="External"/><Relationship Id="rIdujsfw04uydkaou0knqj1q" Type="http://schemas.openxmlformats.org/officeDocument/2006/relationships/hyperlink" Target="https://hariharan-ts-portfolio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2026-07-12T15:18:01.066Z</dcterms:created>
  <dcterms:modified xsi:type="dcterms:W3CDTF">2026-07-12T15:18:01.066Z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