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E965" w14:textId="77777777" w:rsidR="0044053F" w:rsidRDefault="009E429B">
      <w:pPr>
        <w:jc w:val="center"/>
        <w:rPr>
          <w:rFonts w:ascii="Microsoft PhagsPa" w:hAnsi="Microsoft PhagsPa"/>
          <w:b/>
          <w:bCs/>
          <w:sz w:val="40"/>
          <w:szCs w:val="40"/>
        </w:rPr>
      </w:pPr>
      <w:r>
        <w:rPr>
          <w:rFonts w:ascii="Microsoft PhagsPa" w:hAnsi="Microsoft PhagsPa"/>
          <w:b/>
          <w:bCs/>
          <w:sz w:val="40"/>
          <w:szCs w:val="40"/>
        </w:rPr>
        <w:t>AI ASSIGNMENT-3</w:t>
      </w:r>
    </w:p>
    <w:p w14:paraId="16E0A2F5" w14:textId="77777777" w:rsidR="0044053F" w:rsidRDefault="009E429B">
      <w:pPr>
        <w:jc w:val="right"/>
      </w:pPr>
      <w:r>
        <w:rPr>
          <w:rFonts w:ascii="Bahnschrift" w:hAnsi="Bahnschrift"/>
          <w:sz w:val="24"/>
          <w:szCs w:val="24"/>
        </w:rPr>
        <w:t>Krishna Kumar Dey-201601046</w:t>
      </w:r>
    </w:p>
    <w:p w14:paraId="42D84D9F" w14:textId="77777777" w:rsidR="0044053F" w:rsidRDefault="009E429B">
      <w:pPr>
        <w:jc w:val="right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Preethi Hena-201601024</w:t>
      </w:r>
    </w:p>
    <w:p w14:paraId="7F26A493" w14:textId="77777777" w:rsidR="0044053F" w:rsidRDefault="009E429B">
      <w:pPr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The  assignment</w:t>
      </w:r>
      <w:proofErr w:type="gramEnd"/>
      <w:r>
        <w:rPr>
          <w:rFonts w:ascii="Century Schoolbook" w:hAnsi="Century Schoolbook"/>
        </w:rPr>
        <w:t xml:space="preserve"> is divided  into two </w:t>
      </w:r>
      <w:proofErr w:type="spellStart"/>
      <w:r>
        <w:rPr>
          <w:rFonts w:ascii="Century Schoolbook" w:hAnsi="Century Schoolbook"/>
        </w:rPr>
        <w:t>tasks.One</w:t>
      </w:r>
      <w:proofErr w:type="spellEnd"/>
      <w:r>
        <w:rPr>
          <w:rFonts w:ascii="Century Schoolbook" w:hAnsi="Century Schoolbook"/>
        </w:rPr>
        <w:t xml:space="preserve"> is finding k-value to be used in k-NNC algorithm and thus finding the error rate using this </w:t>
      </w:r>
      <w:proofErr w:type="spellStart"/>
      <w:r>
        <w:rPr>
          <w:rFonts w:ascii="Century Schoolbook" w:hAnsi="Century Schoolbook"/>
        </w:rPr>
        <w:t>k.The</w:t>
      </w:r>
      <w:proofErr w:type="spellEnd"/>
      <w:r>
        <w:rPr>
          <w:rFonts w:ascii="Century Schoolbook" w:hAnsi="Century Schoolbook"/>
        </w:rPr>
        <w:t xml:space="preserve"> other task involves using the Naive Bayes  </w:t>
      </w:r>
      <w:r>
        <w:rPr>
          <w:rFonts w:ascii="Century Schoolbook" w:hAnsi="Century Schoolbook"/>
        </w:rPr>
        <w:t>Classification.</w:t>
      </w:r>
    </w:p>
    <w:p w14:paraId="0884971D" w14:textId="77777777" w:rsidR="0044053F" w:rsidRDefault="009E42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We are given with the training and test </w:t>
      </w:r>
      <w:proofErr w:type="spellStart"/>
      <w:proofErr w:type="gramStart"/>
      <w:r>
        <w:rPr>
          <w:rFonts w:ascii="Century Schoolbook" w:hAnsi="Century Schoolbook"/>
        </w:rPr>
        <w:t>sets.There</w:t>
      </w:r>
      <w:proofErr w:type="spellEnd"/>
      <w:proofErr w:type="gramEnd"/>
      <w:r>
        <w:rPr>
          <w:rFonts w:ascii="Century Schoolbook" w:hAnsi="Century Schoolbook"/>
        </w:rPr>
        <w:t xml:space="preserve"> are totally 192 features and a class assigned to a single data </w:t>
      </w:r>
      <w:proofErr w:type="spellStart"/>
      <w:r>
        <w:rPr>
          <w:rFonts w:ascii="Century Schoolbook" w:hAnsi="Century Schoolbook"/>
        </w:rPr>
        <w:t>point.Each</w:t>
      </w:r>
      <w:proofErr w:type="spellEnd"/>
      <w:r>
        <w:rPr>
          <w:rFonts w:ascii="Century Schoolbook" w:hAnsi="Century Schoolbook"/>
        </w:rPr>
        <w:t xml:space="preserve"> feature is given a value from 0 to 4. </w:t>
      </w:r>
    </w:p>
    <w:p w14:paraId="61A5E2D0" w14:textId="77777777" w:rsidR="0044053F" w:rsidRDefault="009E429B">
      <w:pPr>
        <w:rPr>
          <w:rFonts w:ascii="Century Schoolbook" w:hAnsi="Century Schoolbook"/>
        </w:rPr>
      </w:pPr>
      <w:r>
        <w:rPr>
          <w:rFonts w:ascii="Bahnschrift" w:hAnsi="Bahnschrift"/>
          <w:b/>
          <w:bCs/>
        </w:rPr>
        <w:t>k-</w:t>
      </w:r>
      <w:proofErr w:type="gramStart"/>
      <w:r>
        <w:rPr>
          <w:rFonts w:ascii="Bahnschrift" w:hAnsi="Bahnschrift"/>
          <w:b/>
          <w:bCs/>
        </w:rPr>
        <w:t>NNC(</w:t>
      </w:r>
      <w:proofErr w:type="gramEnd"/>
      <w:r>
        <w:rPr>
          <w:rFonts w:ascii="Bahnschrift" w:hAnsi="Bahnschrift"/>
          <w:b/>
          <w:bCs/>
        </w:rPr>
        <w:t>k</w:t>
      </w:r>
      <w:r>
        <w:rPr>
          <w:rFonts w:ascii="Bahnschrift" w:hAnsi="Bahnschrift"/>
          <w:b/>
          <w:bCs/>
          <w:vertAlign w:val="superscript"/>
        </w:rPr>
        <w:t>th</w:t>
      </w:r>
      <w:r>
        <w:rPr>
          <w:rFonts w:ascii="Bahnschrift" w:hAnsi="Bahnschrift"/>
          <w:b/>
          <w:bCs/>
        </w:rPr>
        <w:t xml:space="preserve">-Nearest </w:t>
      </w:r>
      <w:proofErr w:type="spellStart"/>
      <w:r>
        <w:rPr>
          <w:rFonts w:ascii="Bahnschrift" w:hAnsi="Bahnschrift"/>
          <w:b/>
          <w:bCs/>
        </w:rPr>
        <w:t>Neighbor</w:t>
      </w:r>
      <w:proofErr w:type="spellEnd"/>
      <w:r>
        <w:rPr>
          <w:rFonts w:ascii="Bahnschrift" w:hAnsi="Bahnschrift"/>
          <w:b/>
          <w:bCs/>
        </w:rPr>
        <w:t xml:space="preserve"> Classification Algorithm):</w:t>
      </w:r>
      <w:r>
        <w:rPr>
          <w:rFonts w:ascii="Century Schoolbook" w:hAnsi="Century Schoolbook"/>
        </w:rPr>
        <w:t>Here we used 3-fold cro</w:t>
      </w:r>
      <w:r>
        <w:rPr>
          <w:rFonts w:ascii="Century Schoolbook" w:hAnsi="Century Schoolbook"/>
        </w:rPr>
        <w:t>ss validation and applied k-NNC on that to find the value of k.</w:t>
      </w:r>
    </w:p>
    <w:p w14:paraId="33FB3701" w14:textId="77777777" w:rsidR="0044053F" w:rsidRDefault="009E429B">
      <w:pPr>
        <w:rPr>
          <w:rFonts w:ascii="Century Schoolbook" w:hAnsi="Century Schoolbook" w:cs="Arial"/>
          <w:color w:val="000000" w:themeColor="text1"/>
          <w:szCs w:val="22"/>
          <w:highlight w:val="white"/>
        </w:rPr>
      </w:pPr>
      <w:r>
        <w:rPr>
          <w:rFonts w:ascii="Bahnschrift" w:hAnsi="Bahnschrift"/>
          <w:b/>
          <w:bCs/>
        </w:rPr>
        <w:t>3-fold cross validation</w:t>
      </w:r>
      <w:r>
        <w:rPr>
          <w:rFonts w:ascii="Century Schoolbook" w:hAnsi="Century Schoolbook"/>
        </w:rPr>
        <w:t>:</w:t>
      </w:r>
      <w:r>
        <w:rPr>
          <w:rFonts w:ascii="Century Schoolbook" w:hAnsi="Century Schoolbook" w:cs="Arial"/>
          <w:color w:val="444444"/>
          <w:szCs w:val="22"/>
          <w:shd w:val="clear" w:color="auto" w:fill="FFFFFF"/>
        </w:rPr>
        <w:t xml:space="preserve"> </w:t>
      </w:r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>Cross-validation is a technique to evaluate predictive models by partitioning the original sample into a training set to train the model, and a test set to evaluate it</w:t>
      </w:r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>. </w:t>
      </w:r>
    </w:p>
    <w:p w14:paraId="4779FB5A" w14:textId="77777777" w:rsidR="0044053F" w:rsidRDefault="009E429B">
      <w:pPr>
        <w:rPr>
          <w:rFonts w:ascii="Century Schoolbook" w:hAnsi="Century Schoolbook"/>
          <w:color w:val="000000" w:themeColor="text1"/>
        </w:rPr>
      </w:pPr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 xml:space="preserve">In 3-fold cross-validation, the original </w:t>
      </w:r>
      <w:proofErr w:type="gramStart"/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>sample(</w:t>
      </w:r>
      <w:proofErr w:type="spellStart"/>
      <w:proofErr w:type="gramEnd"/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>here,the</w:t>
      </w:r>
      <w:proofErr w:type="spellEnd"/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 xml:space="preserve"> training set) is partitioned into 3 equal size subsamples. Of the 3 subsamples, a single subsample is retained as the validation data for testing the model, and the remaining 2 subsamples are used</w:t>
      </w:r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 xml:space="preserve"> as training data. The cross-validation process is then repeated 3 times (the folds), with each of the 3 subsamples used exactly once as the validation data. The 3 results from the folds can then be averaged (or otherwise combined) to produce a single esti</w:t>
      </w:r>
      <w:r>
        <w:rPr>
          <w:rFonts w:ascii="Century Schoolbook" w:hAnsi="Century Schoolbook" w:cs="Arial"/>
          <w:color w:val="000000" w:themeColor="text1"/>
          <w:szCs w:val="22"/>
          <w:shd w:val="clear" w:color="auto" w:fill="FFFFFF"/>
        </w:rPr>
        <w:t>mation. The advantage of this method is that all observations are used for both training and validation, and each observation is used for validation exactly once.</w:t>
      </w:r>
    </w:p>
    <w:p w14:paraId="2DAC8B4E" w14:textId="77777777" w:rsidR="0044053F" w:rsidRDefault="009E429B">
      <w:pPr>
        <w:rPr>
          <w:rFonts w:ascii="Arial" w:hAnsi="Arial" w:cs="Arial"/>
          <w:color w:val="444444"/>
          <w:szCs w:val="22"/>
          <w:highlight w:val="white"/>
        </w:rPr>
      </w:pPr>
      <w:r>
        <w:rPr>
          <w:noProof/>
        </w:rPr>
        <w:drawing>
          <wp:inline distT="0" distB="0" distL="0" distR="2540" wp14:anchorId="09552BA5" wp14:editId="23780706">
            <wp:extent cx="5731510" cy="1913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07C" w14:textId="77777777" w:rsidR="0044053F" w:rsidRDefault="009E429B">
      <w:proofErr w:type="spellStart"/>
      <w:r>
        <w:rPr>
          <w:rFonts w:ascii="Bahnschrift" w:hAnsi="Bahnschrift"/>
          <w:b/>
          <w:bCs/>
          <w:color w:val="000000" w:themeColor="text1"/>
        </w:rPr>
        <w:t>k-</w:t>
      </w:r>
      <w:proofErr w:type="gramStart"/>
      <w:r>
        <w:rPr>
          <w:rFonts w:ascii="Bahnschrift" w:hAnsi="Bahnschrift"/>
          <w:b/>
          <w:bCs/>
          <w:color w:val="000000" w:themeColor="text1"/>
        </w:rPr>
        <w:t>NNC</w:t>
      </w:r>
      <w:r>
        <w:rPr>
          <w:rFonts w:ascii="Century Schoolbook" w:hAnsi="Century Schoolbook"/>
        </w:rPr>
        <w:t>:In</w:t>
      </w:r>
      <w:proofErr w:type="spellEnd"/>
      <w:proofErr w:type="gramEnd"/>
      <w:r>
        <w:rPr>
          <w:rFonts w:ascii="Century Schoolbook" w:hAnsi="Century Schoolbook"/>
        </w:rPr>
        <w:t xml:space="preserve"> this algorithm ,the training set is used to make model and each point’s class in </w:t>
      </w:r>
      <w:r>
        <w:rPr>
          <w:rFonts w:ascii="Century Schoolbook" w:hAnsi="Century Schoolbook"/>
        </w:rPr>
        <w:t xml:space="preserve">the test set is found by checking the k-nearest neighbour classes and out of them the </w:t>
      </w:r>
      <w:r>
        <w:rPr>
          <w:rFonts w:ascii="Century Schoolbook" w:hAnsi="Century Schoolbook"/>
        </w:rPr>
        <w:lastRenderedPageBreak/>
        <w:t>majority class is found and the new data point is assigned that class</w:t>
      </w:r>
      <w:r>
        <w:t>.</w:t>
      </w:r>
      <w:r>
        <w:rPr>
          <w:noProof/>
        </w:rPr>
        <w:drawing>
          <wp:inline distT="0" distB="0" distL="0" distR="1270" wp14:anchorId="4EB23FDB" wp14:editId="274883C2">
            <wp:extent cx="4742180" cy="26098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406" w14:textId="77777777" w:rsidR="0044053F" w:rsidRDefault="009E429B">
      <w:r>
        <w:t xml:space="preserve">  </w:t>
      </w:r>
      <w:r>
        <w:rPr>
          <w:noProof/>
        </w:rPr>
        <w:drawing>
          <wp:inline distT="0" distB="9525" distL="0" distR="0" wp14:anchorId="23F38318" wp14:editId="4FF8EC7C">
            <wp:extent cx="5410200" cy="441007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FEE3" w14:textId="77777777" w:rsidR="0044053F" w:rsidRDefault="009E42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 each of the folds, the two training sets </w:t>
      </w:r>
      <w:proofErr w:type="gramStart"/>
      <w:r>
        <w:rPr>
          <w:rFonts w:ascii="Century Schoolbook" w:hAnsi="Century Schoolbook"/>
        </w:rPr>
        <w:t>make  the</w:t>
      </w:r>
      <w:proofErr w:type="gramEnd"/>
      <w:r>
        <w:rPr>
          <w:rFonts w:ascii="Century Schoolbook" w:hAnsi="Century Schoolbook"/>
        </w:rPr>
        <w:t xml:space="preserve"> model and each of the data point in test</w:t>
      </w:r>
      <w:r>
        <w:rPr>
          <w:rFonts w:ascii="Century Schoolbook" w:hAnsi="Century Schoolbook"/>
        </w:rPr>
        <w:t xml:space="preserve"> set is assigned a class using the k-NNC algorithm each time taking different k over the range of 1 to 25.The distance is found using Euclidean distance formula.</w:t>
      </w:r>
    </w:p>
    <w:p w14:paraId="1FE839F6" w14:textId="77777777" w:rsidR="0044053F" w:rsidRDefault="009E429B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1B9536CD" wp14:editId="46642393">
            <wp:extent cx="4533900" cy="10096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0A2" w14:textId="77777777" w:rsidR="0044053F" w:rsidRDefault="009E42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Errors are found </w:t>
      </w:r>
      <w:proofErr w:type="gramStart"/>
      <w:r>
        <w:rPr>
          <w:rFonts w:ascii="Century Schoolbook" w:hAnsi="Century Schoolbook"/>
        </w:rPr>
        <w:t>for  each</w:t>
      </w:r>
      <w:proofErr w:type="gramEnd"/>
      <w:r>
        <w:rPr>
          <w:rFonts w:ascii="Century Schoolbook" w:hAnsi="Century Schoolbook"/>
        </w:rPr>
        <w:t xml:space="preserve"> k </w:t>
      </w:r>
      <w:proofErr w:type="spellStart"/>
      <w:r>
        <w:rPr>
          <w:rFonts w:ascii="Century Schoolbook" w:hAnsi="Century Schoolbook"/>
        </w:rPr>
        <w:t>i.e</w:t>
      </w:r>
      <w:proofErr w:type="spellEnd"/>
      <w:r>
        <w:rPr>
          <w:rFonts w:ascii="Century Schoolbook" w:hAnsi="Century Schoolbook"/>
        </w:rPr>
        <w:t xml:space="preserve"> over the range of 1 to 25 found for every fold and the aver</w:t>
      </w:r>
      <w:r>
        <w:rPr>
          <w:rFonts w:ascii="Century Schoolbook" w:hAnsi="Century Schoolbook"/>
        </w:rPr>
        <w:t>age of errors for each k is found.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785"/>
        <w:gridCol w:w="1787"/>
        <w:gridCol w:w="1787"/>
        <w:gridCol w:w="1866"/>
        <w:gridCol w:w="1790"/>
      </w:tblGrid>
      <w:tr w:rsidR="0044053F" w14:paraId="7CE17094" w14:textId="77777777"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5F962E84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K=1</w:t>
            </w:r>
          </w:p>
        </w:tc>
        <w:tc>
          <w:tcPr>
            <w:tcW w:w="1787" w:type="dxa"/>
            <w:shd w:val="clear" w:color="auto" w:fill="auto"/>
            <w:tcMar>
              <w:left w:w="108" w:type="dxa"/>
            </w:tcMar>
          </w:tcPr>
          <w:p w14:paraId="1F836BBA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K=2</w:t>
            </w:r>
          </w:p>
        </w:tc>
        <w:tc>
          <w:tcPr>
            <w:tcW w:w="1787" w:type="dxa"/>
            <w:shd w:val="clear" w:color="auto" w:fill="auto"/>
            <w:tcMar>
              <w:left w:w="108" w:type="dxa"/>
            </w:tcMar>
          </w:tcPr>
          <w:p w14:paraId="0FC87605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K=3</w:t>
            </w:r>
          </w:p>
        </w:tc>
        <w:tc>
          <w:tcPr>
            <w:tcW w:w="1866" w:type="dxa"/>
            <w:shd w:val="clear" w:color="auto" w:fill="auto"/>
            <w:tcMar>
              <w:left w:w="108" w:type="dxa"/>
            </w:tcMar>
          </w:tcPr>
          <w:p w14:paraId="1864612E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K=4…………</w:t>
            </w:r>
            <w:proofErr w:type="gramStart"/>
            <w:r>
              <w:rPr>
                <w:rFonts w:ascii="Century Schoolbook" w:hAnsi="Century Schoolbook"/>
              </w:rPr>
              <w:t>…..</w:t>
            </w:r>
            <w:proofErr w:type="gramEnd"/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</w:tcPr>
          <w:p w14:paraId="5DF0E080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K=25</w:t>
            </w:r>
          </w:p>
        </w:tc>
      </w:tr>
      <w:tr w:rsidR="0044053F" w14:paraId="7206CA02" w14:textId="77777777">
        <w:tc>
          <w:tcPr>
            <w:tcW w:w="1785" w:type="dxa"/>
            <w:shd w:val="clear" w:color="auto" w:fill="auto"/>
            <w:tcMar>
              <w:left w:w="108" w:type="dxa"/>
            </w:tcMar>
          </w:tcPr>
          <w:p w14:paraId="6FA8D50D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Avg</w:t>
            </w:r>
            <w:proofErr w:type="spellEnd"/>
            <w:r>
              <w:rPr>
                <w:rFonts w:ascii="Century Schoolbook" w:hAnsi="Century Schoolbook"/>
              </w:rPr>
              <w:t xml:space="preserve"> error when k=1 of all the three folds</w:t>
            </w:r>
          </w:p>
        </w:tc>
        <w:tc>
          <w:tcPr>
            <w:tcW w:w="1787" w:type="dxa"/>
            <w:shd w:val="clear" w:color="auto" w:fill="auto"/>
            <w:tcMar>
              <w:left w:w="108" w:type="dxa"/>
            </w:tcMar>
          </w:tcPr>
          <w:p w14:paraId="3B023428" w14:textId="77777777" w:rsidR="0044053F" w:rsidRDefault="009E429B">
            <w:pPr>
              <w:spacing w:after="0" w:line="240" w:lineRule="auto"/>
              <w:rPr>
                <w:rFonts w:ascii="Century Schoolbook" w:hAnsi="Century Schoolbook"/>
              </w:rPr>
            </w:pPr>
            <w:proofErr w:type="spellStart"/>
            <w:r>
              <w:rPr>
                <w:rFonts w:ascii="Century Schoolbook" w:hAnsi="Century Schoolbook"/>
              </w:rPr>
              <w:t>Avg</w:t>
            </w:r>
            <w:proofErr w:type="spellEnd"/>
            <w:r>
              <w:rPr>
                <w:rFonts w:ascii="Century Schoolbook" w:hAnsi="Century Schoolbook"/>
              </w:rPr>
              <w:t xml:space="preserve"> error when k=2 of all the three folds</w:t>
            </w:r>
          </w:p>
        </w:tc>
        <w:tc>
          <w:tcPr>
            <w:tcW w:w="1787" w:type="dxa"/>
            <w:shd w:val="clear" w:color="auto" w:fill="auto"/>
            <w:tcMar>
              <w:left w:w="108" w:type="dxa"/>
            </w:tcMar>
          </w:tcPr>
          <w:p w14:paraId="5E97B3AD" w14:textId="77777777" w:rsidR="0044053F" w:rsidRDefault="0044053F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  <w:tc>
          <w:tcPr>
            <w:tcW w:w="1866" w:type="dxa"/>
            <w:shd w:val="clear" w:color="auto" w:fill="auto"/>
            <w:tcMar>
              <w:left w:w="108" w:type="dxa"/>
            </w:tcMar>
          </w:tcPr>
          <w:p w14:paraId="7CD4E92F" w14:textId="77777777" w:rsidR="0044053F" w:rsidRDefault="0044053F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</w:tcPr>
          <w:p w14:paraId="0F029B26" w14:textId="77777777" w:rsidR="0044053F" w:rsidRDefault="0044053F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</w:tr>
    </w:tbl>
    <w:p w14:paraId="09809A54" w14:textId="77777777" w:rsidR="0044053F" w:rsidRDefault="0044053F">
      <w:pPr>
        <w:rPr>
          <w:rFonts w:ascii="Century Schoolbook" w:hAnsi="Century Schoolbook"/>
        </w:rPr>
      </w:pPr>
    </w:p>
    <w:p w14:paraId="25AD35B3" w14:textId="77777777" w:rsidR="0044053F" w:rsidRDefault="009E42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 k value which has the minimum average error is found and that k is finalised to be used to perform k-NNC and find the error rate on actual test </w:t>
      </w:r>
      <w:proofErr w:type="gramStart"/>
      <w:r>
        <w:rPr>
          <w:rFonts w:ascii="Century Schoolbook" w:hAnsi="Century Schoolbook"/>
        </w:rPr>
        <w:t>set .</w:t>
      </w:r>
      <w:proofErr w:type="gramEnd"/>
      <w:r>
        <w:rPr>
          <w:rFonts w:ascii="Century Schoolbook" w:hAnsi="Century Schoolbook"/>
        </w:rPr>
        <w:t xml:space="preserve"> </w:t>
      </w:r>
    </w:p>
    <w:p w14:paraId="00F1DBD0" w14:textId="77777777" w:rsidR="0044053F" w:rsidRDefault="0044053F">
      <w:pPr>
        <w:rPr>
          <w:rFonts w:ascii="Century Schoolbook" w:hAnsi="Century Schoolbook"/>
        </w:rPr>
      </w:pPr>
    </w:p>
    <w:p w14:paraId="598A6E7D" w14:textId="77777777" w:rsidR="0044053F" w:rsidRDefault="009E429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graphs found by doing the above procedure are attached below:</w:t>
      </w:r>
    </w:p>
    <w:p w14:paraId="2EBD8688" w14:textId="77777777" w:rsidR="0044053F" w:rsidRDefault="009E429B">
      <w:pPr>
        <w:rPr>
          <w:rFonts w:ascii="Century Schoolbook" w:hAnsi="Century Schoolbook" w:cs="Helvetica"/>
          <w:color w:val="000000"/>
          <w:sz w:val="23"/>
          <w:szCs w:val="23"/>
          <w:highlight w:val="white"/>
        </w:rPr>
      </w:pPr>
      <w:r>
        <w:rPr>
          <w:rFonts w:ascii="Bahnschrift" w:hAnsi="Bahnschrift"/>
          <w:b/>
          <w:bCs/>
        </w:rPr>
        <w:t>NAIVE BAYES</w:t>
      </w:r>
      <w:r>
        <w:rPr>
          <w:rFonts w:ascii="Century Schoolbook" w:hAnsi="Century Schoolbook"/>
        </w:rPr>
        <w:t>:</w:t>
      </w:r>
      <w:r>
        <w:rPr>
          <w:rFonts w:ascii="Century Schoolbook" w:hAnsi="Century Schoolbook" w:cs="Helvetica"/>
          <w:color w:val="000000"/>
          <w:sz w:val="23"/>
          <w:szCs w:val="23"/>
          <w:shd w:val="clear" w:color="auto" w:fill="FFFFFF"/>
        </w:rPr>
        <w:t xml:space="preserve"> The fundamental Naive</w:t>
      </w:r>
      <w:r>
        <w:rPr>
          <w:rFonts w:ascii="Century Schoolbook" w:hAnsi="Century Schoolbook" w:cs="Helvetica"/>
          <w:color w:val="000000"/>
          <w:sz w:val="23"/>
          <w:szCs w:val="23"/>
          <w:shd w:val="clear" w:color="auto" w:fill="FFFFFF"/>
        </w:rPr>
        <w:t xml:space="preserve"> Bayes assumption is that each feature makes an:</w:t>
      </w:r>
    </w:p>
    <w:p w14:paraId="37DEDB89" w14:textId="77777777" w:rsidR="0044053F" w:rsidRDefault="009E429B">
      <w:pPr>
        <w:rPr>
          <w:rFonts w:ascii="Century Schoolbook" w:hAnsi="Century Schoolbook" w:cs="Helvetica"/>
          <w:color w:val="000000"/>
          <w:sz w:val="23"/>
          <w:szCs w:val="23"/>
          <w:highlight w:val="white"/>
        </w:rPr>
      </w:pPr>
      <w:r>
        <w:rPr>
          <w:rFonts w:ascii="Century Schoolbook" w:hAnsi="Century Schoolbook"/>
        </w:rPr>
        <w:t>Independent and equal contribution to the outcome.</w:t>
      </w:r>
      <w:r>
        <w:rPr>
          <w:rFonts w:ascii="Century Schoolbook" w:hAnsi="Century Schoolbook" w:cs="Helvetica"/>
          <w:color w:val="000000"/>
          <w:sz w:val="23"/>
          <w:szCs w:val="23"/>
          <w:shd w:val="clear" w:color="auto" w:fill="FFFFFF"/>
        </w:rPr>
        <w:t xml:space="preserve"> We assume that no pair of features are dependent. Secondly, each feature is given the same </w:t>
      </w:r>
      <w:proofErr w:type="gramStart"/>
      <w:r>
        <w:rPr>
          <w:rFonts w:ascii="Century Schoolbook" w:hAnsi="Century Schoolbook" w:cs="Helvetica"/>
          <w:color w:val="000000"/>
          <w:sz w:val="23"/>
          <w:szCs w:val="23"/>
          <w:shd w:val="clear" w:color="auto" w:fill="FFFFFF"/>
        </w:rPr>
        <w:t>weight(</w:t>
      </w:r>
      <w:proofErr w:type="gramEnd"/>
      <w:r>
        <w:rPr>
          <w:rFonts w:ascii="Century Schoolbook" w:hAnsi="Century Schoolbook" w:cs="Helvetica"/>
          <w:color w:val="000000"/>
          <w:sz w:val="23"/>
          <w:szCs w:val="23"/>
          <w:shd w:val="clear" w:color="auto" w:fill="FFFFFF"/>
        </w:rPr>
        <w:t>or importance).</w:t>
      </w:r>
    </w:p>
    <w:p w14:paraId="7B98DF39" w14:textId="77777777" w:rsidR="0044053F" w:rsidRDefault="009E429B">
      <w:pPr>
        <w:rPr>
          <w:rFonts w:ascii="Century Schoolbook" w:hAnsi="Century Schoolbook" w:cs="Helvetica"/>
          <w:color w:val="000000"/>
          <w:sz w:val="23"/>
          <w:szCs w:val="23"/>
          <w:highlight w:val="white"/>
        </w:rPr>
      </w:pPr>
      <w:proofErr w:type="spellStart"/>
      <w:r>
        <w:rPr>
          <w:rFonts w:ascii="Century Schoolbook" w:hAnsi="Century Schoolbook"/>
          <w:color w:val="000000"/>
          <w:sz w:val="18"/>
          <w:szCs w:val="18"/>
          <w:shd w:val="clear" w:color="auto" w:fill="E0E0E0"/>
        </w:rPr>
        <w:t>i.e</w:t>
      </w:r>
      <w:proofErr w:type="spellEnd"/>
      <w:r>
        <w:rPr>
          <w:rFonts w:ascii="Century Schoolbook" w:hAnsi="Century Schoolbook"/>
          <w:color w:val="000000"/>
          <w:sz w:val="18"/>
          <w:szCs w:val="18"/>
          <w:shd w:val="clear" w:color="auto" w:fill="E0E0E0"/>
        </w:rPr>
        <w:t xml:space="preserve"> P(</w:t>
      </w:r>
      <w:proofErr w:type="gramStart"/>
      <w:r>
        <w:rPr>
          <w:rFonts w:ascii="Century Schoolbook" w:hAnsi="Century Schoolbook"/>
          <w:color w:val="000000"/>
          <w:sz w:val="18"/>
          <w:szCs w:val="18"/>
          <w:shd w:val="clear" w:color="auto" w:fill="E0E0E0"/>
        </w:rPr>
        <w:t>A,B</w:t>
      </w:r>
      <w:proofErr w:type="gramEnd"/>
      <w:r>
        <w:rPr>
          <w:rFonts w:ascii="Century Schoolbook" w:hAnsi="Century Schoolbook"/>
          <w:color w:val="000000"/>
          <w:sz w:val="18"/>
          <w:szCs w:val="18"/>
          <w:shd w:val="clear" w:color="auto" w:fill="E0E0E0"/>
        </w:rPr>
        <w:t>) = P(A)P(B)</w:t>
      </w:r>
    </w:p>
    <w:p w14:paraId="32B88059" w14:textId="77777777" w:rsidR="0044053F" w:rsidRDefault="009E429B">
      <w:pPr>
        <w:pStyle w:val="BodyText"/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Now, with regards to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our dataset, we can apply Bayes’ theorem in following way:</w:t>
      </w:r>
    </w:p>
    <w:p w14:paraId="6B20ACDF" w14:textId="77777777" w:rsidR="0044053F" w:rsidRDefault="009E429B">
      <w:pPr>
        <w:pStyle w:val="BodyText"/>
      </w:pPr>
      <w:r>
        <w:rPr>
          <w:noProof/>
        </w:rPr>
        <w:drawing>
          <wp:inline distT="0" distB="0" distL="0" distR="0" wp14:anchorId="0AB594B9" wp14:editId="73173A45">
            <wp:extent cx="2219325" cy="40005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94DF58" w14:textId="77777777" w:rsidR="0044053F" w:rsidRDefault="009E429B">
      <w:pPr>
        <w:pStyle w:val="BodyText"/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where, y is class variable and X is a dependent feature vector (of size </w:t>
      </w:r>
      <w:r>
        <w:rPr>
          <w:rStyle w:val="Emphasis"/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n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) where:</w:t>
      </w:r>
    </w:p>
    <w:p w14:paraId="6D492861" w14:textId="77777777" w:rsidR="0044053F" w:rsidRDefault="009E429B">
      <w:pPr>
        <w:pStyle w:val="BodyText"/>
      </w:pPr>
      <w:r>
        <w:rPr>
          <w:noProof/>
        </w:rPr>
        <w:drawing>
          <wp:inline distT="0" distB="0" distL="0" distR="0" wp14:anchorId="5D236AB1" wp14:editId="32C0EB6F">
            <wp:extent cx="2562225" cy="25717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348" w14:textId="77777777" w:rsidR="0044053F" w:rsidRDefault="009E429B"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hence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2,…</m:t>
            </m:r>
            <m:r>
              <w:rPr>
                <w:rFonts w:ascii="Cambria Math" w:hAnsi="Cambria Math"/>
              </w:rPr>
              <m:t>xn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1∨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2∨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xn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xn</m:t>
                </m:r>
              </m:e>
            </m:d>
          </m:den>
        </m:f>
      </m:oMath>
    </w:p>
    <w:p w14:paraId="314DA651" w14:textId="77777777" w:rsidR="0044053F" w:rsidRDefault="009E429B">
      <w:pPr>
        <w:pStyle w:val="BodyText"/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which can be expressed as: </w:t>
      </w:r>
    </w:p>
    <w:p w14:paraId="0AF23E02" w14:textId="77777777" w:rsidR="0044053F" w:rsidRDefault="009E429B">
      <w:pPr>
        <w:pStyle w:val="BodyText"/>
      </w:pPr>
      <w:r>
        <w:rPr>
          <w:noProof/>
        </w:rPr>
        <w:drawing>
          <wp:inline distT="0" distB="0" distL="0" distR="0" wp14:anchorId="2E14C0B7" wp14:editId="6D31F994">
            <wp:extent cx="3619500" cy="40957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417845" w14:textId="77777777" w:rsidR="0044053F" w:rsidRDefault="009E429B">
      <w:pPr>
        <w:pStyle w:val="BodyText"/>
      </w:pPr>
      <w:r>
        <w:t xml:space="preserve">Now, as </w:t>
      </w:r>
      <w:r>
        <w:t>the denominator remains constant for a given input, we can remove that term:</w:t>
      </w:r>
    </w:p>
    <w:p w14:paraId="0CAFA29F" w14:textId="77777777" w:rsidR="0044053F" w:rsidRDefault="009E429B">
      <w:pPr>
        <w:pStyle w:val="BodyText"/>
      </w:pPr>
      <w:r>
        <w:rPr>
          <w:noProof/>
        </w:rPr>
        <w:drawing>
          <wp:inline distT="0" distB="0" distL="0" distR="0" wp14:anchorId="31409F73" wp14:editId="1731BBD9">
            <wp:extent cx="3171190" cy="235585"/>
            <wp:effectExtent l="0" t="0" r="0" b="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600A" w14:textId="77777777" w:rsidR="0044053F" w:rsidRDefault="009E429B">
      <w:pPr>
        <w:rPr>
          <w:rFonts w:ascii="Century Schoolbook" w:eastAsiaTheme="minorEastAsia" w:hAnsi="Century Schoolbook" w:cs="Helvetica"/>
          <w:color w:val="000000"/>
          <w:sz w:val="23"/>
          <w:szCs w:val="23"/>
          <w:highlight w:val="white"/>
        </w:rPr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lastRenderedPageBreak/>
        <w:t xml:space="preserve">For this, we find the probability of given set of inputs for all possible values of the class variable </w:t>
      </w:r>
      <w:r>
        <w:rPr>
          <w:rStyle w:val="Emphasis"/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y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and pick up the output with maximum probability. This can be expressed m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athematically as:</w:t>
      </w:r>
    </w:p>
    <w:p w14:paraId="61B734E6" w14:textId="77777777" w:rsidR="0044053F" w:rsidRDefault="009E429B">
      <w:pPr>
        <w:rPr>
          <w:rFonts w:ascii="Century Schoolbook" w:eastAsiaTheme="minorEastAsia" w:hAnsi="Century Schoolbook" w:cs="Helvetic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argmaxyP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</m:t>
                  </m:r>
                  <m: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4C755084" w14:textId="43AA3344" w:rsidR="0044053F" w:rsidRDefault="009E429B"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where x1, x</w:t>
      </w:r>
      <w:proofErr w:type="gramStart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2..</w:t>
      </w:r>
      <w:proofErr w:type="gramEnd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xn</w:t>
      </w:r>
      <w:proofErr w:type="spellEnd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are features of vector X, y is the class.</w:t>
      </w:r>
    </w:p>
    <w:p w14:paraId="4B9EC68C" w14:textId="61E30BBA" w:rsidR="0044053F" w:rsidRDefault="009E429B">
      <w:pPr>
        <w:rPr>
          <w:rFonts w:ascii="Century Schoolbook" w:eastAsiaTheme="minorEastAsia" w:hAnsi="Century Schoolbook" w:cs="Helvetica"/>
          <w:color w:val="000000"/>
          <w:sz w:val="23"/>
          <w:szCs w:val="23"/>
          <w:highlight w:val="white"/>
        </w:rPr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So, finally, we are left with the task of calculating P(y) and P (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x</w:t>
      </w:r>
      <w:proofErr w:type="spellStart"/>
      <w:r>
        <w:rPr>
          <w:rFonts w:ascii="Century Schoolbook" w:eastAsiaTheme="minorEastAsia" w:hAnsi="Century Schoolbook" w:cs="Helvetica"/>
          <w:color w:val="000000"/>
          <w:position w:val="-7"/>
          <w:sz w:val="23"/>
          <w:szCs w:val="23"/>
          <w:shd w:val="clear" w:color="auto" w:fill="FFFFFF"/>
        </w:rPr>
        <w:t>i</w:t>
      </w:r>
      <w:proofErr w:type="spellEnd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| y</w:t>
      </w:r>
      <w:proofErr w:type="gramStart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).Please</w:t>
      </w:r>
      <w:proofErr w:type="gramEnd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note that P(y) is also called </w:t>
      </w:r>
      <w:r>
        <w:rPr>
          <w:rStyle w:val="StrongEmphasis"/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class probability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and P(x</w:t>
      </w:r>
      <w:proofErr w:type="spellStart"/>
      <w:r>
        <w:rPr>
          <w:rFonts w:ascii="Century Schoolbook" w:eastAsiaTheme="minorEastAsia" w:hAnsi="Century Schoolbook" w:cs="Helvetica"/>
          <w:color w:val="000000"/>
          <w:position w:val="-7"/>
          <w:sz w:val="23"/>
          <w:szCs w:val="23"/>
          <w:shd w:val="clear" w:color="auto" w:fill="FFFFFF"/>
        </w:rPr>
        <w:t>i</w:t>
      </w:r>
      <w:proofErr w:type="spellEnd"/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 | y) 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 xml:space="preserve">is called </w:t>
      </w:r>
      <w:r>
        <w:rPr>
          <w:rStyle w:val="StrongEmphasis"/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conditional probability</w:t>
      </w: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.</w:t>
      </w:r>
    </w:p>
    <w:p w14:paraId="2533C699" w14:textId="77777777" w:rsidR="0044053F" w:rsidRDefault="009E429B">
      <w:pPr>
        <w:rPr>
          <w:rFonts w:ascii="Century Schoolbook" w:eastAsiaTheme="minorEastAsia" w:hAnsi="Century Schoolbook" w:cs="Helvetica"/>
          <w:color w:val="000000"/>
          <w:sz w:val="23"/>
          <w:szCs w:val="23"/>
          <w:highlight w:val="white"/>
        </w:rPr>
      </w:pPr>
      <w: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  <w:t>Graphs which are obtained after using this classifier are attached below:</w:t>
      </w:r>
    </w:p>
    <w:p w14:paraId="4E5697F9" w14:textId="77777777" w:rsidR="0044053F" w:rsidRDefault="0044053F">
      <w:pPr>
        <w:rPr>
          <w:rFonts w:ascii="Century Schoolbook" w:eastAsiaTheme="minorEastAsia" w:hAnsi="Century Schoolbook" w:cs="Helvetica"/>
          <w:color w:val="000000"/>
          <w:sz w:val="23"/>
          <w:szCs w:val="23"/>
          <w:shd w:val="clear" w:color="auto" w:fill="FFFFFF"/>
        </w:rPr>
      </w:pPr>
    </w:p>
    <w:p w14:paraId="6B1114BB" w14:textId="35C2EEAB" w:rsidR="0044053F" w:rsidRDefault="009E429B">
      <w:r>
        <w:rPr>
          <w:noProof/>
        </w:rPr>
        <w:drawing>
          <wp:inline distT="0" distB="0" distL="0" distR="0" wp14:anchorId="124AE6BF" wp14:editId="1086B627">
            <wp:extent cx="5731510" cy="3278505"/>
            <wp:effectExtent l="0" t="0" r="2540" b="0"/>
            <wp:docPr id="9" name="Picture 9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8-04-05 13-17-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53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3F"/>
    <w:rsid w:val="0044053F"/>
    <w:rsid w:val="009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770EA"/>
  <w15:docId w15:val="{48D8E9AB-D10E-43F8-936E-3D99FA9F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92B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qFormat/>
    <w:rsid w:val="006E4B4C"/>
    <w:rPr>
      <w:color w:val="808080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54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3C468-E785-40C1-BD25-A0F9F17C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Hena</dc:creator>
  <dc:description/>
  <cp:lastModifiedBy>Krishna Kumar Dey</cp:lastModifiedBy>
  <cp:revision>15</cp:revision>
  <dcterms:created xsi:type="dcterms:W3CDTF">2018-04-05T02:36:00Z</dcterms:created>
  <dcterms:modified xsi:type="dcterms:W3CDTF">2018-04-05T07:56:00Z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