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49B7" w:rsidRDefault="00C24479" w:rsidP="00FE0190">
      <w:pPr>
        <w:pStyle w:val="Sous-titre"/>
      </w:pPr>
      <w:r>
        <w:t xml:space="preserve">L2 </w:t>
      </w:r>
      <w:r>
        <w:sym w:font="Wingdings" w:char="F0F3"/>
      </w:r>
      <w:r>
        <w:t xml:space="preserve"> notion d’équipements</w:t>
      </w:r>
    </w:p>
    <w:p w:rsidR="00C24479" w:rsidRDefault="00C24479" w:rsidP="00C24479">
      <w:pPr>
        <w:pStyle w:val="Paragraphedeliste"/>
        <w:numPr>
          <w:ilvl w:val="0"/>
          <w:numId w:val="1"/>
        </w:numPr>
      </w:pPr>
      <w:r>
        <w:t>Hub -&gt; interconnexion de N2 = modélise un bus Ethernet, nombre de port N (un message est communiqué entre tous les ports, il n’y a donc qu’une seul communication à un instant T dans un hub). Travail avec les adresses IP.</w:t>
      </w:r>
    </w:p>
    <w:p w:rsidR="00C24479" w:rsidRDefault="00C24479" w:rsidP="00C24479">
      <w:pPr>
        <w:pStyle w:val="Paragraphedeliste"/>
        <w:numPr>
          <w:ilvl w:val="0"/>
          <w:numId w:val="1"/>
        </w:numPr>
      </w:pPr>
      <w:r>
        <w:t>Switch -&gt; interconnexion de niveau 2 = modélise un bus Ethernet, nombre de port N (contrairement au Hub, seul les deux ports concernés par un message seront en communication, il y a donc N/2 communications simultanées dans un switch). Les switch travaillent avec les adresses MAC.</w:t>
      </w:r>
    </w:p>
    <w:p w:rsidR="00C24479" w:rsidRDefault="00C24479" w:rsidP="00C24479">
      <w:pPr>
        <w:pStyle w:val="Paragraphedeliste"/>
        <w:numPr>
          <w:ilvl w:val="0"/>
          <w:numId w:val="1"/>
        </w:numPr>
      </w:pPr>
      <w:r>
        <w:t>Routeur -&gt; interconnexion de N3 -&gt;</w:t>
      </w:r>
      <w:r w:rsidR="00DD52DC">
        <w:t xml:space="preserve"> au moins</w:t>
      </w:r>
      <w:r>
        <w:t xml:space="preserve"> deux interfaces physiques. Permet de connecter deux réseaux entre eux. </w:t>
      </w:r>
    </w:p>
    <w:p w:rsidR="00DD52DC" w:rsidRDefault="00DD52DC" w:rsidP="00C24479">
      <w:pPr>
        <w:pStyle w:val="Paragraphedeliste"/>
        <w:numPr>
          <w:ilvl w:val="0"/>
          <w:numId w:val="1"/>
        </w:numPr>
      </w:pPr>
      <w:r>
        <w:t>Répéteur -&gt; amplification de signaux</w:t>
      </w:r>
    </w:p>
    <w:p w:rsidR="00FE0190" w:rsidRDefault="00FE0190" w:rsidP="00FE0190"/>
    <w:p w:rsidR="00FE0190" w:rsidRDefault="00FE0190" w:rsidP="00FE0190">
      <w:pPr>
        <w:pStyle w:val="Sous-titre"/>
      </w:pPr>
      <w:r>
        <w:t>Adresse</w:t>
      </w:r>
    </w:p>
    <w:p w:rsidR="00FE0190" w:rsidRDefault="00FE0190" w:rsidP="00FE0190">
      <w:r>
        <w:t xml:space="preserve">@ MAC : </w:t>
      </w:r>
    </w:p>
    <w:p w:rsidR="00FE0190" w:rsidRDefault="00FE0190" w:rsidP="00FE0190">
      <w:pPr>
        <w:pStyle w:val="Paragraphedeliste"/>
        <w:numPr>
          <w:ilvl w:val="0"/>
          <w:numId w:val="2"/>
        </w:numPr>
      </w:pPr>
      <w:r>
        <w:t>N2, Ethernet, WIFI</w:t>
      </w:r>
    </w:p>
    <w:p w:rsidR="00FE0190" w:rsidRDefault="00FE0190" w:rsidP="00FE0190">
      <w:pPr>
        <w:pStyle w:val="Paragraphedeliste"/>
        <w:numPr>
          <w:ilvl w:val="0"/>
          <w:numId w:val="2"/>
        </w:numPr>
      </w:pPr>
      <w:r>
        <w:t>@ physique de la carte réseau</w:t>
      </w:r>
    </w:p>
    <w:p w:rsidR="00FE0190" w:rsidRDefault="00FE0190" w:rsidP="00FE0190">
      <w:pPr>
        <w:pStyle w:val="Paragraphedeliste"/>
        <w:numPr>
          <w:ilvl w:val="0"/>
          <w:numId w:val="2"/>
        </w:numPr>
      </w:pPr>
      <w:r>
        <w:t>6 octet : 3 pour le constructeur, 3 pour le n° de chaque carte (unique)</w:t>
      </w:r>
    </w:p>
    <w:p w:rsidR="00FE0190" w:rsidRDefault="00FE0190" w:rsidP="00FE0190">
      <w:r>
        <w:t>@ IP :</w:t>
      </w:r>
    </w:p>
    <w:p w:rsidR="00FE0190" w:rsidRDefault="00FE0190" w:rsidP="00FE0190">
      <w:pPr>
        <w:pStyle w:val="Paragraphedeliste"/>
        <w:numPr>
          <w:ilvl w:val="0"/>
          <w:numId w:val="3"/>
        </w:numPr>
      </w:pPr>
      <w:r>
        <w:t>N3, IP</w:t>
      </w:r>
      <w:bookmarkStart w:id="0" w:name="_GoBack"/>
      <w:bookmarkEnd w:id="0"/>
    </w:p>
    <w:p w:rsidR="00FE0190" w:rsidRDefault="002E434B" w:rsidP="00FE0190">
      <w:pPr>
        <w:pStyle w:val="Paragraphedeliste"/>
        <w:numPr>
          <w:ilvl w:val="0"/>
          <w:numId w:val="3"/>
        </w:numPr>
      </w:pPr>
      <w:r>
        <w:t>@ logique, appartient à la machine sur le réseau à un moment donnée (unique sur le réseau)</w:t>
      </w:r>
    </w:p>
    <w:p w:rsidR="002E434B" w:rsidRDefault="002E434B" w:rsidP="00FE0190">
      <w:pPr>
        <w:pStyle w:val="Paragraphedeliste"/>
        <w:numPr>
          <w:ilvl w:val="0"/>
          <w:numId w:val="3"/>
        </w:numPr>
      </w:pPr>
      <w:r>
        <w:t xml:space="preserve">4 octet : N bit de </w:t>
      </w:r>
      <w:proofErr w:type="spellStart"/>
      <w:r>
        <w:t>netbit</w:t>
      </w:r>
      <w:proofErr w:type="spellEnd"/>
      <w:r>
        <w:t xml:space="preserve"> = identifiant du réseau | et 32 – N bit de </w:t>
      </w:r>
      <w:proofErr w:type="spellStart"/>
      <w:r>
        <w:t>hostbit</w:t>
      </w:r>
      <w:proofErr w:type="spellEnd"/>
      <w:r>
        <w:t xml:space="preserve"> = identifiant de la machine.</w:t>
      </w:r>
    </w:p>
    <w:p w:rsidR="002E434B" w:rsidRDefault="002E434B" w:rsidP="002E434B">
      <w:pPr>
        <w:pStyle w:val="Paragraphedeliste"/>
        <w:numPr>
          <w:ilvl w:val="1"/>
          <w:numId w:val="3"/>
        </w:numPr>
      </w:pPr>
      <w:r>
        <w:t>Exemple : 1 pour le pays, 2 octet pour l’opérateur, 1 octet pour numéroter les machines</w:t>
      </w:r>
    </w:p>
    <w:p w:rsidR="002E434B" w:rsidRDefault="002A246E" w:rsidP="002A246E">
      <w:pPr>
        <w:pStyle w:val="Sous-titre"/>
      </w:pPr>
      <w:r>
        <w:t>Paquet</w:t>
      </w:r>
    </w:p>
    <w:p w:rsidR="002A246E" w:rsidRDefault="002A246E" w:rsidP="002E434B">
      <w:r>
        <w:t>Taille limitée pour les paquets ?</w:t>
      </w:r>
    </w:p>
    <w:p w:rsidR="002A246E" w:rsidRDefault="002A246E" w:rsidP="002E434B">
      <w:r>
        <w:t xml:space="preserve">Avantage : </w:t>
      </w:r>
    </w:p>
    <w:p w:rsidR="002A246E" w:rsidRDefault="002A246E" w:rsidP="002A246E">
      <w:pPr>
        <w:pStyle w:val="Paragraphedeliste"/>
        <w:numPr>
          <w:ilvl w:val="0"/>
          <w:numId w:val="5"/>
        </w:numPr>
      </w:pPr>
      <w:r>
        <w:t xml:space="preserve">Plus rapide car les paquets sont </w:t>
      </w:r>
      <w:r w:rsidR="006749B7">
        <w:t>transmis sur différents équipements (en voie de paquet simultanément)</w:t>
      </w:r>
    </w:p>
    <w:p w:rsidR="002A246E" w:rsidRDefault="002A246E" w:rsidP="002A246E">
      <w:pPr>
        <w:pStyle w:val="Paragraphedeliste"/>
        <w:numPr>
          <w:ilvl w:val="0"/>
          <w:numId w:val="5"/>
        </w:numPr>
      </w:pPr>
      <w:r>
        <w:t>Plus robuste : ne retransmet que les paquets perdus</w:t>
      </w:r>
    </w:p>
    <w:p w:rsidR="002A246E" w:rsidRDefault="002A246E" w:rsidP="002A246E">
      <w:pPr>
        <w:pStyle w:val="Paragraphedeliste"/>
        <w:numPr>
          <w:ilvl w:val="0"/>
          <w:numId w:val="5"/>
        </w:numPr>
      </w:pPr>
      <w:r>
        <w:t>Moins de ressources dans les routeurs et les commutateurs ou les switch</w:t>
      </w:r>
    </w:p>
    <w:p w:rsidR="002A246E" w:rsidRDefault="002A246E" w:rsidP="002E434B">
      <w:r>
        <w:t>Inconvénient :</w:t>
      </w:r>
    </w:p>
    <w:p w:rsidR="002A246E" w:rsidRDefault="006749B7" w:rsidP="002A246E">
      <w:pPr>
        <w:pStyle w:val="Paragraphedeliste"/>
        <w:numPr>
          <w:ilvl w:val="0"/>
          <w:numId w:val="5"/>
        </w:numPr>
      </w:pPr>
      <w:r>
        <w:t>Entête nécessaire pour chaque paquet</w:t>
      </w:r>
    </w:p>
    <w:p w:rsidR="006749B7" w:rsidRDefault="006749B7" w:rsidP="002A246E">
      <w:pPr>
        <w:pStyle w:val="Paragraphedeliste"/>
        <w:numPr>
          <w:ilvl w:val="0"/>
          <w:numId w:val="5"/>
        </w:numPr>
      </w:pPr>
      <w:r>
        <w:t>Les paquets peuvent prendre des chemins différents</w:t>
      </w:r>
    </w:p>
    <w:p w:rsidR="002E434B" w:rsidRDefault="002E434B" w:rsidP="002E434B">
      <w:pPr>
        <w:pStyle w:val="Sous-titre"/>
      </w:pPr>
      <w:r>
        <w:t>Model de communication OSI de l’ISO</w:t>
      </w:r>
    </w:p>
    <w:p w:rsidR="002A246E" w:rsidRDefault="002A246E" w:rsidP="002E434B">
      <w:r>
        <w:lastRenderedPageBreak/>
        <w:t>7 couches :</w:t>
      </w:r>
    </w:p>
    <w:p w:rsidR="002A246E" w:rsidRDefault="002A246E" w:rsidP="002A246E">
      <w:pPr>
        <w:pStyle w:val="Paragraphedeliste"/>
        <w:numPr>
          <w:ilvl w:val="0"/>
          <w:numId w:val="4"/>
        </w:numPr>
      </w:pPr>
      <w:r>
        <w:t>N7 : Applications/services</w:t>
      </w:r>
    </w:p>
    <w:p w:rsidR="002A246E" w:rsidRDefault="002A246E" w:rsidP="002A246E">
      <w:pPr>
        <w:pStyle w:val="Paragraphedeliste"/>
        <w:numPr>
          <w:ilvl w:val="0"/>
          <w:numId w:val="4"/>
        </w:numPr>
      </w:pPr>
      <w:r>
        <w:t>N6 :</w:t>
      </w:r>
    </w:p>
    <w:p w:rsidR="002A246E" w:rsidRDefault="002A246E" w:rsidP="002A246E">
      <w:pPr>
        <w:pStyle w:val="Paragraphedeliste"/>
        <w:numPr>
          <w:ilvl w:val="0"/>
          <w:numId w:val="4"/>
        </w:numPr>
      </w:pPr>
      <w:r>
        <w:t xml:space="preserve">N5 : </w:t>
      </w:r>
    </w:p>
    <w:p w:rsidR="002A246E" w:rsidRDefault="002A246E" w:rsidP="002A246E">
      <w:pPr>
        <w:pStyle w:val="Paragraphedeliste"/>
        <w:numPr>
          <w:ilvl w:val="0"/>
          <w:numId w:val="4"/>
        </w:numPr>
      </w:pPr>
      <w:r>
        <w:t>N4 : Transport vérification de la connexion de bout en bout (port d’échange, socket).</w:t>
      </w:r>
    </w:p>
    <w:p w:rsidR="002A246E" w:rsidRDefault="002A246E" w:rsidP="002A246E">
      <w:pPr>
        <w:pStyle w:val="Paragraphedeliste"/>
        <w:numPr>
          <w:ilvl w:val="0"/>
          <w:numId w:val="4"/>
        </w:numPr>
      </w:pPr>
      <w:r>
        <w:t>N3 : Routage</w:t>
      </w:r>
    </w:p>
    <w:p w:rsidR="002A246E" w:rsidRDefault="002A246E" w:rsidP="002A246E">
      <w:pPr>
        <w:pStyle w:val="Paragraphedeliste"/>
        <w:numPr>
          <w:ilvl w:val="0"/>
          <w:numId w:val="4"/>
        </w:numPr>
      </w:pPr>
      <w:r>
        <w:t>N2 : Liaison, accès média, @MAC</w:t>
      </w:r>
    </w:p>
    <w:p w:rsidR="002A246E" w:rsidRPr="002E434B" w:rsidRDefault="002A246E" w:rsidP="002A246E">
      <w:pPr>
        <w:pStyle w:val="Paragraphedeliste"/>
        <w:numPr>
          <w:ilvl w:val="0"/>
          <w:numId w:val="4"/>
        </w:numPr>
      </w:pPr>
      <w:r>
        <w:t>N1 : support physique (modulation)</w:t>
      </w:r>
    </w:p>
    <w:sectPr w:rsidR="002A246E" w:rsidRPr="002E43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A305CC"/>
    <w:multiLevelType w:val="hybridMultilevel"/>
    <w:tmpl w:val="B360DE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AE57BC"/>
    <w:multiLevelType w:val="hybridMultilevel"/>
    <w:tmpl w:val="3768F4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806FCC"/>
    <w:multiLevelType w:val="hybridMultilevel"/>
    <w:tmpl w:val="775C7B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9C519E"/>
    <w:multiLevelType w:val="hybridMultilevel"/>
    <w:tmpl w:val="B338F19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1E50D2D"/>
    <w:multiLevelType w:val="hybridMultilevel"/>
    <w:tmpl w:val="521C74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479"/>
    <w:rsid w:val="002A246E"/>
    <w:rsid w:val="002E434B"/>
    <w:rsid w:val="003B23F5"/>
    <w:rsid w:val="006749B7"/>
    <w:rsid w:val="00B42643"/>
    <w:rsid w:val="00C24479"/>
    <w:rsid w:val="00CF437E"/>
    <w:rsid w:val="00DD52DC"/>
    <w:rsid w:val="00ED4B9D"/>
    <w:rsid w:val="00FE0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91382F-3884-4A6E-9107-73394F1EB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24479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FE019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E0190"/>
    <w:rPr>
      <w:rFonts w:asciiTheme="majorHAnsi" w:eastAsiaTheme="majorEastAsia" w:hAnsiTheme="majorHAnsi" w:cstheme="majorBidi"/>
      <w:spacing w:val="-10"/>
      <w:kern w:val="28"/>
      <w:sz w:val="56"/>
      <w:szCs w:val="56"/>
      <w:lang w:val="fr-FR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E0190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FE0190"/>
    <w:rPr>
      <w:rFonts w:eastAsiaTheme="minorEastAsia"/>
      <w:color w:val="5A5A5A" w:themeColor="text1" w:themeTint="A5"/>
      <w:spacing w:val="15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269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théo chapon</dc:creator>
  <cp:keywords/>
  <dc:description/>
  <cp:lastModifiedBy>théo chapon</cp:lastModifiedBy>
  <cp:revision>3</cp:revision>
  <dcterms:created xsi:type="dcterms:W3CDTF">2015-01-21T12:32:00Z</dcterms:created>
  <dcterms:modified xsi:type="dcterms:W3CDTF">2015-01-21T13:33:00Z</dcterms:modified>
</cp:coreProperties>
</file>