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alpujarra citricos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inversiones la maria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anserma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2026-03-11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Administrador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LEYENDA DE COLORES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3.0</w:t>
            </w:r>
          </w:p>
        </w:tc>
      </w:tr>
    </w:tbl>
    <w:p/>
    <w:p>
      <w:pPr>
        <w:pStyle w:val="Heading3"/>
      </w:pPr>
      <w:r>
        <w:t>Observaciones</w:t>
      </w:r>
    </w:p>
    <w:p>
      <w:r>
        <w:t>se manda desde el proveedor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Administrador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11/03/2026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