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90" w:rsidRDefault="00D0344B" w:rsidP="00D0344B">
      <w:pPr>
        <w:ind w:left="708" w:firstLine="279"/>
      </w:pPr>
      <w:r>
        <w:rPr>
          <w:b/>
        </w:rPr>
        <w:t xml:space="preserve">                           </w:t>
      </w:r>
      <w:r w:rsidRPr="00D0344B">
        <w:rPr>
          <w:b/>
        </w:rPr>
        <w:t>Начини и форми за предст</w:t>
      </w:r>
      <w:r>
        <w:rPr>
          <w:b/>
        </w:rPr>
        <w:t>а</w:t>
      </w:r>
      <w:r w:rsidRPr="00D0344B">
        <w:rPr>
          <w:b/>
        </w:rPr>
        <w:t>вяне на статистическа информация</w:t>
      </w:r>
      <w:r>
        <w:rPr>
          <w:b/>
        </w:rPr>
        <w:br/>
        <w:t xml:space="preserve"> </w:t>
      </w:r>
      <w:r>
        <w:rPr>
          <w:b/>
        </w:rPr>
        <w:tab/>
        <w:t xml:space="preserve">1.Статистически таблици – </w:t>
      </w:r>
      <w:r>
        <w:t>това са форми получени от пресичането на редове и колони които съдържат систематизирана нагледно представена статистическа информация.</w:t>
      </w:r>
      <w:r>
        <w:br/>
        <w:t xml:space="preserve"> </w:t>
      </w:r>
      <w:r>
        <w:tab/>
      </w:r>
      <w:r>
        <w:rPr>
          <w:b/>
        </w:rPr>
        <w:t>2.Елементи на таблиците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b/>
        </w:rPr>
        <w:tab/>
      </w:r>
      <w:r>
        <w:t>а)формални елементи</w:t>
      </w:r>
      <w:r>
        <w:br/>
        <w:t xml:space="preserve"> </w:t>
      </w:r>
      <w:r>
        <w:tab/>
      </w:r>
      <w:r>
        <w:tab/>
        <w:t>-заглавие</w:t>
      </w:r>
      <w:r>
        <w:br/>
        <w:t xml:space="preserve"> </w:t>
      </w:r>
      <w:r>
        <w:tab/>
      </w:r>
      <w:r>
        <w:tab/>
        <w:t>-заглавен ред</w:t>
      </w:r>
      <w:r>
        <w:br/>
        <w:t xml:space="preserve">  </w:t>
      </w:r>
      <w:r>
        <w:tab/>
      </w:r>
      <w:r>
        <w:tab/>
        <w:t>-челна колона</w:t>
      </w:r>
      <w:r>
        <w:br/>
        <w:t xml:space="preserve">      </w:t>
      </w:r>
      <w:r>
        <w:tab/>
      </w:r>
      <w:r>
        <w:tab/>
        <w:t>-редове</w:t>
      </w:r>
      <w:r>
        <w:br/>
        <w:t xml:space="preserve"> </w:t>
      </w:r>
      <w:r>
        <w:tab/>
      </w:r>
      <w:r>
        <w:tab/>
        <w:t>-колони</w:t>
      </w:r>
      <w:r w:rsidR="00581F90">
        <w:t xml:space="preserve"> </w:t>
      </w:r>
      <w:r w:rsidR="00581F90">
        <w:br/>
        <w:t xml:space="preserve">                                                                                   Заглавие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999"/>
        <w:gridCol w:w="1937"/>
        <w:gridCol w:w="1937"/>
        <w:gridCol w:w="1937"/>
        <w:gridCol w:w="1938"/>
      </w:tblGrid>
      <w:tr w:rsidR="00581F90" w:rsidTr="00581F90">
        <w:tc>
          <w:tcPr>
            <w:tcW w:w="1999" w:type="dxa"/>
            <w:vMerge w:val="restart"/>
          </w:tcPr>
          <w:p w:rsidR="00581F90" w:rsidRDefault="00581F90" w:rsidP="00581F90">
            <w:pPr>
              <w:jc w:val="center"/>
            </w:pPr>
            <w:r>
              <w:t>Челна колона</w:t>
            </w:r>
          </w:p>
        </w:tc>
        <w:tc>
          <w:tcPr>
            <w:tcW w:w="7749" w:type="dxa"/>
            <w:gridSpan w:val="4"/>
          </w:tcPr>
          <w:p w:rsidR="00581F90" w:rsidRDefault="00581F90" w:rsidP="00581F90">
            <w:pPr>
              <w:jc w:val="center"/>
            </w:pPr>
            <w:r>
              <w:t>Заглавен ред (антетка)</w:t>
            </w:r>
          </w:p>
        </w:tc>
      </w:tr>
      <w:tr w:rsidR="00581F90" w:rsidTr="00581F90">
        <w:tc>
          <w:tcPr>
            <w:tcW w:w="1999" w:type="dxa"/>
            <w:vMerge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8" w:type="dxa"/>
          </w:tcPr>
          <w:p w:rsidR="00581F90" w:rsidRDefault="00581F90" w:rsidP="00D0344B"/>
        </w:tc>
      </w:tr>
      <w:tr w:rsidR="00581F90" w:rsidTr="00581F90">
        <w:tc>
          <w:tcPr>
            <w:tcW w:w="1999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8" w:type="dxa"/>
          </w:tcPr>
          <w:p w:rsidR="00581F90" w:rsidRDefault="00581F90" w:rsidP="00D0344B"/>
        </w:tc>
      </w:tr>
      <w:tr w:rsidR="00581F90" w:rsidTr="00581F90">
        <w:tc>
          <w:tcPr>
            <w:tcW w:w="1999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8" w:type="dxa"/>
          </w:tcPr>
          <w:p w:rsidR="00581F90" w:rsidRDefault="00581F90" w:rsidP="00D0344B"/>
        </w:tc>
      </w:tr>
      <w:tr w:rsidR="00581F90" w:rsidTr="00581F90">
        <w:tc>
          <w:tcPr>
            <w:tcW w:w="1999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7" w:type="dxa"/>
          </w:tcPr>
          <w:p w:rsidR="00581F90" w:rsidRDefault="00581F90" w:rsidP="00D0344B"/>
        </w:tc>
        <w:tc>
          <w:tcPr>
            <w:tcW w:w="1938" w:type="dxa"/>
          </w:tcPr>
          <w:p w:rsidR="00581F90" w:rsidRDefault="00581F90" w:rsidP="00D0344B"/>
        </w:tc>
      </w:tr>
    </w:tbl>
    <w:p w:rsidR="001739EE" w:rsidRPr="00DD7D31" w:rsidRDefault="00D0344B" w:rsidP="00EA7E24">
      <w:pPr>
        <w:ind w:left="708" w:firstLine="279"/>
      </w:pPr>
      <w:r>
        <w:br/>
      </w:r>
      <w:r w:rsidR="00581F90">
        <w:rPr>
          <w:b/>
        </w:rPr>
        <w:t xml:space="preserve"> </w:t>
      </w:r>
      <w:r w:rsidR="00581F90">
        <w:rPr>
          <w:b/>
        </w:rPr>
        <w:tab/>
      </w:r>
      <w:r w:rsidR="00581F90">
        <w:rPr>
          <w:b/>
        </w:rPr>
        <w:tab/>
      </w:r>
      <w:r w:rsidR="00581F90">
        <w:t>б)логически елементи : съдържанието в челната колона</w:t>
      </w:r>
      <w:r w:rsidR="00581F90">
        <w:br/>
        <w:t xml:space="preserve"> </w:t>
      </w:r>
      <w:r w:rsidR="00581F90">
        <w:tab/>
      </w:r>
      <w:r w:rsidR="00581F90">
        <w:tab/>
        <w:t>-статистически субект – онова за което става дума в таблицата</w:t>
      </w:r>
      <w:r w:rsidR="00581F90">
        <w:br/>
        <w:t xml:space="preserve"> </w:t>
      </w:r>
      <w:r w:rsidR="00581F90">
        <w:tab/>
      </w:r>
      <w:r w:rsidR="00581F90">
        <w:tab/>
        <w:t>-статистически предикат – признаците по които се изучават (в заглавния ред)</w:t>
      </w:r>
      <w:r w:rsidR="00581F90">
        <w:br/>
        <w:t xml:space="preserve"> </w:t>
      </w:r>
      <w:r w:rsidR="00581F90">
        <w:tab/>
      </w:r>
      <w:r w:rsidR="00581F90">
        <w:rPr>
          <w:b/>
        </w:rPr>
        <w:t>3.Видове таблици:</w:t>
      </w:r>
      <w:r w:rsidR="00DD7D31">
        <w:rPr>
          <w:b/>
        </w:rPr>
        <w:br/>
        <w:t xml:space="preserve"> </w:t>
      </w:r>
      <w:r w:rsidR="00DD7D31">
        <w:rPr>
          <w:b/>
        </w:rPr>
        <w:tab/>
      </w:r>
      <w:r w:rsidR="00DD7D31">
        <w:rPr>
          <w:b/>
        </w:rPr>
        <w:tab/>
      </w:r>
      <w:r w:rsidR="00DD7D31">
        <w:t xml:space="preserve">а)в зависимост от източника на статистическата информация: </w:t>
      </w:r>
      <w:r w:rsidR="00DD7D31">
        <w:br/>
        <w:t xml:space="preserve"> </w:t>
      </w:r>
      <w:r w:rsidR="00DD7D31">
        <w:tab/>
      </w:r>
      <w:r w:rsidR="00DD7D31">
        <w:tab/>
        <w:t>-първични : данните в тях са получени непосредствено след групировка</w:t>
      </w:r>
      <w:r w:rsidR="00DD7D31">
        <w:br/>
        <w:t xml:space="preserve"> </w:t>
      </w:r>
      <w:r w:rsidR="00DD7D31">
        <w:tab/>
      </w:r>
      <w:r w:rsidR="00DD7D31">
        <w:tab/>
        <w:t>-вторични : специално подбрани и подредени с определени цели</w:t>
      </w:r>
      <w:r w:rsidR="00DD7D31">
        <w:br/>
        <w:t xml:space="preserve"> </w:t>
      </w:r>
      <w:r w:rsidR="00DD7D31">
        <w:tab/>
      </w:r>
      <w:r w:rsidR="00DD7D31">
        <w:tab/>
        <w:t>б)в зависимост от аспекта в който характеризират съвкупността</w:t>
      </w:r>
      <w:r w:rsidR="00DD7D31">
        <w:br/>
        <w:t xml:space="preserve"> </w:t>
      </w:r>
      <w:r w:rsidR="00DD7D31">
        <w:tab/>
      </w:r>
      <w:r w:rsidR="00DD7D31">
        <w:tab/>
        <w:t>-статични</w:t>
      </w:r>
      <w:r w:rsidR="00DD7D31">
        <w:br/>
        <w:t xml:space="preserve"> </w:t>
      </w:r>
      <w:r w:rsidR="00DD7D31">
        <w:tab/>
      </w:r>
      <w:r w:rsidR="00DD7D31">
        <w:tab/>
        <w:t>-динамични</w:t>
      </w:r>
      <w:r w:rsidR="00DD7D31">
        <w:br/>
        <w:t xml:space="preserve"> </w:t>
      </w:r>
      <w:r w:rsidR="00DD7D31">
        <w:tab/>
      </w:r>
      <w:r w:rsidR="00DD7D31">
        <w:tab/>
        <w:t>в)в зависимост от обхвата и комбинацията на признаците ,по които се характеризират единиците на съв</w:t>
      </w:r>
      <w:r w:rsidR="005D295F">
        <w:t>купността:</w:t>
      </w:r>
      <w:r w:rsidR="00DD7D31">
        <w:br/>
        <w:t xml:space="preserve"> </w:t>
      </w:r>
      <w:r w:rsidR="00DD7D31">
        <w:tab/>
      </w:r>
      <w:r w:rsidR="00DD7D31">
        <w:tab/>
        <w:t>-прости – по един признак на единиците без да се разграничават в групи</w:t>
      </w:r>
      <w:r w:rsidR="00DD7D31">
        <w:br/>
        <w:t xml:space="preserve"> </w:t>
      </w:r>
      <w:r w:rsidR="00DD7D31">
        <w:tab/>
      </w:r>
      <w:r w:rsidR="00DD7D31">
        <w:tab/>
        <w:t>-групови – в групи по определен признак</w:t>
      </w:r>
      <w:r w:rsidR="00DD7D31">
        <w:br/>
        <w:t xml:space="preserve"> </w:t>
      </w:r>
      <w:r w:rsidR="00DD7D31">
        <w:tab/>
      </w:r>
      <w:r w:rsidR="00DD7D31">
        <w:tab/>
        <w:t>-комбинационни</w:t>
      </w:r>
      <w:r w:rsidR="005D295F">
        <w:br/>
        <w:t xml:space="preserve"> </w:t>
      </w:r>
      <w:r w:rsidR="005D295F">
        <w:tab/>
      </w:r>
      <w:r w:rsidR="005D295F">
        <w:tab/>
        <w:t>г)в зависимост от познавателните възможности</w:t>
      </w:r>
      <w:r w:rsidR="005D295F">
        <w:br/>
        <w:t xml:space="preserve"> </w:t>
      </w:r>
      <w:r w:rsidR="005D295F">
        <w:tab/>
      </w:r>
      <w:r w:rsidR="005D295F">
        <w:tab/>
        <w:t>-описателни : съдържат информация ,която характеризира съвкупността в даден аспект, без да са дадени данни за други признаци</w:t>
      </w:r>
      <w:r w:rsidR="005D295F">
        <w:br/>
        <w:t xml:space="preserve"> </w:t>
      </w:r>
      <w:r w:rsidR="005D295F">
        <w:tab/>
      </w:r>
      <w:r w:rsidR="005D295F">
        <w:tab/>
        <w:t>-аналитични : с по голям информационен заряд , в тях единиците на съвкупността са по два и повече признаци</w:t>
      </w:r>
      <w:r w:rsidR="005D295F">
        <w:br/>
        <w:t xml:space="preserve"> </w:t>
      </w:r>
      <w:r w:rsidR="005D295F">
        <w:tab/>
      </w:r>
      <w:r w:rsidR="005D295F">
        <w:rPr>
          <w:b/>
        </w:rPr>
        <w:t>4.Оформяне на таблиците</w:t>
      </w:r>
      <w:r w:rsidR="005D295F">
        <w:rPr>
          <w:b/>
        </w:rPr>
        <w:br/>
        <w:t xml:space="preserve"> </w:t>
      </w:r>
      <w:r w:rsidR="005D295F">
        <w:rPr>
          <w:b/>
        </w:rPr>
        <w:tab/>
      </w:r>
      <w:r w:rsidR="005D295F">
        <w:rPr>
          <w:b/>
        </w:rPr>
        <w:tab/>
      </w:r>
      <w:r w:rsidR="005D295F">
        <w:t>а)мерни единици</w:t>
      </w:r>
      <w:r w:rsidR="005D295F">
        <w:br/>
        <w:t xml:space="preserve"> </w:t>
      </w:r>
      <w:r w:rsidR="005D295F">
        <w:tab/>
      </w:r>
      <w:r w:rsidR="005D295F">
        <w:tab/>
        <w:t>б)еднаква точност (да са примерно до два знака след запетаята)</w:t>
      </w:r>
      <w:r w:rsidR="005D295F">
        <w:br/>
        <w:t xml:space="preserve"> </w:t>
      </w:r>
      <w:r w:rsidR="005D295F">
        <w:tab/>
      </w:r>
      <w:r w:rsidR="005D295F">
        <w:tab/>
        <w:t>в)всички клетки да са запълнени (не може да има празна клетка)</w:t>
      </w:r>
      <w:r w:rsidR="005D295F">
        <w:br/>
        <w:t>„</w:t>
      </w:r>
      <w:r w:rsidR="005D295F" w:rsidRPr="005D295F">
        <w:rPr>
          <w:b/>
        </w:rPr>
        <w:t>.</w:t>
      </w:r>
      <w:r w:rsidR="005D295F">
        <w:t>“</w:t>
      </w:r>
      <w:r w:rsidR="00EA7E24">
        <w:t xml:space="preserve"> </w:t>
      </w:r>
      <w:r w:rsidR="005D295F">
        <w:t>-</w:t>
      </w:r>
      <w:r w:rsidR="00EA7E24">
        <w:t xml:space="preserve"> </w:t>
      </w:r>
      <w:r w:rsidR="005D295F">
        <w:t>ако са явления от миналото</w:t>
      </w:r>
      <w:r w:rsidR="005D295F">
        <w:br/>
        <w:t>„</w:t>
      </w:r>
      <w:r w:rsidR="005D295F" w:rsidRPr="005D295F">
        <w:rPr>
          <w:b/>
        </w:rPr>
        <w:t>…</w:t>
      </w:r>
      <w:r w:rsidR="005D295F">
        <w:t>“</w:t>
      </w:r>
      <w:r w:rsidR="00EA7E24">
        <w:t xml:space="preserve"> </w:t>
      </w:r>
      <w:r w:rsidR="005D295F">
        <w:t>-</w:t>
      </w:r>
      <w:r w:rsidR="00EA7E24">
        <w:t xml:space="preserve"> </w:t>
      </w:r>
      <w:r w:rsidR="005D295F">
        <w:t>няма данни но евентуално могат да бъдат намерени</w:t>
      </w:r>
      <w:r w:rsidR="005D295F">
        <w:br/>
        <w:t>„</w:t>
      </w:r>
      <w:r w:rsidR="005D295F" w:rsidRPr="005D295F">
        <w:rPr>
          <w:b/>
        </w:rPr>
        <w:t>-</w:t>
      </w:r>
      <w:r w:rsidR="005D295F">
        <w:t>„</w:t>
      </w:r>
      <w:r w:rsidR="00EA7E24">
        <w:t xml:space="preserve"> </w:t>
      </w:r>
      <w:r w:rsidR="005D295F">
        <w:t xml:space="preserve"> -</w:t>
      </w:r>
      <w:r w:rsidR="00EA7E24">
        <w:t xml:space="preserve"> </w:t>
      </w:r>
      <w:r w:rsidR="005D295F">
        <w:t>липса на единици</w:t>
      </w:r>
      <w:r w:rsidR="005D295F">
        <w:br/>
      </w:r>
      <w:r w:rsidR="00EA7E24">
        <w:t>„</w:t>
      </w:r>
      <w:r w:rsidR="00EA7E24" w:rsidRPr="00EA7E24">
        <w:rPr>
          <w:b/>
        </w:rPr>
        <w:t>0</w:t>
      </w:r>
      <w:r w:rsidR="00EA7E24">
        <w:t>“ – има стойност но е по малка от единица</w:t>
      </w:r>
      <w:r w:rsidR="00EA7E24">
        <w:br/>
      </w:r>
      <w:r w:rsidR="00EA7E24">
        <w:rPr>
          <w:lang w:val="en-US"/>
        </w:rPr>
        <w:t>“</w:t>
      </w:r>
      <w:r w:rsidR="00EA7E24" w:rsidRPr="00EA7E24">
        <w:rPr>
          <w:b/>
          <w:lang w:val="en-US"/>
        </w:rPr>
        <w:t>x</w:t>
      </w:r>
      <w:r w:rsidR="00EA7E24">
        <w:rPr>
          <w:lang w:val="en-US"/>
        </w:rPr>
        <w:t>” –</w:t>
      </w:r>
      <w:r w:rsidR="00EA7E24">
        <w:t>няма логика да ги съберем</w:t>
      </w:r>
      <w:r w:rsidR="00EA7E24">
        <w:br/>
        <w:t>„</w:t>
      </w:r>
      <w:r w:rsidR="00EA7E24" w:rsidRPr="00EA7E24">
        <w:rPr>
          <w:b/>
        </w:rPr>
        <w:t>*</w:t>
      </w:r>
      <w:r w:rsidR="00EA7E24">
        <w:t>“ – предварителни данни могат да бъдат променени</w:t>
      </w:r>
      <w:r w:rsidR="00EA7E24">
        <w:br/>
        <w:t>„</w:t>
      </w:r>
      <w:r w:rsidR="00EA7E24" w:rsidRPr="00EA7E24">
        <w:rPr>
          <w:b/>
        </w:rPr>
        <w:t>?</w:t>
      </w:r>
      <w:r w:rsidR="00EA7E24">
        <w:t>“ – неясни</w:t>
      </w:r>
      <w:r w:rsidR="00EA7E24">
        <w:br/>
        <w:t>„</w:t>
      </w:r>
      <w:r w:rsidR="00EA7E24" w:rsidRPr="00EA7E24">
        <w:rPr>
          <w:b/>
        </w:rPr>
        <w:t>( )</w:t>
      </w:r>
      <w:r w:rsidR="00EA7E24">
        <w:t>“ – числото е получено по косвен начин</w:t>
      </w:r>
      <w:r w:rsidR="005D295F">
        <w:br/>
      </w:r>
      <w:r w:rsidR="00EA7E24">
        <w:t xml:space="preserve"> </w:t>
      </w:r>
      <w:r w:rsidR="00EA7E24">
        <w:tab/>
      </w:r>
      <w:r w:rsidR="00EA7E24">
        <w:tab/>
        <w:t>г)посочва се източника на данните</w:t>
      </w:r>
      <w:r w:rsidR="00EA7E24">
        <w:br/>
        <w:t xml:space="preserve"> </w:t>
      </w:r>
      <w:r w:rsidR="00EA7E24">
        <w:tab/>
      </w:r>
      <w:r w:rsidR="00EA7E24">
        <w:rPr>
          <w:b/>
        </w:rPr>
        <w:t>5.Статистически редове:</w:t>
      </w:r>
      <w:r w:rsidR="00EA7E24">
        <w:rPr>
          <w:b/>
        </w:rPr>
        <w:br/>
      </w:r>
      <w:r w:rsidR="00B74C39">
        <w:rPr>
          <w:b/>
        </w:rPr>
        <w:lastRenderedPageBreak/>
        <w:t xml:space="preserve"> </w:t>
      </w:r>
      <w:r w:rsidR="00B74C39">
        <w:rPr>
          <w:b/>
        </w:rPr>
        <w:tab/>
      </w:r>
      <w:r w:rsidR="00B74C39">
        <w:rPr>
          <w:b/>
        </w:rPr>
        <w:tab/>
        <w:t>а)Елементи :</w:t>
      </w:r>
      <w:r w:rsidR="00B74C39">
        <w:rPr>
          <w:b/>
        </w:rPr>
        <w:br/>
        <w:t xml:space="preserve"> </w:t>
      </w:r>
      <w:r w:rsidR="00B74C39">
        <w:rPr>
          <w:b/>
        </w:rPr>
        <w:tab/>
      </w:r>
      <w:r w:rsidR="00B74C39">
        <w:rPr>
          <w:b/>
        </w:rPr>
        <w:tab/>
        <w:t xml:space="preserve">- </w:t>
      </w:r>
      <w:r w:rsidR="00B74C39">
        <w:t>заглавие (кратко ясно и точно да отразява съдържанието на статистическия ред)</w:t>
      </w:r>
      <w:r w:rsidR="00B74C39">
        <w:br/>
        <w:t xml:space="preserve"> </w:t>
      </w:r>
      <w:r w:rsidR="00B74C39">
        <w:tab/>
      </w:r>
      <w:r w:rsidR="00B74C39">
        <w:tab/>
        <w:t>-</w:t>
      </w:r>
      <w:r w:rsidR="00DD7D31">
        <w:t xml:space="preserve"> </w:t>
      </w:r>
      <w:r w:rsidR="00B74C39">
        <w:t>основанието (изгражда се от определенията на признака</w:t>
      </w:r>
      <w:r w:rsidR="00D3459B">
        <w:t xml:space="preserve"> ,по които се подреждат данните, чрез него се разграничават единиците на съвкупността)</w:t>
      </w:r>
      <w:r w:rsidR="00D3459B">
        <w:br/>
        <w:t xml:space="preserve"> </w:t>
      </w:r>
      <w:r w:rsidR="00D3459B">
        <w:tab/>
      </w:r>
      <w:r w:rsidR="00D3459B">
        <w:tab/>
        <w:t>- членовете (данните които характеризират единиците на съвкупността)</w:t>
      </w:r>
      <w:r w:rsidR="00D3459B">
        <w:br/>
        <w:t xml:space="preserve"> </w:t>
      </w:r>
      <w:r w:rsidR="00D3459B">
        <w:tab/>
      </w:r>
      <w:r w:rsidR="00D3459B">
        <w:tab/>
      </w:r>
      <w:r w:rsidR="00D3459B">
        <w:rPr>
          <w:b/>
        </w:rPr>
        <w:t>б)Видове статистически редове :</w:t>
      </w:r>
      <w:r w:rsidR="00D3459B">
        <w:rPr>
          <w:b/>
        </w:rPr>
        <w:br/>
        <w:t xml:space="preserve"> </w:t>
      </w:r>
      <w:r w:rsidR="00D3459B">
        <w:rPr>
          <w:b/>
        </w:rPr>
        <w:tab/>
      </w:r>
      <w:r w:rsidR="00D3459B">
        <w:rPr>
          <w:b/>
        </w:rPr>
        <w:tab/>
      </w:r>
      <w:r w:rsidR="00D3459B">
        <w:t xml:space="preserve">-разпределителни : характеризират изучаваната съвкупност в </w:t>
      </w:r>
      <w:proofErr w:type="spellStart"/>
      <w:r w:rsidR="00D3459B">
        <w:t>статика.В</w:t>
      </w:r>
      <w:proofErr w:type="spellEnd"/>
      <w:r w:rsidR="00D3459B">
        <w:t xml:space="preserve"> зависимост от вида на признака те биват : разпределителни редове по териториален признак , по качествен признак , по вариационен признак , по време.</w:t>
      </w:r>
      <w:r w:rsidR="00D3459B">
        <w:br/>
        <w:t xml:space="preserve"> </w:t>
      </w:r>
      <w:r w:rsidR="00D3459B">
        <w:tab/>
      </w:r>
      <w:r w:rsidR="00D3459B">
        <w:tab/>
        <w:t xml:space="preserve">-динамични : характеризират развитието на изучаваната съвкупност във </w:t>
      </w:r>
      <w:proofErr w:type="spellStart"/>
      <w:r w:rsidR="00D3459B">
        <w:t>времето.В</w:t>
      </w:r>
      <w:proofErr w:type="spellEnd"/>
      <w:r w:rsidR="00D3459B">
        <w:t xml:space="preserve"> зависимост от вида на съвкупността , динамичните редове биват : моментни и периодни.</w:t>
      </w:r>
      <w:bookmarkStart w:id="0" w:name="_GoBack"/>
      <w:bookmarkEnd w:id="0"/>
      <w:r w:rsidR="00DD7D31">
        <w:tab/>
      </w:r>
      <w:r w:rsidR="00581F90">
        <w:rPr>
          <w:b/>
        </w:rPr>
        <w:br/>
        <w:t xml:space="preserve"> </w:t>
      </w:r>
      <w:r w:rsidR="00581F90">
        <w:rPr>
          <w:b/>
        </w:rPr>
        <w:tab/>
      </w:r>
      <w:r w:rsidR="00581F90">
        <w:rPr>
          <w:b/>
        </w:rPr>
        <w:tab/>
      </w:r>
      <w:r>
        <w:rPr>
          <w:b/>
        </w:rPr>
        <w:br/>
      </w:r>
    </w:p>
    <w:sectPr w:rsidR="001739EE" w:rsidRPr="00DD7D31" w:rsidSect="00D0344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7D4" w:rsidRDefault="009E17D4" w:rsidP="00D0344B">
      <w:pPr>
        <w:spacing w:after="0" w:line="240" w:lineRule="auto"/>
      </w:pPr>
      <w:r>
        <w:separator/>
      </w:r>
    </w:p>
  </w:endnote>
  <w:endnote w:type="continuationSeparator" w:id="0">
    <w:p w:rsidR="009E17D4" w:rsidRDefault="009E17D4" w:rsidP="00D0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7D4" w:rsidRDefault="009E17D4" w:rsidP="00D0344B">
      <w:pPr>
        <w:spacing w:after="0" w:line="240" w:lineRule="auto"/>
      </w:pPr>
      <w:r>
        <w:separator/>
      </w:r>
    </w:p>
  </w:footnote>
  <w:footnote w:type="continuationSeparator" w:id="0">
    <w:p w:rsidR="009E17D4" w:rsidRDefault="009E17D4" w:rsidP="00D03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4B" w:rsidRPr="00D0344B" w:rsidRDefault="00D0344B">
    <w:pPr>
      <w:pStyle w:val="Header"/>
      <w:rPr>
        <w:sz w:val="32"/>
        <w:szCs w:val="32"/>
      </w:rPr>
    </w:pPr>
    <w:r w:rsidRPr="00D0344B">
      <w:rPr>
        <w:sz w:val="32"/>
        <w:szCs w:val="32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A6"/>
    <w:rsid w:val="001739EE"/>
    <w:rsid w:val="00581F90"/>
    <w:rsid w:val="005D295F"/>
    <w:rsid w:val="006D4A97"/>
    <w:rsid w:val="008A0EA6"/>
    <w:rsid w:val="009E17D4"/>
    <w:rsid w:val="00B74C39"/>
    <w:rsid w:val="00D0344B"/>
    <w:rsid w:val="00D3459B"/>
    <w:rsid w:val="00DD7D31"/>
    <w:rsid w:val="00EA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EF382-7ABD-4033-9193-24CD4A5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4B"/>
  </w:style>
  <w:style w:type="paragraph" w:styleId="Footer">
    <w:name w:val="footer"/>
    <w:basedOn w:val="Normal"/>
    <w:link w:val="FooterChar"/>
    <w:uiPriority w:val="99"/>
    <w:unhideWhenUsed/>
    <w:rsid w:val="00D03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4B"/>
  </w:style>
  <w:style w:type="table" w:styleId="TableGrid">
    <w:name w:val="Table Grid"/>
    <w:basedOn w:val="TableNormal"/>
    <w:uiPriority w:val="39"/>
    <w:rsid w:val="00581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2</cp:revision>
  <dcterms:created xsi:type="dcterms:W3CDTF">2012-10-12T19:51:00Z</dcterms:created>
  <dcterms:modified xsi:type="dcterms:W3CDTF">2012-10-12T21:01:00Z</dcterms:modified>
</cp:coreProperties>
</file>