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Маската е набор от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обикновени (</w:t>
      </w:r>
      <w:proofErr w:type="spellStart"/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literal</w:t>
      </w:r>
      <w:proofErr w:type="spellEnd"/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) и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специални (</w:t>
      </w:r>
      <w:proofErr w:type="spellStart"/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mask</w:t>
      </w:r>
      <w:proofErr w:type="spellEnd"/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)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символи, чрез които може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да се контролира какво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може или не може да се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въвежда в поле от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таблица.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proofErr w:type="spellStart"/>
      <w:r w:rsidRPr="00A0288C">
        <w:rPr>
          <w:rFonts w:ascii="Arial-BoldMT" w:hAnsi="Arial-BoldMT" w:cs="Arial-BoldMT"/>
          <w:b/>
          <w:bCs/>
          <w:color w:val="000000"/>
          <w:sz w:val="24"/>
          <w:szCs w:val="24"/>
        </w:rPr>
        <w:t>Input</w:t>
      </w:r>
      <w:proofErr w:type="spellEnd"/>
      <w:r w:rsidRPr="00A0288C">
        <w:rPr>
          <w:rFonts w:ascii="Arial-BoldMT" w:hAnsi="Arial-BoldMT" w:cs="Arial-BoldMT"/>
          <w:b/>
          <w:bCs/>
          <w:color w:val="000000"/>
          <w:sz w:val="24"/>
          <w:szCs w:val="24"/>
        </w:rPr>
        <w:t xml:space="preserve"> </w:t>
      </w:r>
      <w:proofErr w:type="spellStart"/>
      <w:r w:rsidRPr="00A0288C">
        <w:rPr>
          <w:rFonts w:ascii="Arial-BoldMT" w:hAnsi="Arial-BoldMT" w:cs="Arial-BoldMT"/>
          <w:b/>
          <w:bCs/>
          <w:color w:val="000000"/>
          <w:sz w:val="24"/>
          <w:szCs w:val="24"/>
        </w:rPr>
        <w:t>mask</w:t>
      </w:r>
      <w:proofErr w:type="spellEnd"/>
      <w:r w:rsidRPr="00A0288C">
        <w:rPr>
          <w:rFonts w:ascii="Arial-BoldMT" w:hAnsi="Arial-BoldMT" w:cs="Arial-BoldMT"/>
          <w:b/>
          <w:bCs/>
          <w:color w:val="000000"/>
          <w:sz w:val="24"/>
          <w:szCs w:val="24"/>
        </w:rPr>
        <w:t xml:space="preserve"> </w:t>
      </w:r>
      <w:proofErr w:type="spellStart"/>
      <w:r w:rsidRPr="00A0288C">
        <w:rPr>
          <w:rFonts w:ascii="Arial-BoldMT" w:hAnsi="Arial-BoldMT" w:cs="Arial-BoldMT"/>
          <w:b/>
          <w:bCs/>
          <w:color w:val="000000"/>
          <w:sz w:val="24"/>
          <w:szCs w:val="24"/>
        </w:rPr>
        <w:t>characters</w:t>
      </w:r>
      <w:proofErr w:type="spellEnd"/>
      <w:r w:rsidRPr="00A0288C">
        <w:rPr>
          <w:rFonts w:ascii="Arial-BoldMT" w:hAnsi="Arial-BoldMT" w:cs="Arial-BoldMT"/>
          <w:b/>
          <w:bCs/>
          <w:color w:val="000000"/>
          <w:sz w:val="24"/>
          <w:szCs w:val="24"/>
        </w:rPr>
        <w:t>: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0 </w:t>
      </w:r>
      <w:r w:rsidRPr="00A0288C">
        <w:rPr>
          <w:rFonts w:ascii="ArialMT" w:hAnsi="ArialMT" w:cs="ArialMT"/>
          <w:color w:val="000000"/>
          <w:sz w:val="20"/>
          <w:szCs w:val="20"/>
        </w:rPr>
        <w:t>– Цифра. Трябва да се въведе цифра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в тази позиция.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9 </w:t>
      </w:r>
      <w:r w:rsidRPr="00A0288C">
        <w:rPr>
          <w:rFonts w:ascii="ArialMT" w:hAnsi="ArialMT" w:cs="ArialMT"/>
          <w:color w:val="000000"/>
          <w:sz w:val="20"/>
          <w:szCs w:val="20"/>
        </w:rPr>
        <w:t>– Цифра. Може да се въведе цифра в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тази позиция.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# </w:t>
      </w:r>
      <w:r w:rsidRPr="00A0288C">
        <w:rPr>
          <w:rFonts w:ascii="ArialMT" w:hAnsi="ArialMT" w:cs="ArialMT"/>
          <w:color w:val="000000"/>
          <w:sz w:val="20"/>
          <w:szCs w:val="20"/>
        </w:rPr>
        <w:t>- Въвеждане на цифра, интервал,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знаците плюс или минус.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L </w:t>
      </w:r>
      <w:r w:rsidRPr="00A0288C">
        <w:rPr>
          <w:rFonts w:ascii="ArialMT" w:hAnsi="ArialMT" w:cs="ArialMT"/>
          <w:color w:val="000000"/>
          <w:sz w:val="20"/>
          <w:szCs w:val="20"/>
        </w:rPr>
        <w:t>– Буква. Трябва да се въведе буква.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? </w:t>
      </w:r>
      <w:r w:rsidRPr="00A0288C">
        <w:rPr>
          <w:rFonts w:ascii="ArialMT" w:hAnsi="ArialMT" w:cs="ArialMT"/>
          <w:color w:val="000000"/>
          <w:sz w:val="20"/>
          <w:szCs w:val="20"/>
        </w:rPr>
        <w:t>– Буква. Може да се въведе буква в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тази позиция (интервала също е буква).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А </w:t>
      </w:r>
      <w:r w:rsidRPr="00A0288C">
        <w:rPr>
          <w:rFonts w:ascii="ArialMT" w:hAnsi="ArialMT" w:cs="ArialMT"/>
          <w:color w:val="000000"/>
          <w:sz w:val="20"/>
          <w:szCs w:val="20"/>
        </w:rPr>
        <w:t>– Буква или цифра. Трябва да се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въведе буква или цифра.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а </w:t>
      </w:r>
      <w:r w:rsidRPr="00A0288C">
        <w:rPr>
          <w:rFonts w:ascii="ArialMT" w:hAnsi="ArialMT" w:cs="ArialMT"/>
          <w:color w:val="000000"/>
          <w:sz w:val="20"/>
          <w:szCs w:val="20"/>
        </w:rPr>
        <w:t>– Буква или цифра. Може да се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въведе буква или цифра в тази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позиция.</w:t>
      </w:r>
      <w:r>
        <w:rPr>
          <w:rFonts w:ascii="ArialMT" w:hAnsi="ArialMT" w:cs="ArialMT"/>
          <w:color w:val="000000"/>
          <w:sz w:val="20"/>
          <w:szCs w:val="20"/>
        </w:rPr>
        <w:br/>
      </w:r>
      <w:r w:rsidRPr="00A0288C">
        <w:rPr>
          <w:rFonts w:ascii="ArialMT" w:hAnsi="ArialMT" w:cs="ArialMT"/>
          <w:color w:val="FF0000"/>
          <w:sz w:val="20"/>
          <w:szCs w:val="20"/>
        </w:rPr>
        <w:t xml:space="preserve">&amp; </w:t>
      </w:r>
      <w:r w:rsidRPr="00A0288C">
        <w:rPr>
          <w:rFonts w:ascii="ArialMT" w:hAnsi="ArialMT" w:cs="ArialMT"/>
          <w:color w:val="000000"/>
          <w:sz w:val="20"/>
          <w:szCs w:val="20"/>
        </w:rPr>
        <w:t>- Трябва да се въведе произволен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символ или интервал.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С </w:t>
      </w:r>
      <w:r w:rsidRPr="00A0288C">
        <w:rPr>
          <w:rFonts w:ascii="ArialMT" w:hAnsi="ArialMT" w:cs="ArialMT"/>
          <w:color w:val="000000"/>
          <w:sz w:val="20"/>
          <w:szCs w:val="20"/>
        </w:rPr>
        <w:t>– Може да се въведе произволен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символ или интервал. При въвеждане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на интервал, той не се съхранява.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. </w:t>
      </w:r>
      <w:r w:rsidRPr="00A0288C">
        <w:rPr>
          <w:rFonts w:ascii="ArialMT" w:hAnsi="ArialMT" w:cs="ArialMT"/>
          <w:color w:val="000000"/>
          <w:sz w:val="20"/>
          <w:szCs w:val="20"/>
        </w:rPr>
        <w:t>– Десетичен разделител (зависи от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 xml:space="preserve">настройките в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Control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Panel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>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, </w:t>
      </w:r>
      <w:r w:rsidRPr="00A0288C">
        <w:rPr>
          <w:rFonts w:ascii="ArialMT" w:hAnsi="ArialMT" w:cs="ArialMT"/>
          <w:color w:val="000000"/>
          <w:sz w:val="20"/>
          <w:szCs w:val="20"/>
        </w:rPr>
        <w:t>- Разделител за групите разряди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 xml:space="preserve">(зависи от настройките в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Control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Panel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>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: - / </w:t>
      </w:r>
      <w:r w:rsidRPr="00A0288C">
        <w:rPr>
          <w:rFonts w:ascii="ArialMT" w:hAnsi="ArialMT" w:cs="ArialMT"/>
          <w:color w:val="000000"/>
          <w:sz w:val="20"/>
          <w:szCs w:val="20"/>
        </w:rPr>
        <w:t>- Разделител за дата и време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 xml:space="preserve">(зависи от настройките в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Control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Panel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>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&gt; </w:t>
      </w:r>
      <w:r w:rsidRPr="00A0288C">
        <w:rPr>
          <w:rFonts w:ascii="ArialMT" w:hAnsi="ArialMT" w:cs="ArialMT"/>
          <w:color w:val="000000"/>
          <w:sz w:val="20"/>
          <w:szCs w:val="20"/>
        </w:rPr>
        <w:t>- Следващите символи се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трансформират в главни</w:t>
      </w:r>
      <w:r w:rsidRPr="00A0288C">
        <w:rPr>
          <w:rFonts w:ascii="ArialMT" w:hAnsi="ArialMT" w:cs="ArialMT"/>
          <w:color w:val="000000"/>
          <w:sz w:val="20"/>
          <w:szCs w:val="20"/>
        </w:rPr>
        <w:br/>
      </w:r>
      <w:r w:rsidRPr="00A0288C">
        <w:rPr>
          <w:rFonts w:ascii="ArialMT" w:hAnsi="ArialMT" w:cs="ArialMT"/>
          <w:color w:val="FF0000"/>
          <w:sz w:val="20"/>
          <w:szCs w:val="20"/>
        </w:rPr>
        <w:t xml:space="preserve">&lt; </w:t>
      </w:r>
      <w:r w:rsidRPr="00A0288C">
        <w:rPr>
          <w:rFonts w:ascii="ArialMT" w:hAnsi="ArialMT" w:cs="ArialMT"/>
          <w:color w:val="000000"/>
          <w:sz w:val="20"/>
          <w:szCs w:val="20"/>
        </w:rPr>
        <w:t>- Следващите символи се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трансформират в редовни (малки).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\ </w:t>
      </w:r>
      <w:r w:rsidRPr="00A0288C">
        <w:rPr>
          <w:rFonts w:ascii="ArialMT" w:hAnsi="ArialMT" w:cs="ArialMT"/>
          <w:color w:val="000000"/>
          <w:sz w:val="20"/>
          <w:szCs w:val="20"/>
        </w:rPr>
        <w:t>- следващия символ е литерал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(равностойно на “литерал”).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“литерал” </w:t>
      </w:r>
      <w:r w:rsidRPr="00A0288C">
        <w:rPr>
          <w:rFonts w:ascii="ArialMT" w:hAnsi="ArialMT" w:cs="ArialMT"/>
          <w:color w:val="000000"/>
          <w:sz w:val="20"/>
          <w:szCs w:val="20"/>
        </w:rPr>
        <w:t>– вместо многократно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използване на предходния символ.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Password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>– създаване на поле за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парола. При попълването му се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въвеждат нужните символи, но се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 xml:space="preserve">визуализират звездички </w:t>
      </w:r>
      <w:r w:rsidRPr="00A0288C">
        <w:rPr>
          <w:rFonts w:cs="ArialMT"/>
          <w:color w:val="000000"/>
          <w:sz w:val="20"/>
          <w:szCs w:val="20"/>
          <w:lang w:val="en-US"/>
        </w:rPr>
        <w:t>(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asteriscs</w:t>
      </w:r>
      <w:proofErr w:type="spellEnd"/>
      <w:r w:rsidRPr="00A0288C">
        <w:rPr>
          <w:rFonts w:cs="ArialMT"/>
          <w:color w:val="000000"/>
          <w:sz w:val="20"/>
          <w:szCs w:val="20"/>
          <w:lang w:val="en-US"/>
        </w:rPr>
        <w:t>)</w:t>
      </w:r>
      <w:r w:rsidRPr="00A0288C">
        <w:rPr>
          <w:rFonts w:ascii="ArialMT" w:hAnsi="ArialMT" w:cs="ArialMT"/>
          <w:color w:val="000000"/>
          <w:sz w:val="20"/>
          <w:szCs w:val="20"/>
        </w:rPr>
        <w:br/>
        <w:t>Примери за входна маска: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FF0000"/>
          <w:sz w:val="20"/>
          <w:szCs w:val="20"/>
        </w:rPr>
      </w:pPr>
      <w:r w:rsidRPr="00A0288C">
        <w:rPr>
          <w:rFonts w:ascii="Arial-BoldMT" w:hAnsi="Arial-BoldMT" w:cs="Arial-BoldMT"/>
          <w:b/>
          <w:bCs/>
          <w:color w:val="FF0000"/>
          <w:sz w:val="20"/>
          <w:szCs w:val="20"/>
        </w:rPr>
        <w:t>"+359 8"00\-00\-00\-00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 xml:space="preserve">За въвеждане в поле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Text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на GSM номера,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>+359 8</w:t>
      </w:r>
      <w:r w:rsidRPr="00A0288C">
        <w:rPr>
          <w:rFonts w:ascii="ArialMT" w:hAnsi="ArialMT" w:cs="ArialMT"/>
          <w:color w:val="000000"/>
          <w:sz w:val="20"/>
          <w:szCs w:val="20"/>
        </w:rPr>
        <w:t>88-78-89-44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FF0000"/>
          <w:sz w:val="20"/>
          <w:szCs w:val="20"/>
        </w:rPr>
      </w:pPr>
      <w:r w:rsidRPr="00A0288C">
        <w:rPr>
          <w:rFonts w:ascii="Arial-BoldMT" w:hAnsi="Arial-BoldMT" w:cs="Arial-BoldMT"/>
          <w:b/>
          <w:bCs/>
          <w:color w:val="FF0000"/>
          <w:sz w:val="20"/>
          <w:szCs w:val="20"/>
        </w:rPr>
        <w:t>#999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 xml:space="preserve">За въвеждане в поле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Integer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на стойности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-2, -22, -222 или 2222.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FF0000"/>
          <w:sz w:val="20"/>
          <w:szCs w:val="20"/>
        </w:rPr>
      </w:pPr>
      <w:r w:rsidRPr="00A0288C">
        <w:rPr>
          <w:rFonts w:ascii="Arial-BoldMT" w:hAnsi="Arial-BoldMT" w:cs="Arial-BoldMT"/>
          <w:b/>
          <w:bCs/>
          <w:color w:val="FF0000"/>
          <w:sz w:val="20"/>
          <w:szCs w:val="20"/>
        </w:rPr>
        <w:t>&gt;L&lt;??????????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 xml:space="preserve">За въвеждане в поле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Text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на имена на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хора само с редовни букви.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r w:rsidRPr="00A0288C">
        <w:rPr>
          <w:rFonts w:ascii="Arial-BoldMT" w:hAnsi="Arial-BoldMT" w:cs="Arial-BoldMT"/>
          <w:b/>
          <w:bCs/>
          <w:color w:val="FF0000"/>
          <w:sz w:val="20"/>
          <w:szCs w:val="20"/>
        </w:rPr>
        <w:t>"ISBN "0\-&amp;&amp;&amp;&amp;&amp;&amp;&amp;&amp;&amp;\-0</w:t>
      </w:r>
      <w:r w:rsidRPr="00A0288C">
        <w:rPr>
          <w:rFonts w:ascii="Arial-BoldMT" w:hAnsi="Arial-BoldMT" w:cs="Arial-BoldMT"/>
          <w:b/>
          <w:bCs/>
          <w:color w:val="FF0000"/>
          <w:sz w:val="20"/>
          <w:szCs w:val="20"/>
        </w:rPr>
        <w:br/>
      </w:r>
      <w:r w:rsidRPr="00A0288C">
        <w:rPr>
          <w:rFonts w:ascii="ArialMT" w:hAnsi="ArialMT" w:cs="ArialMT"/>
          <w:sz w:val="20"/>
          <w:szCs w:val="20"/>
        </w:rPr>
        <w:t xml:space="preserve">За въвеждане в поле </w:t>
      </w:r>
      <w:proofErr w:type="spellStart"/>
      <w:r w:rsidRPr="00A0288C">
        <w:rPr>
          <w:rFonts w:ascii="ArialMT" w:hAnsi="ArialMT" w:cs="ArialMT"/>
          <w:sz w:val="20"/>
          <w:szCs w:val="20"/>
        </w:rPr>
        <w:t>Text</w:t>
      </w:r>
      <w:proofErr w:type="spellEnd"/>
      <w:r w:rsidRPr="00A0288C">
        <w:rPr>
          <w:rFonts w:ascii="ArialMT" w:hAnsi="ArialMT" w:cs="ArialMT"/>
          <w:sz w:val="20"/>
          <w:szCs w:val="20"/>
        </w:rPr>
        <w:t xml:space="preserve"> на ISBN код</w:t>
      </w:r>
    </w:p>
    <w:p w:rsidR="00A0288C" w:rsidRDefault="00A0288C" w:rsidP="00A0288C">
      <w:pPr>
        <w:rPr>
          <w:rFonts w:ascii="ArialMT" w:hAnsi="ArialMT" w:cs="ArialMT"/>
          <w:sz w:val="20"/>
          <w:szCs w:val="20"/>
        </w:rPr>
      </w:pPr>
      <w:r w:rsidRPr="00A0288C">
        <w:rPr>
          <w:rFonts w:ascii="ArialMT" w:hAnsi="ArialMT" w:cs="ArialMT"/>
          <w:sz w:val="20"/>
          <w:szCs w:val="20"/>
        </w:rPr>
        <w:t>от вида ISBN 3-44491-666-5.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lastRenderedPageBreak/>
        <w:t>Format се използва за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указване формата (начина)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на извеждането на текст,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числа, дати и време върху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екран или хартия.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Тази характеристика засяга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само начините на извеждане на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FF0000"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данните, но не влияе върху</w:t>
      </w:r>
    </w:p>
    <w:p w:rsidR="00B1176B" w:rsidRPr="00B1176B" w:rsidRDefault="00B1176B" w:rsidP="00B1176B">
      <w:pPr>
        <w:autoSpaceDE w:val="0"/>
        <w:autoSpaceDN w:val="0"/>
        <w:adjustRightInd w:val="0"/>
        <w:spacing w:after="0" w:line="240" w:lineRule="auto"/>
        <w:rPr>
          <w:rFonts w:ascii="Arial-Black" w:hAnsi="Arial-Black" w:cs="Arial-Black"/>
          <w:b/>
          <w:sz w:val="20"/>
          <w:szCs w:val="20"/>
        </w:rPr>
      </w:pPr>
      <w:r w:rsidRPr="00B1176B">
        <w:rPr>
          <w:rFonts w:ascii="TrebuchetMS-Bold" w:hAnsi="TrebuchetMS-Bold" w:cs="TrebuchetMS-Bold"/>
          <w:b/>
          <w:bCs/>
          <w:color w:val="FF0000"/>
          <w:sz w:val="20"/>
          <w:szCs w:val="20"/>
        </w:rPr>
        <w:t>начина на съхранението им.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-Black" w:hAnsi="Arial-Black" w:cs="Arial-Black"/>
          <w:b/>
          <w:sz w:val="24"/>
          <w:szCs w:val="24"/>
        </w:rPr>
        <w:t>Format</w:t>
      </w:r>
      <w:r w:rsidRPr="00A0288C">
        <w:rPr>
          <w:rFonts w:ascii="Arial-Black" w:hAnsi="Arial-Black" w:cs="Arial-Black"/>
          <w:sz w:val="20"/>
          <w:szCs w:val="20"/>
        </w:rPr>
        <w:br/>
      </w:r>
      <w:r w:rsidRPr="00A0288C">
        <w:rPr>
          <w:rFonts w:ascii="ArialMT" w:hAnsi="ArialMT" w:cs="ArialMT"/>
          <w:color w:val="000000"/>
          <w:sz w:val="20"/>
          <w:szCs w:val="20"/>
        </w:rPr>
        <w:t xml:space="preserve">Потребителски формати за полета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Number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и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Currency</w:t>
      </w:r>
      <w:proofErr w:type="spellEnd"/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Потребителският формат може да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съдържа от една до четири секции,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разделени една от друга чрез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символа “</w:t>
      </w:r>
      <w:r w:rsidRPr="00A0288C">
        <w:rPr>
          <w:rFonts w:ascii="ArialMT" w:hAnsi="ArialMT" w:cs="ArialMT"/>
          <w:color w:val="FF0000"/>
          <w:sz w:val="20"/>
          <w:szCs w:val="20"/>
        </w:rPr>
        <w:t>;</w:t>
      </w:r>
      <w:r w:rsidRPr="00A0288C">
        <w:rPr>
          <w:rFonts w:ascii="ArialMT" w:hAnsi="ArialMT" w:cs="ArialMT"/>
          <w:color w:val="000000"/>
          <w:sz w:val="20"/>
          <w:szCs w:val="20"/>
        </w:rPr>
        <w:t>”.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1 секция – за положителните числа.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2 секция – за отрицателните числа.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3 секция – за нулеви стойности.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 xml:space="preserve">4 секция – за стойности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Null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>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Когато има потребителски формат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Input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mask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се игнорира.</w:t>
      </w:r>
      <w:r w:rsidRPr="00A0288C">
        <w:rPr>
          <w:rFonts w:ascii="ArialMT" w:hAnsi="ArialMT" w:cs="ArialMT"/>
          <w:color w:val="000000"/>
          <w:sz w:val="20"/>
          <w:szCs w:val="20"/>
        </w:rPr>
        <w:br/>
      </w:r>
      <w:r w:rsidRPr="00A0288C">
        <w:rPr>
          <w:rFonts w:ascii="ArialMT" w:hAnsi="ArialMT" w:cs="ArialMT"/>
          <w:color w:val="000000"/>
          <w:sz w:val="20"/>
          <w:szCs w:val="20"/>
        </w:rPr>
        <w:br/>
        <w:t>Общи символи за всички потребителски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формати: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(интервал) </w:t>
      </w:r>
      <w:r w:rsidRPr="00A0288C">
        <w:rPr>
          <w:rFonts w:ascii="ArialMT" w:hAnsi="ArialMT" w:cs="ArialMT"/>
          <w:color w:val="000000"/>
          <w:sz w:val="20"/>
          <w:szCs w:val="20"/>
        </w:rPr>
        <w:t>– извежда се интервал.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“АВС” </w:t>
      </w:r>
      <w:r w:rsidRPr="00A0288C">
        <w:rPr>
          <w:rFonts w:ascii="ArialMT" w:hAnsi="ArialMT" w:cs="ArialMT"/>
          <w:color w:val="000000"/>
          <w:sz w:val="20"/>
          <w:szCs w:val="20"/>
        </w:rPr>
        <w:t>– извежда се литерала АВС.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* </w:t>
      </w:r>
      <w:r w:rsidRPr="00A0288C">
        <w:rPr>
          <w:rFonts w:ascii="ArialMT" w:hAnsi="ArialMT" w:cs="ArialMT"/>
          <w:color w:val="000000"/>
          <w:sz w:val="20"/>
          <w:szCs w:val="20"/>
        </w:rPr>
        <w:t>– запълва празното пространство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(ако има такова) със следващият символ.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\ </w:t>
      </w:r>
      <w:r w:rsidRPr="00A0288C">
        <w:rPr>
          <w:rFonts w:ascii="ArialMT" w:hAnsi="ArialMT" w:cs="ArialMT"/>
          <w:color w:val="000000"/>
          <w:sz w:val="20"/>
          <w:szCs w:val="20"/>
        </w:rPr>
        <w:t>– следващият символ се извежда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като литерал.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>[</w:t>
      </w: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colour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] </w:t>
      </w:r>
      <w:r w:rsidRPr="00A0288C">
        <w:rPr>
          <w:rFonts w:ascii="ArialMT" w:hAnsi="ArialMT" w:cs="ArialMT"/>
          <w:color w:val="000000"/>
          <w:sz w:val="20"/>
          <w:szCs w:val="20"/>
        </w:rPr>
        <w:t xml:space="preserve">– допустими са Black,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Blue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>,</w:t>
      </w:r>
    </w:p>
    <w:p w:rsidR="00A0288C" w:rsidRPr="003E1A83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000000"/>
          <w:sz w:val="24"/>
          <w:szCs w:val="24"/>
        </w:rPr>
      </w:pP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Green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,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Cyan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, Red,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Magenta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,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Yellow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,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White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br/>
      </w:r>
      <w:r w:rsidRPr="003E1A83">
        <w:rPr>
          <w:rFonts w:ascii="ArialMT" w:hAnsi="ArialMT" w:cs="ArialMT"/>
          <w:b/>
          <w:color w:val="000000"/>
          <w:sz w:val="24"/>
          <w:szCs w:val="24"/>
        </w:rPr>
        <w:t xml:space="preserve">Потребителски формати за полета </w:t>
      </w:r>
      <w:proofErr w:type="spellStart"/>
      <w:r w:rsidRPr="003E1A83">
        <w:rPr>
          <w:rFonts w:ascii="ArialMT" w:hAnsi="ArialMT" w:cs="ArialMT"/>
          <w:b/>
          <w:color w:val="000000"/>
          <w:sz w:val="24"/>
          <w:szCs w:val="24"/>
        </w:rPr>
        <w:t>Number</w:t>
      </w:r>
      <w:proofErr w:type="spellEnd"/>
      <w:r w:rsidRPr="003E1A83">
        <w:rPr>
          <w:rFonts w:ascii="ArialMT" w:hAnsi="ArialMT" w:cs="ArialMT"/>
          <w:b/>
          <w:color w:val="000000"/>
          <w:sz w:val="24"/>
          <w:szCs w:val="24"/>
        </w:rPr>
        <w:t xml:space="preserve"> и</w:t>
      </w:r>
    </w:p>
    <w:p w:rsidR="00A0288C" w:rsidRPr="003E1A83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000000"/>
          <w:sz w:val="24"/>
          <w:szCs w:val="24"/>
        </w:rPr>
      </w:pPr>
      <w:proofErr w:type="spellStart"/>
      <w:r w:rsidRPr="003E1A83">
        <w:rPr>
          <w:rFonts w:ascii="ArialMT" w:hAnsi="ArialMT" w:cs="ArialMT"/>
          <w:b/>
          <w:color w:val="000000"/>
          <w:sz w:val="24"/>
          <w:szCs w:val="24"/>
        </w:rPr>
        <w:t>Currency</w:t>
      </w:r>
      <w:proofErr w:type="spellEnd"/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Могат да се ползват следните символи: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. </w:t>
      </w:r>
      <w:r w:rsidRPr="00A0288C">
        <w:rPr>
          <w:rFonts w:ascii="ArialMT" w:hAnsi="ArialMT" w:cs="ArialMT"/>
          <w:color w:val="000000"/>
          <w:sz w:val="20"/>
          <w:szCs w:val="20"/>
        </w:rPr>
        <w:t>– десетичен разделител.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, </w:t>
      </w:r>
      <w:r w:rsidRPr="00A0288C">
        <w:rPr>
          <w:rFonts w:ascii="ArialMT" w:hAnsi="ArialMT" w:cs="ArialMT"/>
          <w:color w:val="000000"/>
          <w:sz w:val="20"/>
          <w:szCs w:val="20"/>
        </w:rPr>
        <w:t>– разделител за групиране на разряди.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0 </w:t>
      </w:r>
      <w:r w:rsidRPr="00A0288C">
        <w:rPr>
          <w:rFonts w:ascii="ArialMT" w:hAnsi="ArialMT" w:cs="ArialMT"/>
          <w:color w:val="000000"/>
          <w:sz w:val="20"/>
          <w:szCs w:val="20"/>
        </w:rPr>
        <w:t>– Цифра.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# </w:t>
      </w:r>
      <w:r w:rsidRPr="00A0288C">
        <w:rPr>
          <w:rFonts w:ascii="ArialMT" w:hAnsi="ArialMT" w:cs="ArialMT"/>
          <w:color w:val="000000"/>
          <w:sz w:val="20"/>
          <w:szCs w:val="20"/>
        </w:rPr>
        <w:t>– Цифра или не се въвежда нищо.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$ </w:t>
      </w:r>
      <w:r w:rsidRPr="00A0288C">
        <w:rPr>
          <w:rFonts w:ascii="ArialMT" w:hAnsi="ArialMT" w:cs="ArialMT"/>
          <w:color w:val="000000"/>
          <w:sz w:val="20"/>
          <w:szCs w:val="20"/>
        </w:rPr>
        <w:t>– Извежда символа $.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% </w:t>
      </w:r>
      <w:r w:rsidRPr="00A0288C">
        <w:rPr>
          <w:rFonts w:ascii="ArialMT" w:hAnsi="ArialMT" w:cs="ArialMT"/>
          <w:color w:val="000000"/>
          <w:sz w:val="20"/>
          <w:szCs w:val="20"/>
        </w:rPr>
        <w:t>– Процентен формат.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Е- </w:t>
      </w:r>
      <w:r w:rsidRPr="00A0288C">
        <w:rPr>
          <w:rFonts w:ascii="ArialMT" w:hAnsi="ArialMT" w:cs="ArialMT"/>
          <w:color w:val="000000"/>
          <w:sz w:val="20"/>
          <w:szCs w:val="20"/>
        </w:rPr>
        <w:t xml:space="preserve">или </w:t>
      </w:r>
      <w:r w:rsidRPr="00A0288C">
        <w:rPr>
          <w:rFonts w:ascii="ArialMT" w:hAnsi="ArialMT" w:cs="ArialMT"/>
          <w:color w:val="FF0000"/>
          <w:sz w:val="20"/>
          <w:szCs w:val="20"/>
        </w:rPr>
        <w:t xml:space="preserve">е- </w:t>
      </w:r>
      <w:r w:rsidRPr="00A0288C">
        <w:rPr>
          <w:rFonts w:ascii="ArialMT" w:hAnsi="ArialMT" w:cs="ArialMT"/>
          <w:color w:val="000000"/>
          <w:sz w:val="20"/>
          <w:szCs w:val="20"/>
        </w:rPr>
        <w:t>– научен формат.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Е+ </w:t>
      </w:r>
      <w:r w:rsidRPr="00A0288C">
        <w:rPr>
          <w:rFonts w:ascii="ArialMT" w:hAnsi="ArialMT" w:cs="ArialMT"/>
          <w:color w:val="000000"/>
          <w:sz w:val="20"/>
          <w:szCs w:val="20"/>
        </w:rPr>
        <w:t xml:space="preserve">или </w:t>
      </w:r>
      <w:r w:rsidRPr="00A0288C">
        <w:rPr>
          <w:rFonts w:ascii="ArialMT" w:hAnsi="ArialMT" w:cs="ArialMT"/>
          <w:color w:val="FF0000"/>
          <w:sz w:val="20"/>
          <w:szCs w:val="20"/>
        </w:rPr>
        <w:t xml:space="preserve">е+ </w:t>
      </w:r>
      <w:r w:rsidRPr="00A0288C">
        <w:rPr>
          <w:rFonts w:ascii="ArialMT" w:hAnsi="ArialMT" w:cs="ArialMT"/>
          <w:color w:val="000000"/>
          <w:sz w:val="20"/>
          <w:szCs w:val="20"/>
        </w:rPr>
        <w:t>– научен формат.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>[</w:t>
      </w: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colour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] </w:t>
      </w:r>
      <w:r w:rsidRPr="00A0288C">
        <w:rPr>
          <w:rFonts w:ascii="ArialMT" w:hAnsi="ArialMT" w:cs="ArialMT"/>
          <w:color w:val="000000"/>
          <w:sz w:val="20"/>
          <w:szCs w:val="20"/>
        </w:rPr>
        <w:t xml:space="preserve">– допустими са Black,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Blue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>,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Green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,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Cyan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, Red,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Magenta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,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Yellow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,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White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>.</w:t>
      </w:r>
      <w:r w:rsidRPr="00A0288C">
        <w:rPr>
          <w:rFonts w:ascii="ArialMT" w:hAnsi="ArialMT" w:cs="ArialMT"/>
          <w:color w:val="000000"/>
          <w:sz w:val="20"/>
          <w:szCs w:val="20"/>
        </w:rPr>
        <w:br/>
      </w:r>
      <w:r w:rsidRPr="00A0288C">
        <w:rPr>
          <w:rFonts w:ascii="ArialMT" w:hAnsi="ArialMT" w:cs="ArialMT"/>
          <w:sz w:val="20"/>
          <w:szCs w:val="20"/>
        </w:rPr>
        <w:t>Примери за потребителски формати.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proofErr w:type="spellStart"/>
      <w:r w:rsidRPr="00A0288C">
        <w:rPr>
          <w:rFonts w:ascii="ArialMT" w:hAnsi="ArialMT" w:cs="ArialMT"/>
          <w:sz w:val="20"/>
          <w:szCs w:val="20"/>
        </w:rPr>
        <w:t>Custom</w:t>
      </w:r>
      <w:proofErr w:type="spellEnd"/>
      <w:r w:rsidRPr="00A0288C">
        <w:rPr>
          <w:rFonts w:ascii="ArialMT" w:hAnsi="ArialMT" w:cs="ArialMT"/>
          <w:sz w:val="20"/>
          <w:szCs w:val="20"/>
        </w:rPr>
        <w:t xml:space="preserve"> 1 # ##0,00[</w:t>
      </w:r>
      <w:proofErr w:type="spellStart"/>
      <w:r w:rsidRPr="00A0288C">
        <w:rPr>
          <w:rFonts w:ascii="ArialMT" w:hAnsi="ArialMT" w:cs="ArialMT"/>
          <w:sz w:val="20"/>
          <w:szCs w:val="20"/>
        </w:rPr>
        <w:t>Blue</w:t>
      </w:r>
      <w:proofErr w:type="spellEnd"/>
      <w:r w:rsidRPr="00A0288C">
        <w:rPr>
          <w:rFonts w:ascii="ArialMT" w:hAnsi="ArialMT" w:cs="ArialMT"/>
          <w:sz w:val="20"/>
          <w:szCs w:val="20"/>
        </w:rPr>
        <w:t>];(# ##0,00)[Red];"Нула";"</w:t>
      </w:r>
      <w:proofErr w:type="spellStart"/>
      <w:r w:rsidRPr="00A0288C">
        <w:rPr>
          <w:rFonts w:ascii="ArialMT" w:hAnsi="ArialMT" w:cs="ArialMT"/>
          <w:sz w:val="20"/>
          <w:szCs w:val="20"/>
        </w:rPr>
        <w:t>Null</w:t>
      </w:r>
      <w:proofErr w:type="spellEnd"/>
      <w:r w:rsidRPr="00A0288C">
        <w:rPr>
          <w:rFonts w:ascii="ArialMT" w:hAnsi="ArialMT" w:cs="ArialMT"/>
          <w:sz w:val="20"/>
          <w:szCs w:val="20"/>
        </w:rPr>
        <w:t>“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0"/>
          <w:szCs w:val="20"/>
        </w:rPr>
      </w:pPr>
      <w:proofErr w:type="spellStart"/>
      <w:r w:rsidRPr="00A0288C">
        <w:rPr>
          <w:rFonts w:ascii="ArialMT" w:hAnsi="ArialMT" w:cs="ArialMT"/>
          <w:sz w:val="20"/>
          <w:szCs w:val="20"/>
        </w:rPr>
        <w:t>Custom</w:t>
      </w:r>
      <w:proofErr w:type="spellEnd"/>
      <w:r w:rsidRPr="00A0288C">
        <w:rPr>
          <w:rFonts w:ascii="ArialMT" w:hAnsi="ArialMT" w:cs="ArialMT"/>
          <w:sz w:val="20"/>
          <w:szCs w:val="20"/>
        </w:rPr>
        <w:t xml:space="preserve"> 2 +0,000;-0,000[Red];0</w:t>
      </w:r>
    </w:p>
    <w:p w:rsidR="00A0288C" w:rsidRPr="00A0288C" w:rsidRDefault="00A0288C" w:rsidP="00A0288C">
      <w:pPr>
        <w:rPr>
          <w:rFonts w:ascii="ArialMT" w:hAnsi="ArialMT" w:cs="ArialMT"/>
          <w:sz w:val="20"/>
          <w:szCs w:val="20"/>
        </w:rPr>
      </w:pPr>
      <w:proofErr w:type="spellStart"/>
      <w:r w:rsidRPr="00A0288C">
        <w:rPr>
          <w:rFonts w:ascii="ArialMT" w:hAnsi="ArialMT" w:cs="ArialMT"/>
          <w:sz w:val="20"/>
          <w:szCs w:val="20"/>
        </w:rPr>
        <w:t>Custom</w:t>
      </w:r>
      <w:proofErr w:type="spellEnd"/>
      <w:r w:rsidRPr="00A0288C">
        <w:rPr>
          <w:rFonts w:ascii="ArialMT" w:hAnsi="ArialMT" w:cs="ArialMT"/>
          <w:sz w:val="20"/>
          <w:szCs w:val="20"/>
        </w:rPr>
        <w:t xml:space="preserve"> 3 0;(0);;"</w:t>
      </w:r>
      <w:proofErr w:type="spellStart"/>
      <w:r w:rsidRPr="00A0288C">
        <w:rPr>
          <w:rFonts w:ascii="ArialMT" w:hAnsi="ArialMT" w:cs="ArialMT"/>
          <w:sz w:val="20"/>
          <w:szCs w:val="20"/>
        </w:rPr>
        <w:t>Null</w:t>
      </w:r>
      <w:proofErr w:type="spellEnd"/>
      <w:r w:rsidRPr="00A0288C">
        <w:rPr>
          <w:rFonts w:ascii="ArialMT" w:hAnsi="ArialMT" w:cs="ArialMT"/>
          <w:sz w:val="20"/>
          <w:szCs w:val="20"/>
        </w:rPr>
        <w:t>"</w:t>
      </w:r>
    </w:p>
    <w:p w:rsidR="00A0288C" w:rsidRPr="003E1A83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000000"/>
          <w:sz w:val="24"/>
          <w:szCs w:val="24"/>
        </w:rPr>
      </w:pPr>
      <w:r w:rsidRPr="003E1A83">
        <w:rPr>
          <w:rFonts w:ascii="ArialMT" w:hAnsi="ArialMT" w:cs="ArialMT"/>
          <w:b/>
          <w:color w:val="000000"/>
          <w:sz w:val="24"/>
          <w:szCs w:val="24"/>
        </w:rPr>
        <w:t>Потребителски формати за полета Data/</w:t>
      </w:r>
      <w:proofErr w:type="spellStart"/>
      <w:r w:rsidRPr="003E1A83">
        <w:rPr>
          <w:rFonts w:ascii="ArialMT" w:hAnsi="ArialMT" w:cs="ArialMT"/>
          <w:b/>
          <w:color w:val="000000"/>
          <w:sz w:val="24"/>
          <w:szCs w:val="24"/>
        </w:rPr>
        <w:t>Time</w:t>
      </w:r>
      <w:proofErr w:type="spellEnd"/>
    </w:p>
    <w:p w:rsidR="00A0288C" w:rsidRPr="003E1A83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000000"/>
          <w:sz w:val="24"/>
          <w:szCs w:val="24"/>
        </w:rPr>
      </w:pPr>
      <w:r w:rsidRPr="003E1A83">
        <w:rPr>
          <w:rFonts w:ascii="ArialMT" w:hAnsi="ArialMT" w:cs="ArialMT"/>
          <w:b/>
          <w:color w:val="000000"/>
          <w:sz w:val="24"/>
          <w:szCs w:val="24"/>
        </w:rPr>
        <w:t>Могат да се ползват следните символи: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: </w:t>
      </w:r>
      <w:r w:rsidRPr="00A0288C">
        <w:rPr>
          <w:rFonts w:ascii="ArialMT" w:hAnsi="ArialMT" w:cs="ArialMT"/>
          <w:color w:val="000000"/>
          <w:sz w:val="20"/>
          <w:szCs w:val="20"/>
        </w:rPr>
        <w:t>– разделител за времето.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/ </w:t>
      </w:r>
      <w:r w:rsidRPr="00A0288C">
        <w:rPr>
          <w:rFonts w:ascii="ArialMT" w:hAnsi="ArialMT" w:cs="ArialMT"/>
          <w:color w:val="000000"/>
          <w:sz w:val="20"/>
          <w:szCs w:val="20"/>
        </w:rPr>
        <w:t>– разделител за датата.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С </w:t>
      </w:r>
      <w:r w:rsidRPr="00A0288C">
        <w:rPr>
          <w:rFonts w:ascii="ArialMT" w:hAnsi="ArialMT" w:cs="ArialMT"/>
          <w:color w:val="000000"/>
          <w:sz w:val="20"/>
          <w:szCs w:val="20"/>
        </w:rPr>
        <w:t>– указва вградения General Format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за датата.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D </w:t>
      </w:r>
      <w:r w:rsidRPr="00A0288C">
        <w:rPr>
          <w:rFonts w:ascii="ArialMT" w:hAnsi="ArialMT" w:cs="ArialMT"/>
          <w:color w:val="000000"/>
          <w:sz w:val="20"/>
          <w:szCs w:val="20"/>
        </w:rPr>
        <w:t>– номер на деня от месеца с една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или две цифри (1-31).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Dd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>– номер на деня от месеца с две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lastRenderedPageBreak/>
        <w:t>цифри (01-31).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Ddd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 xml:space="preserve">или </w:t>
      </w: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Dddd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>– изписване с думи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на деня от седмицата.</w:t>
      </w:r>
      <w:r w:rsidRPr="00A0288C">
        <w:rPr>
          <w:rFonts w:ascii="ArialMT" w:hAnsi="ArialMT" w:cs="ArialMT"/>
          <w:color w:val="000000"/>
          <w:sz w:val="20"/>
          <w:szCs w:val="20"/>
        </w:rPr>
        <w:br/>
      </w: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Ddddd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 xml:space="preserve">– указва вградения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Short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Date</w:t>
      </w:r>
      <w:proofErr w:type="spellEnd"/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за датата.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Dddddd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 xml:space="preserve">– указва вградения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Long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Date</w:t>
      </w:r>
      <w:proofErr w:type="spellEnd"/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за датата.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w </w:t>
      </w:r>
      <w:r w:rsidRPr="00A0288C">
        <w:rPr>
          <w:rFonts w:ascii="ArialMT" w:hAnsi="ArialMT" w:cs="ArialMT"/>
          <w:color w:val="000000"/>
          <w:sz w:val="20"/>
          <w:szCs w:val="20"/>
        </w:rPr>
        <w:t>– номер на деня от седмицата (1-7,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понеделник е 1, вторник е 2 и т.н.).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ww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>– номер на седмицата в годината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(1-53).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m </w:t>
      </w:r>
      <w:r w:rsidRPr="00A0288C">
        <w:rPr>
          <w:rFonts w:ascii="ArialMT" w:hAnsi="ArialMT" w:cs="ArialMT"/>
          <w:color w:val="000000"/>
          <w:sz w:val="20"/>
          <w:szCs w:val="20"/>
        </w:rPr>
        <w:t>– номер на месеца с една или две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цифри (1-12).</w:t>
      </w:r>
      <w:r w:rsidRPr="00A0288C">
        <w:rPr>
          <w:rFonts w:ascii="ArialMT" w:hAnsi="ArialMT" w:cs="ArialMT"/>
          <w:color w:val="000000"/>
          <w:sz w:val="20"/>
          <w:szCs w:val="20"/>
        </w:rPr>
        <w:br/>
      </w:r>
      <w:r w:rsidRPr="00A0288C">
        <w:rPr>
          <w:rFonts w:ascii="ArialMT" w:hAnsi="ArialMT" w:cs="ArialMT"/>
          <w:color w:val="FF0000"/>
          <w:sz w:val="20"/>
          <w:szCs w:val="20"/>
        </w:rPr>
        <w:t xml:space="preserve">mm </w:t>
      </w:r>
      <w:r w:rsidRPr="00A0288C">
        <w:rPr>
          <w:rFonts w:ascii="ArialMT" w:hAnsi="ArialMT" w:cs="ArialMT"/>
          <w:color w:val="000000"/>
          <w:sz w:val="20"/>
          <w:szCs w:val="20"/>
        </w:rPr>
        <w:t>– номер на месеца с две цифри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(01-12).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mmm </w:t>
      </w:r>
      <w:r w:rsidRPr="00A0288C">
        <w:rPr>
          <w:rFonts w:ascii="ArialMT" w:hAnsi="ArialMT" w:cs="ArialMT"/>
          <w:color w:val="000000"/>
          <w:sz w:val="20"/>
          <w:szCs w:val="20"/>
        </w:rPr>
        <w:t xml:space="preserve">или </w:t>
      </w: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mmmm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>– пълното име на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месеца.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q </w:t>
      </w:r>
      <w:r w:rsidRPr="00A0288C">
        <w:rPr>
          <w:rFonts w:ascii="ArialMT" w:hAnsi="ArialMT" w:cs="ArialMT"/>
          <w:color w:val="000000"/>
          <w:sz w:val="20"/>
          <w:szCs w:val="20"/>
        </w:rPr>
        <w:t>– номер на тримесечието (1-4).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y </w:t>
      </w:r>
      <w:r w:rsidRPr="00A0288C">
        <w:rPr>
          <w:rFonts w:ascii="ArialMT" w:hAnsi="ArialMT" w:cs="ArialMT"/>
          <w:color w:val="000000"/>
          <w:sz w:val="20"/>
          <w:szCs w:val="20"/>
        </w:rPr>
        <w:t>– номер на деня в годината (1-366).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yy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>– последните две цифри на годината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(01-99).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yyyy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>– всичките цифри на годината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(0100-9999).</w:t>
      </w:r>
      <w:r w:rsidRPr="00A0288C">
        <w:rPr>
          <w:rFonts w:ascii="ArialMT" w:hAnsi="ArialMT" w:cs="ArialMT"/>
          <w:color w:val="000000"/>
          <w:sz w:val="20"/>
          <w:szCs w:val="20"/>
        </w:rPr>
        <w:br/>
      </w:r>
      <w:r w:rsidRPr="00A0288C">
        <w:rPr>
          <w:rFonts w:ascii="ArialMT" w:hAnsi="ArialMT" w:cs="ArialMT"/>
          <w:color w:val="FF0000"/>
          <w:sz w:val="20"/>
          <w:szCs w:val="20"/>
        </w:rPr>
        <w:t xml:space="preserve">h </w:t>
      </w:r>
      <w:r w:rsidRPr="00A0288C">
        <w:rPr>
          <w:rFonts w:ascii="ArialMT" w:hAnsi="ArialMT" w:cs="ArialMT"/>
          <w:color w:val="000000"/>
          <w:sz w:val="20"/>
          <w:szCs w:val="20"/>
        </w:rPr>
        <w:t>– часът, изписан с една или две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цифри (0-23).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hh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>– часът, изписан с две цифри (00-23).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n </w:t>
      </w:r>
      <w:r w:rsidRPr="00A0288C">
        <w:rPr>
          <w:rFonts w:ascii="ArialMT" w:hAnsi="ArialMT" w:cs="ArialMT"/>
          <w:color w:val="000000"/>
          <w:sz w:val="20"/>
          <w:szCs w:val="20"/>
        </w:rPr>
        <w:t>– минутите с една или две цифри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(0-59).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nn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>– минутите с две цифри (00-59).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s </w:t>
      </w:r>
      <w:r w:rsidRPr="00A0288C">
        <w:rPr>
          <w:rFonts w:ascii="ArialMT" w:hAnsi="ArialMT" w:cs="ArialMT"/>
          <w:color w:val="000000"/>
          <w:sz w:val="20"/>
          <w:szCs w:val="20"/>
        </w:rPr>
        <w:t>– секундите с една или две цифри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(0-59).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ss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>– секундите с две цифри (00-59).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ttttt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 xml:space="preserve">– указва вградения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Long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Time</w:t>
      </w:r>
      <w:proofErr w:type="spellEnd"/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формат.</w:t>
      </w:r>
      <w:r w:rsidRPr="00A0288C">
        <w:rPr>
          <w:rFonts w:ascii="ArialMT" w:hAnsi="ArialMT" w:cs="ArialMT"/>
          <w:color w:val="000000"/>
          <w:sz w:val="20"/>
          <w:szCs w:val="20"/>
        </w:rPr>
        <w:br/>
      </w:r>
      <w:r w:rsidRPr="00A0288C">
        <w:rPr>
          <w:rFonts w:ascii="ArialMT" w:hAnsi="ArialMT" w:cs="ArialMT"/>
          <w:color w:val="FF0000"/>
          <w:sz w:val="20"/>
          <w:szCs w:val="20"/>
        </w:rPr>
        <w:t xml:space="preserve">AM/PM </w:t>
      </w:r>
      <w:r w:rsidRPr="00A0288C">
        <w:rPr>
          <w:rFonts w:ascii="ArialMT" w:hAnsi="ArialMT" w:cs="ArialMT"/>
          <w:color w:val="000000"/>
          <w:sz w:val="20"/>
          <w:szCs w:val="20"/>
        </w:rPr>
        <w:t>– 12-часов формат за време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с добавяне на букви “AM” или “PM”.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am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>/</w:t>
      </w:r>
      <w:proofErr w:type="spellStart"/>
      <w:r w:rsidRPr="00A0288C">
        <w:rPr>
          <w:rFonts w:ascii="ArialMT" w:hAnsi="ArialMT" w:cs="ArialMT"/>
          <w:color w:val="FF0000"/>
          <w:sz w:val="20"/>
          <w:szCs w:val="20"/>
        </w:rPr>
        <w:t>pm</w:t>
      </w:r>
      <w:proofErr w:type="spellEnd"/>
      <w:r w:rsidRPr="00A0288C">
        <w:rPr>
          <w:rFonts w:ascii="ArialMT" w:hAnsi="ArialMT" w:cs="ArialMT"/>
          <w:color w:val="FF0000"/>
          <w:sz w:val="20"/>
          <w:szCs w:val="20"/>
        </w:rPr>
        <w:t xml:space="preserve"> </w:t>
      </w:r>
      <w:r w:rsidRPr="00A0288C">
        <w:rPr>
          <w:rFonts w:ascii="ArialMT" w:hAnsi="ArialMT" w:cs="ArialMT"/>
          <w:color w:val="000000"/>
          <w:sz w:val="20"/>
          <w:szCs w:val="20"/>
        </w:rPr>
        <w:t>– 12-часов формат за време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с добавяне на “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am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>” или “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pm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>”.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A/P </w:t>
      </w:r>
      <w:r w:rsidRPr="00A0288C">
        <w:rPr>
          <w:rFonts w:ascii="ArialMT" w:hAnsi="ArialMT" w:cs="ArialMT"/>
          <w:color w:val="000000"/>
          <w:sz w:val="20"/>
          <w:szCs w:val="20"/>
        </w:rPr>
        <w:t>– 12-часов формат за време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добавяне на “A” или “P”.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a/p </w:t>
      </w:r>
      <w:r w:rsidRPr="00A0288C">
        <w:rPr>
          <w:rFonts w:ascii="ArialMT" w:hAnsi="ArialMT" w:cs="ArialMT"/>
          <w:color w:val="000000"/>
          <w:sz w:val="20"/>
          <w:szCs w:val="20"/>
        </w:rPr>
        <w:t>– 12-часов формат за време</w:t>
      </w:r>
    </w:p>
    <w:p w:rsidR="00A0288C" w:rsidRPr="003E1A83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000000"/>
          <w:sz w:val="24"/>
          <w:szCs w:val="24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с добавяне на “a” или “p”.</w:t>
      </w:r>
      <w:r w:rsidRPr="00A0288C">
        <w:rPr>
          <w:rFonts w:ascii="ArialMT" w:hAnsi="ArialMT" w:cs="ArialMT"/>
          <w:color w:val="000000"/>
          <w:sz w:val="20"/>
          <w:szCs w:val="20"/>
        </w:rPr>
        <w:br/>
      </w:r>
      <w:r w:rsidRPr="003E1A83">
        <w:rPr>
          <w:rFonts w:ascii="ArialMT" w:hAnsi="ArialMT" w:cs="ArialMT"/>
          <w:b/>
          <w:color w:val="000000"/>
          <w:sz w:val="24"/>
          <w:szCs w:val="24"/>
        </w:rPr>
        <w:t xml:space="preserve">Потребителски формати за полета </w:t>
      </w:r>
      <w:proofErr w:type="spellStart"/>
      <w:r w:rsidRPr="003E1A83">
        <w:rPr>
          <w:rFonts w:ascii="ArialMT" w:hAnsi="ArialMT" w:cs="ArialMT"/>
          <w:b/>
          <w:color w:val="000000"/>
          <w:sz w:val="24"/>
          <w:szCs w:val="24"/>
        </w:rPr>
        <w:t>Text</w:t>
      </w:r>
      <w:proofErr w:type="spellEnd"/>
      <w:r w:rsidRPr="003E1A83">
        <w:rPr>
          <w:rFonts w:ascii="ArialMT" w:hAnsi="ArialMT" w:cs="ArialMT"/>
          <w:b/>
          <w:color w:val="000000"/>
          <w:sz w:val="24"/>
          <w:szCs w:val="24"/>
        </w:rPr>
        <w:t xml:space="preserve"> и </w:t>
      </w:r>
      <w:proofErr w:type="spellStart"/>
      <w:r w:rsidRPr="003E1A83">
        <w:rPr>
          <w:rFonts w:ascii="ArialMT" w:hAnsi="ArialMT" w:cs="ArialMT"/>
          <w:b/>
          <w:color w:val="000000"/>
          <w:sz w:val="24"/>
          <w:szCs w:val="24"/>
        </w:rPr>
        <w:t>Memo</w:t>
      </w:r>
      <w:proofErr w:type="spellEnd"/>
    </w:p>
    <w:p w:rsidR="00A0288C" w:rsidRPr="003E1A83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000000"/>
          <w:sz w:val="24"/>
          <w:szCs w:val="24"/>
        </w:rPr>
      </w:pPr>
      <w:r w:rsidRPr="003E1A83">
        <w:rPr>
          <w:rFonts w:ascii="ArialMT" w:hAnsi="ArialMT" w:cs="ArialMT"/>
          <w:b/>
          <w:color w:val="000000"/>
          <w:sz w:val="24"/>
          <w:szCs w:val="24"/>
        </w:rPr>
        <w:t>Могат да се ползват следните символи: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@ </w:t>
      </w:r>
      <w:r w:rsidRPr="00A0288C">
        <w:rPr>
          <w:rFonts w:ascii="ArialMT" w:hAnsi="ArialMT" w:cs="ArialMT"/>
          <w:color w:val="000000"/>
          <w:sz w:val="20"/>
          <w:szCs w:val="20"/>
        </w:rPr>
        <w:t>– задължителен символ или интервал.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&amp; </w:t>
      </w:r>
      <w:r w:rsidRPr="00A0288C">
        <w:rPr>
          <w:rFonts w:ascii="ArialMT" w:hAnsi="ArialMT" w:cs="ArialMT"/>
          <w:color w:val="000000"/>
          <w:sz w:val="20"/>
          <w:szCs w:val="20"/>
        </w:rPr>
        <w:t>– незадължителен символ.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&gt; </w:t>
      </w:r>
      <w:r w:rsidRPr="00A0288C">
        <w:rPr>
          <w:rFonts w:ascii="ArialMT" w:hAnsi="ArialMT" w:cs="ArialMT"/>
          <w:color w:val="000000"/>
          <w:sz w:val="20"/>
          <w:szCs w:val="20"/>
        </w:rPr>
        <w:t>– преобразуване в главни.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FF0000"/>
          <w:sz w:val="20"/>
          <w:szCs w:val="20"/>
        </w:rPr>
        <w:t xml:space="preserve">&lt; </w:t>
      </w:r>
      <w:r w:rsidRPr="00A0288C">
        <w:rPr>
          <w:rFonts w:ascii="ArialMT" w:hAnsi="ArialMT" w:cs="ArialMT"/>
          <w:color w:val="000000"/>
          <w:sz w:val="20"/>
          <w:szCs w:val="20"/>
        </w:rPr>
        <w:t>– преобразуване в редовни.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 xml:space="preserve">Потребителските формати за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Text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и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Memo</w:t>
      </w:r>
      <w:proofErr w:type="spellEnd"/>
      <w:r w:rsidRPr="00A0288C">
        <w:rPr>
          <w:rFonts w:ascii="ArialMT" w:hAnsi="ArialMT" w:cs="ArialMT"/>
          <w:color w:val="000000"/>
          <w:sz w:val="20"/>
          <w:szCs w:val="20"/>
        </w:rPr>
        <w:t xml:space="preserve"> полета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съдържат един или два раздела, разделени с “</w:t>
      </w:r>
      <w:r w:rsidRPr="00A0288C">
        <w:rPr>
          <w:rFonts w:ascii="ArialMT" w:hAnsi="ArialMT" w:cs="ArialMT"/>
          <w:color w:val="FF0000"/>
          <w:sz w:val="20"/>
          <w:szCs w:val="20"/>
        </w:rPr>
        <w:t>;</w:t>
      </w:r>
      <w:r w:rsidRPr="00A0288C">
        <w:rPr>
          <w:rFonts w:ascii="ArialMT" w:hAnsi="ArialMT" w:cs="ArialMT"/>
          <w:color w:val="000000"/>
          <w:sz w:val="20"/>
          <w:szCs w:val="20"/>
        </w:rPr>
        <w:t>”.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Първият описва формата на текста, а втория –</w:t>
      </w:r>
    </w:p>
    <w:p w:rsidR="00A0288C" w:rsidRPr="00A0288C" w:rsidRDefault="00A0288C" w:rsidP="00A0288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 xml:space="preserve">формата за текст с нулева дължина и </w:t>
      </w:r>
      <w:proofErr w:type="spellStart"/>
      <w:r w:rsidRPr="00A0288C">
        <w:rPr>
          <w:rFonts w:ascii="ArialMT" w:hAnsi="ArialMT" w:cs="ArialMT"/>
          <w:color w:val="000000"/>
          <w:sz w:val="20"/>
          <w:szCs w:val="20"/>
        </w:rPr>
        <w:t>Null</w:t>
      </w:r>
      <w:proofErr w:type="spellEnd"/>
    </w:p>
    <w:p w:rsidR="00A0288C" w:rsidRDefault="00A0288C" w:rsidP="00A0288C">
      <w:pPr>
        <w:rPr>
          <w:rFonts w:ascii="ArialMT" w:hAnsi="ArialMT" w:cs="ArialMT"/>
          <w:color w:val="000000"/>
          <w:sz w:val="20"/>
          <w:szCs w:val="20"/>
        </w:rPr>
      </w:pPr>
      <w:r w:rsidRPr="00A0288C">
        <w:rPr>
          <w:rFonts w:ascii="ArialMT" w:hAnsi="ArialMT" w:cs="ArialMT"/>
          <w:color w:val="000000"/>
          <w:sz w:val="20"/>
          <w:szCs w:val="20"/>
        </w:rPr>
        <w:t>(липсващи) значения.</w:t>
      </w:r>
    </w:p>
    <w:p w:rsidR="003E1A83" w:rsidRPr="003E1A83" w:rsidRDefault="003E1A83" w:rsidP="003E1A83">
      <w:pPr>
        <w:spacing w:before="330" w:after="100" w:afterAutospacing="1" w:line="270" w:lineRule="atLeast"/>
        <w:outlineLvl w:val="1"/>
        <w:rPr>
          <w:rFonts w:ascii="Arial" w:eastAsia="Times New Roman" w:hAnsi="Arial" w:cs="Arial"/>
          <w:color w:val="000000"/>
          <w:sz w:val="29"/>
          <w:szCs w:val="29"/>
          <w:lang w:eastAsia="bg-BG"/>
        </w:rPr>
      </w:pPr>
      <w:proofErr w:type="spellStart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>Text</w:t>
      </w:r>
      <w:proofErr w:type="spellEnd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>validation</w:t>
      </w:r>
      <w:proofErr w:type="spellEnd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>rule</w:t>
      </w:r>
      <w:proofErr w:type="spellEnd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>examples</w:t>
      </w:r>
      <w:proofErr w:type="spellEnd"/>
    </w:p>
    <w:p w:rsidR="003E1A83" w:rsidRPr="003E1A83" w:rsidRDefault="003E1A83" w:rsidP="003E1A8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333333"/>
          <w:sz w:val="18"/>
          <w:szCs w:val="18"/>
          <w:lang w:eastAsia="bg-BG"/>
        </w:rPr>
      </w:pP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The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following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validation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rule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examples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apply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to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text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fields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.</w:t>
      </w:r>
    </w:p>
    <w:tbl>
      <w:tblPr>
        <w:tblW w:w="82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25"/>
        <w:gridCol w:w="4125"/>
      </w:tblGrid>
      <w:tr w:rsidR="003E1A83" w:rsidRPr="003E1A83" w:rsidTr="003E1A83">
        <w:trPr>
          <w:tblCellSpacing w:w="15" w:type="dxa"/>
        </w:trPr>
        <w:tc>
          <w:tcPr>
            <w:tcW w:w="2500" w:type="pct"/>
            <w:shd w:val="clear" w:color="auto" w:fill="000066"/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  <w:lastRenderedPageBreak/>
              <w:t>Example</w:t>
            </w:r>
            <w:proofErr w:type="spellEnd"/>
          </w:p>
        </w:tc>
        <w:tc>
          <w:tcPr>
            <w:tcW w:w="2500" w:type="pct"/>
            <w:shd w:val="clear" w:color="auto" w:fill="000066"/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  <w:t>Matches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  <w:t>...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"[0-9][0-9][0-9][0-9][0-9][0-9][0-9][0-9]"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A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number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consisting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8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digits</w:t>
            </w:r>
            <w:proofErr w:type="spellEnd"/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"########"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A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number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consisting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8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digits</w:t>
            </w:r>
            <w:proofErr w:type="spellEnd"/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"????"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4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"K*"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A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text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starting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with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the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letter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K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k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Is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value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but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null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/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empty</w:t>
            </w:r>
            <w:proofErr w:type="spellEnd"/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Null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"K*i*e"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A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text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staring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with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the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letter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K/k,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zero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more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(*),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 i/I,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zero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more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(*),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e.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Null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/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empty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is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.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James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Joyce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Matches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James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Joyce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"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a?b?c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Matches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single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 b,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single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 c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"*@*.*"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A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very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basic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 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email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validation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 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rule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This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matches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number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including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),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@,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number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uncluding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),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 .,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number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(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including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).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"??*@??*.??*"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A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basic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 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email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validation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 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rule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Matches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least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two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@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sign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least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two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 .,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least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two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.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bi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[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]"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Matches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bin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"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bid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"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"??[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ab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]*"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"*[q]*"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Matches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two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 b,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number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NONE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the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can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 q.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"??[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ab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]*"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"*[!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qab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]*"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Matches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two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b,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number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ALL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the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must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q, a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b.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"??#*"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"*[!0-9]*"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Matches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two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digit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followed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number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ALL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the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must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numbers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.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"?*@?*.??*"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"*[!a-z@=.^_$%!#&amp;'`{|}*?~/-]*"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More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advanced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 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email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validation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.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Matches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the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pattern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"?*@?*.??"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if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ALL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are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part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of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lastRenderedPageBreak/>
              <w:t>the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the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[a-z@=.^_$%!#&amp;'`{|}*?~/-]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character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collection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.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lastRenderedPageBreak/>
              <w:t>Not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"*[!a-z]*"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Letters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only</w:t>
            </w:r>
            <w:proofErr w:type="spellEnd"/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"*[!a-z ]*"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Letters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spaces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only</w:t>
            </w:r>
            <w:proofErr w:type="spellEnd"/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"*[!0-9a-z]*"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Letters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numbers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only</w:t>
            </w:r>
            <w:proofErr w:type="spellEnd"/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Like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"*[!0-9a-z -]*"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Letters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numbers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spaces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hyphens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(-)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only</w:t>
            </w:r>
            <w:proofErr w:type="spellEnd"/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"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Jack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"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"John"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"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Marc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"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Jack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, John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Marc</w:t>
            </w:r>
            <w:proofErr w:type="spellEnd"/>
          </w:p>
        </w:tc>
      </w:tr>
    </w:tbl>
    <w:p w:rsidR="003E1A83" w:rsidRPr="003E1A83" w:rsidRDefault="003E1A83" w:rsidP="003E1A83">
      <w:pPr>
        <w:spacing w:before="330" w:after="100" w:afterAutospacing="1" w:line="270" w:lineRule="atLeast"/>
        <w:outlineLvl w:val="1"/>
        <w:rPr>
          <w:rFonts w:ascii="Arial" w:eastAsia="Times New Roman" w:hAnsi="Arial" w:cs="Arial"/>
          <w:color w:val="000000"/>
          <w:sz w:val="29"/>
          <w:szCs w:val="29"/>
          <w:lang w:eastAsia="bg-BG"/>
        </w:rPr>
      </w:pPr>
      <w:proofErr w:type="spellStart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>Number</w:t>
      </w:r>
      <w:proofErr w:type="spellEnd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>validation</w:t>
      </w:r>
      <w:proofErr w:type="spellEnd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>rule</w:t>
      </w:r>
      <w:proofErr w:type="spellEnd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>examples</w:t>
      </w:r>
      <w:proofErr w:type="spellEnd"/>
    </w:p>
    <w:p w:rsidR="003E1A83" w:rsidRPr="003E1A83" w:rsidRDefault="003E1A83" w:rsidP="003E1A8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333333"/>
          <w:sz w:val="18"/>
          <w:szCs w:val="18"/>
          <w:lang w:eastAsia="bg-BG"/>
        </w:rPr>
      </w:pP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The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following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validation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rule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examples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apply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to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sz w:val="24"/>
          <w:szCs w:val="24"/>
          <w:lang w:eastAsia="bg-BG"/>
        </w:rPr>
        <w:t>Number</w:t>
      </w:r>
      <w:proofErr w:type="spellEnd"/>
      <w:r w:rsidRPr="003E1A83">
        <w:rPr>
          <w:rFonts w:ascii="Arial" w:eastAsia="Times New Roman" w:hAnsi="Arial" w:cs="Arial"/>
          <w:sz w:val="24"/>
          <w:szCs w:val="24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sz w:val="24"/>
          <w:szCs w:val="24"/>
          <w:lang w:eastAsia="bg-BG"/>
        </w:rPr>
        <w:t>fields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8"/>
        <w:gridCol w:w="3498"/>
      </w:tblGrid>
      <w:tr w:rsidR="003E1A83" w:rsidRPr="003E1A83" w:rsidTr="003E1A83">
        <w:trPr>
          <w:tblCellSpacing w:w="15" w:type="dxa"/>
        </w:trPr>
        <w:tc>
          <w:tcPr>
            <w:tcW w:w="2500" w:type="pct"/>
            <w:shd w:val="clear" w:color="auto" w:fill="000066"/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  <w:t>Example</w:t>
            </w:r>
            <w:proofErr w:type="spellEnd"/>
          </w:p>
        </w:tc>
        <w:tc>
          <w:tcPr>
            <w:tcW w:w="2500" w:type="pct"/>
            <w:shd w:val="clear" w:color="auto" w:fill="000066"/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  <w:t>Matches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  <w:t>...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&gt; 0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Positive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numbers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only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excluding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0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&gt;= 0 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Positive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numbers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bg-BG"/>
              </w:rPr>
              <w:t>only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including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0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&gt;= 0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&lt;= 100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Between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0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100,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including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0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100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Between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0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100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Between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0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100,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including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0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100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In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(1,2,3,4,5)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1,2,3,4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5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1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2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3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4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5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1,2,3,4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or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5</w:t>
            </w:r>
          </w:p>
        </w:tc>
      </w:tr>
    </w:tbl>
    <w:p w:rsidR="003E1A83" w:rsidRPr="00227287" w:rsidRDefault="003E1A83" w:rsidP="00227287">
      <w:pPr>
        <w:spacing w:before="330" w:after="100" w:afterAutospacing="1" w:line="270" w:lineRule="atLeast"/>
        <w:outlineLvl w:val="1"/>
        <w:rPr>
          <w:rFonts w:ascii="Arial" w:eastAsia="Times New Roman" w:hAnsi="Arial" w:cs="Arial"/>
          <w:color w:val="000000"/>
          <w:sz w:val="29"/>
          <w:szCs w:val="29"/>
          <w:lang w:eastAsia="bg-BG"/>
        </w:rPr>
      </w:pPr>
      <w:proofErr w:type="spellStart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>Date</w:t>
      </w:r>
      <w:proofErr w:type="spellEnd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>validation</w:t>
      </w:r>
      <w:proofErr w:type="spellEnd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>rule</w:t>
      </w:r>
      <w:proofErr w:type="spellEnd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000000"/>
          <w:sz w:val="29"/>
          <w:szCs w:val="29"/>
          <w:lang w:eastAsia="bg-BG"/>
        </w:rPr>
        <w:t>examples</w:t>
      </w:r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The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following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validation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rile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examples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apply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to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dates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.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Note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that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the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way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dates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are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written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depends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on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your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locale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.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The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examples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below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use</w:t>
      </w:r>
      <w:proofErr w:type="spellEnd"/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 xml:space="preserve"> a </w:t>
      </w:r>
      <w:proofErr w:type="spellStart"/>
      <w:r w:rsidRPr="003E1A83">
        <w:rPr>
          <w:rFonts w:ascii="Arial" w:eastAsia="Times New Roman" w:hAnsi="Arial" w:cs="Arial"/>
          <w:b/>
          <w:bCs/>
          <w:color w:val="000000"/>
          <w:sz w:val="18"/>
          <w:szCs w:val="18"/>
          <w:lang w:eastAsia="bg-BG"/>
        </w:rPr>
        <w:t>European</w:t>
      </w:r>
      <w:proofErr w:type="spellEnd"/>
      <w:r w:rsidRPr="003E1A83">
        <w:rPr>
          <w:rFonts w:ascii="Arial" w:eastAsia="Times New Roman" w:hAnsi="Arial" w:cs="Arial"/>
          <w:b/>
          <w:bCs/>
          <w:color w:val="000000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b/>
          <w:bCs/>
          <w:color w:val="000000"/>
          <w:sz w:val="18"/>
          <w:szCs w:val="18"/>
          <w:lang w:eastAsia="bg-BG"/>
        </w:rPr>
        <w:t>date</w:t>
      </w:r>
      <w:proofErr w:type="spellEnd"/>
      <w:r w:rsidRPr="003E1A83">
        <w:rPr>
          <w:rFonts w:ascii="Arial" w:eastAsia="Times New Roman" w:hAnsi="Arial" w:cs="Arial"/>
          <w:b/>
          <w:bCs/>
          <w:color w:val="000000"/>
          <w:sz w:val="18"/>
          <w:szCs w:val="18"/>
          <w:lang w:eastAsia="bg-BG"/>
        </w:rPr>
        <w:t xml:space="preserve"> </w:t>
      </w:r>
      <w:proofErr w:type="spellStart"/>
      <w:r w:rsidRPr="003E1A83">
        <w:rPr>
          <w:rFonts w:ascii="Arial" w:eastAsia="Times New Roman" w:hAnsi="Arial" w:cs="Arial"/>
          <w:b/>
          <w:bCs/>
          <w:color w:val="000000"/>
          <w:sz w:val="18"/>
          <w:szCs w:val="18"/>
          <w:lang w:eastAsia="bg-BG"/>
        </w:rPr>
        <w:t>format</w:t>
      </w:r>
      <w:proofErr w:type="spellEnd"/>
      <w:r w:rsidRPr="003E1A83">
        <w:rPr>
          <w:rFonts w:ascii="Arial" w:eastAsia="Times New Roman" w:hAnsi="Arial" w:cs="Arial"/>
          <w:b/>
          <w:bCs/>
          <w:color w:val="000000"/>
          <w:sz w:val="18"/>
          <w:szCs w:val="18"/>
          <w:lang w:eastAsia="bg-BG"/>
        </w:rPr>
        <w:t xml:space="preserve"> (</w:t>
      </w:r>
      <w:proofErr w:type="spellStart"/>
      <w:r w:rsidRPr="003E1A83">
        <w:rPr>
          <w:rFonts w:ascii="Arial" w:eastAsia="Times New Roman" w:hAnsi="Arial" w:cs="Arial"/>
          <w:b/>
          <w:bCs/>
          <w:color w:val="000000"/>
          <w:sz w:val="18"/>
          <w:szCs w:val="18"/>
          <w:lang w:eastAsia="bg-BG"/>
        </w:rPr>
        <w:t>dd</w:t>
      </w:r>
      <w:proofErr w:type="spellEnd"/>
      <w:r w:rsidRPr="003E1A83">
        <w:rPr>
          <w:rFonts w:ascii="Arial" w:eastAsia="Times New Roman" w:hAnsi="Arial" w:cs="Arial"/>
          <w:b/>
          <w:bCs/>
          <w:color w:val="000000"/>
          <w:sz w:val="18"/>
          <w:szCs w:val="18"/>
          <w:lang w:eastAsia="bg-BG"/>
        </w:rPr>
        <w:t>-mm-</w:t>
      </w:r>
      <w:proofErr w:type="spellStart"/>
      <w:r w:rsidRPr="003E1A83">
        <w:rPr>
          <w:rFonts w:ascii="Arial" w:eastAsia="Times New Roman" w:hAnsi="Arial" w:cs="Arial"/>
          <w:b/>
          <w:bCs/>
          <w:color w:val="000000"/>
          <w:sz w:val="18"/>
          <w:szCs w:val="18"/>
          <w:lang w:eastAsia="bg-BG"/>
        </w:rPr>
        <w:t>yyyy</w:t>
      </w:r>
      <w:proofErr w:type="spellEnd"/>
      <w:r w:rsidRPr="003E1A83">
        <w:rPr>
          <w:rFonts w:ascii="Arial" w:eastAsia="Times New Roman" w:hAnsi="Arial" w:cs="Arial"/>
          <w:b/>
          <w:bCs/>
          <w:color w:val="000000"/>
          <w:sz w:val="18"/>
          <w:szCs w:val="18"/>
          <w:lang w:eastAsia="bg-BG"/>
        </w:rPr>
        <w:t>)</w:t>
      </w:r>
      <w:r w:rsidRPr="003E1A83">
        <w:rPr>
          <w:rFonts w:ascii="Arial" w:eastAsia="Times New Roman" w:hAnsi="Arial" w:cs="Arial"/>
          <w:color w:val="333333"/>
          <w:sz w:val="18"/>
          <w:szCs w:val="18"/>
          <w:lang w:eastAsia="bg-BG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8"/>
        <w:gridCol w:w="3898"/>
      </w:tblGrid>
      <w:tr w:rsidR="003E1A83" w:rsidRPr="003E1A83" w:rsidTr="003E1A83">
        <w:trPr>
          <w:tblCellSpacing w:w="15" w:type="dxa"/>
        </w:trPr>
        <w:tc>
          <w:tcPr>
            <w:tcW w:w="2500" w:type="pct"/>
            <w:shd w:val="clear" w:color="auto" w:fill="000066"/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  <w:t>Example</w:t>
            </w:r>
            <w:proofErr w:type="spellEnd"/>
          </w:p>
        </w:tc>
        <w:tc>
          <w:tcPr>
            <w:tcW w:w="2500" w:type="pct"/>
            <w:shd w:val="clear" w:color="auto" w:fill="000066"/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  <w:t>Matches</w:t>
            </w:r>
            <w:proofErr w:type="spellEnd"/>
            <w:r w:rsidRPr="003E1A8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bg-BG"/>
              </w:rPr>
              <w:t>...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&gt;#28/2/1990#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Dates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after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28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februari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1990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Between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#28/2/1990#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#5/3/1990#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Dates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between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28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februari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5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march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1980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&gt;= #28/2/1980#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&lt;= #5/3/1990#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Dates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between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28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februari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and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5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march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1980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&gt; #28/2/1990 13:45#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Date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/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Time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after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28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februari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1990 13:45</w:t>
            </w:r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&gt;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Date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()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Dates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after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todays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date</w:t>
            </w:r>
            <w:proofErr w:type="spellEnd"/>
          </w:p>
        </w:tc>
      </w:tr>
      <w:tr w:rsidR="003E1A83" w:rsidRPr="003E1A83" w:rsidTr="003E1A83">
        <w:trPr>
          <w:tblCellSpacing w:w="15" w:type="dxa"/>
        </w:trPr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&gt;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Now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()</w:t>
            </w:r>
          </w:p>
        </w:tc>
        <w:tc>
          <w:tcPr>
            <w:tcW w:w="0" w:type="auto"/>
            <w:tcBorders>
              <w:top w:val="single" w:sz="6" w:space="0" w:color="444444"/>
              <w:left w:val="single" w:sz="6" w:space="0" w:color="444444"/>
              <w:bottom w:val="single" w:sz="6" w:space="0" w:color="444444"/>
              <w:right w:val="single" w:sz="6" w:space="0" w:color="444444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E1A83" w:rsidRPr="003E1A83" w:rsidRDefault="003E1A83" w:rsidP="003E1A83">
            <w:pPr>
              <w:spacing w:after="0" w:line="270" w:lineRule="atLeast"/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</w:pP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Date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/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Time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after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the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current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 xml:space="preserve"> 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Date</w:t>
            </w:r>
            <w:proofErr w:type="spellEnd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/</w:t>
            </w:r>
            <w:proofErr w:type="spellStart"/>
            <w:r w:rsidRPr="003E1A83">
              <w:rPr>
                <w:rFonts w:ascii="Arial" w:eastAsia="Times New Roman" w:hAnsi="Arial" w:cs="Arial"/>
                <w:color w:val="333333"/>
                <w:sz w:val="18"/>
                <w:szCs w:val="18"/>
                <w:lang w:eastAsia="bg-BG"/>
              </w:rPr>
              <w:t>Time</w:t>
            </w:r>
            <w:proofErr w:type="spellEnd"/>
          </w:p>
        </w:tc>
      </w:tr>
    </w:tbl>
    <w:p w:rsidR="003E1A83" w:rsidRDefault="00227287" w:rsidP="00A0288C">
      <w:pPr>
        <w:rPr>
          <w:rFonts w:cs="ArialMT"/>
          <w:b/>
          <w:color w:val="000000"/>
          <w:sz w:val="24"/>
          <w:szCs w:val="24"/>
          <w:lang w:val="en-US"/>
        </w:rPr>
      </w:pPr>
      <w:r>
        <w:rPr>
          <w:rFonts w:cs="ArialMT"/>
          <w:b/>
          <w:noProof/>
          <w:color w:val="000000"/>
          <w:sz w:val="24"/>
          <w:szCs w:val="24"/>
          <w:lang w:eastAsia="bg-BG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-537845</wp:posOffset>
            </wp:positionH>
            <wp:positionV relativeFrom="paragraph">
              <wp:posOffset>-737871</wp:posOffset>
            </wp:positionV>
            <wp:extent cx="6793506" cy="10048875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0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648" cy="10069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7287" w:rsidRPr="00227287" w:rsidRDefault="00227287" w:rsidP="00A0288C">
      <w:pPr>
        <w:rPr>
          <w:rFonts w:cs="ArialMT"/>
          <w:b/>
          <w:color w:val="000000"/>
          <w:sz w:val="24"/>
          <w:szCs w:val="24"/>
          <w:lang w:val="en-US"/>
        </w:rPr>
      </w:pPr>
      <w:r>
        <w:rPr>
          <w:rFonts w:cs="ArialMT"/>
          <w:b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6238778" cy="9143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0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488" cy="91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cs="ArialMT"/>
          <w:b/>
          <w:noProof/>
          <w:color w:val="000000"/>
          <w:sz w:val="24"/>
          <w:szCs w:val="24"/>
          <w:lang w:eastAsia="bg-BG"/>
        </w:rPr>
        <w:lastRenderedPageBreak/>
        <w:drawing>
          <wp:inline distT="0" distB="0" distL="0" distR="0">
            <wp:extent cx="6367780" cy="431856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0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3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27287" w:rsidRPr="002272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rebuchetMS-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Black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199"/>
    <w:rsid w:val="00227287"/>
    <w:rsid w:val="003E1A83"/>
    <w:rsid w:val="007F282D"/>
    <w:rsid w:val="00A0288C"/>
    <w:rsid w:val="00B1176B"/>
    <w:rsid w:val="00C6192A"/>
    <w:rsid w:val="00E5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6BB812-F22B-440B-9E6E-92C3420D0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63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1194</Words>
  <Characters>6807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7986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 Penev</dc:creator>
  <cp:keywords/>
  <dc:description/>
  <cp:lastModifiedBy>Teodor Penev</cp:lastModifiedBy>
  <cp:revision>5</cp:revision>
  <dcterms:created xsi:type="dcterms:W3CDTF">2013-04-30T08:44:00Z</dcterms:created>
  <dcterms:modified xsi:type="dcterms:W3CDTF">2013-04-30T18:08:00Z</dcterms:modified>
</cp:coreProperties>
</file>