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B3A" w14:textId="77777777" w:rsidR="00106198" w:rsidRPr="00B7004E" w:rsidRDefault="00106198" w:rsidP="00106198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СОФИЙСКИ УНИВЕРСИТЕТ „СВ. КЛИМЕНТ ОХРИДСКИ“</w:t>
      </w:r>
    </w:p>
    <w:p w14:paraId="06B3D800" w14:textId="77777777" w:rsidR="00106198" w:rsidRPr="00FF1C80" w:rsidRDefault="00106198" w:rsidP="00106198">
      <w:pPr>
        <w:spacing w:after="0" w:line="240" w:lineRule="auto"/>
        <w:jc w:val="center"/>
        <w:rPr>
          <w:rFonts w:eastAsia="Times New Roman" w:cs="Times New Roman"/>
          <w:kern w:val="0"/>
          <w:lang w:val="bg-BG"/>
          <w14:ligatures w14:val="none"/>
        </w:rPr>
      </w:pP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ГЕОЛОГО-ГЕОГРАФСКИ ФАКУЛТЕТ</w:t>
      </w:r>
    </w:p>
    <w:p w14:paraId="3C722914" w14:textId="77777777" w:rsidR="00106198" w:rsidRPr="00B7004E" w:rsidRDefault="00106198" w:rsidP="00106198">
      <w:pPr>
        <w:spacing w:after="240" w:line="240" w:lineRule="auto"/>
        <w:rPr>
          <w:rFonts w:eastAsia="Times New Roman" w:cs="Times New Roman"/>
          <w:kern w:val="0"/>
          <w14:ligatures w14:val="none"/>
        </w:rPr>
      </w:pPr>
      <w:r w:rsidRPr="00B7004E">
        <w:rPr>
          <w:rFonts w:eastAsia="Times New Roman" w:cs="Times New Roman"/>
          <w:kern w:val="0"/>
          <w14:ligatures w14:val="none"/>
        </w:rPr>
        <w:br/>
      </w:r>
    </w:p>
    <w:p w14:paraId="029EBD22" w14:textId="77777777" w:rsidR="00106198" w:rsidRPr="00B7004E" w:rsidRDefault="00106198" w:rsidP="00106198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B7004E">
        <w:rPr>
          <w:rFonts w:eastAsia="Times New Roman" w:cs="Times New Roman"/>
          <w:b/>
          <w:bCs/>
          <w:smallCaps/>
          <w:noProof/>
          <w:color w:val="000000"/>
          <w:kern w:val="0"/>
          <w:sz w:val="36"/>
          <w:szCs w:val="36"/>
          <w:bdr w:val="none" w:sz="0" w:space="0" w:color="auto" w:frame="1"/>
          <w14:ligatures w14:val="none"/>
        </w:rPr>
        <w:drawing>
          <wp:inline distT="0" distB="0" distL="0" distR="0" wp14:anchorId="1158BFBE" wp14:editId="14C09DE3">
            <wp:extent cx="4211782" cy="1081619"/>
            <wp:effectExtent l="0" t="0" r="0" b="0"/>
            <wp:docPr id="154617132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71325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07" cy="110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852A" w14:textId="77777777" w:rsidR="00106198" w:rsidRPr="00B7004E" w:rsidRDefault="00106198" w:rsidP="0010619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5A635E7F" w14:textId="7200D2F8" w:rsidR="00106198" w:rsidRPr="00106198" w:rsidRDefault="00106198" w:rsidP="00106198">
      <w:pPr>
        <w:spacing w:after="0"/>
        <w:jc w:val="center"/>
        <w:rPr>
          <w:rFonts w:eastAsia="Times New Roman" w:cs="Times New Roman"/>
          <w:kern w:val="0"/>
          <w:lang w:val="bg-BG"/>
          <w14:ligatures w14:val="none"/>
        </w:rPr>
      </w:pPr>
      <w:r>
        <w:rPr>
          <w:rFonts w:eastAsia="Times New Roman" w:cs="Times New Roman"/>
          <w:b/>
          <w:bCs/>
          <w:smallCaps/>
          <w:color w:val="000000"/>
          <w:kern w:val="0"/>
          <w:sz w:val="36"/>
          <w:szCs w:val="36"/>
          <w:lang w:val="bg-BG"/>
          <w14:ligatures w14:val="none"/>
        </w:rPr>
        <w:t>ДОКУМЕНТАЦИЯ</w:t>
      </w:r>
    </w:p>
    <w:p w14:paraId="312D0E7F" w14:textId="7AE042F8" w:rsidR="00106198" w:rsidRPr="00106198" w:rsidRDefault="00106198" w:rsidP="00106198">
      <w:pPr>
        <w:spacing w:after="0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bg-BG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bg-BG"/>
          <w14:ligatures w14:val="none"/>
        </w:rPr>
        <w:t>към</w:t>
      </w:r>
    </w:p>
    <w:p w14:paraId="2891E83E" w14:textId="31D375F2" w:rsidR="00106198" w:rsidRPr="009A1774" w:rsidRDefault="00106198" w:rsidP="00106198">
      <w:pPr>
        <w:spacing w:after="0"/>
        <w:jc w:val="center"/>
        <w:rPr>
          <w:rFonts w:eastAsia="Times New Roman" w:cs="Times New Roman"/>
          <w:kern w:val="0"/>
          <w:lang w:val="bg-BG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bg-BG"/>
          <w14:ligatures w14:val="none"/>
        </w:rPr>
        <w:t xml:space="preserve">Уеб приложение за маршрутизация в ж.к. Дружба 1 </w:t>
      </w:r>
    </w:p>
    <w:p w14:paraId="00875EA8" w14:textId="77777777" w:rsidR="00106198" w:rsidRPr="00B7004E" w:rsidRDefault="00106198" w:rsidP="00106198">
      <w:pPr>
        <w:spacing w:after="0"/>
        <w:jc w:val="center"/>
        <w:rPr>
          <w:rFonts w:eastAsia="Times New Roman" w:cs="Times New Roman"/>
          <w:kern w:val="0"/>
          <w:lang w:val="bg-BG"/>
          <w14:ligatures w14:val="none"/>
        </w:rPr>
      </w:pPr>
      <w:proofErr w:type="spellStart"/>
      <w:r w:rsidRPr="00B7004E"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>по</w:t>
      </w:r>
      <w:proofErr w:type="spellEnd"/>
      <w:r w:rsidRPr="00B7004E"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7004E"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>дисциплината</w:t>
      </w:r>
      <w:proofErr w:type="spellEnd"/>
    </w:p>
    <w:p w14:paraId="6446F51F" w14:textId="4040EE7A" w:rsidR="00106198" w:rsidRPr="00B7004E" w:rsidRDefault="00106198" w:rsidP="00106198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B7004E"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>„</w:t>
      </w:r>
      <w:r w:rsidRPr="00106198">
        <w:rPr>
          <w:rFonts w:eastAsia="Times New Roman" w:cs="Times New Roman"/>
          <w:color w:val="000000"/>
          <w:kern w:val="0"/>
          <w:sz w:val="32"/>
          <w:szCs w:val="32"/>
          <w:lang w:val="bg-BG"/>
          <w14:ligatures w14:val="none"/>
        </w:rPr>
        <w:t>Практическо обучение и работа с Java</w:t>
      </w:r>
      <w:r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>S</w:t>
      </w:r>
      <w:r w:rsidRPr="00106198">
        <w:rPr>
          <w:rFonts w:eastAsia="Times New Roman" w:cs="Times New Roman"/>
          <w:color w:val="000000"/>
          <w:kern w:val="0"/>
          <w:sz w:val="32"/>
          <w:szCs w:val="32"/>
          <w:lang w:val="bg-BG"/>
          <w14:ligatures w14:val="none"/>
        </w:rPr>
        <w:t>cript</w:t>
      </w:r>
      <w:r w:rsidRPr="00B7004E"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>“</w:t>
      </w:r>
    </w:p>
    <w:p w14:paraId="113698E8" w14:textId="77777777" w:rsidR="00106198" w:rsidRPr="00B7004E" w:rsidRDefault="00106198" w:rsidP="00106198">
      <w:pPr>
        <w:spacing w:after="240" w:line="240" w:lineRule="auto"/>
        <w:rPr>
          <w:rFonts w:eastAsia="Times New Roman" w:cs="Times New Roman"/>
          <w:kern w:val="0"/>
          <w:lang w:val="bg-BG"/>
          <w14:ligatures w14:val="none"/>
        </w:rPr>
      </w:pPr>
      <w:r w:rsidRPr="00B7004E">
        <w:rPr>
          <w:rFonts w:eastAsia="Times New Roman" w:cs="Times New Roman"/>
          <w:kern w:val="0"/>
          <w14:ligatures w14:val="none"/>
        </w:rPr>
        <w:br/>
      </w:r>
      <w:r w:rsidRPr="00B7004E">
        <w:rPr>
          <w:rFonts w:eastAsia="Times New Roman" w:cs="Times New Roman"/>
          <w:kern w:val="0"/>
          <w14:ligatures w14:val="none"/>
        </w:rPr>
        <w:br/>
      </w:r>
      <w:r w:rsidRPr="00B7004E">
        <w:rPr>
          <w:rFonts w:eastAsia="Times New Roman" w:cs="Times New Roman"/>
          <w:kern w:val="0"/>
          <w14:ligatures w14:val="none"/>
        </w:rPr>
        <w:br/>
      </w:r>
      <w:r w:rsidRPr="00B7004E">
        <w:rPr>
          <w:rFonts w:eastAsia="Times New Roman" w:cs="Times New Roman"/>
          <w:kern w:val="0"/>
          <w14:ligatures w14:val="none"/>
        </w:rPr>
        <w:br/>
      </w:r>
      <w:r w:rsidRPr="00B7004E">
        <w:rPr>
          <w:rFonts w:eastAsia="Times New Roman" w:cs="Times New Roman"/>
          <w:kern w:val="0"/>
          <w14:ligatures w14:val="none"/>
        </w:rPr>
        <w:br/>
      </w:r>
      <w:r w:rsidRPr="00B7004E">
        <w:rPr>
          <w:rFonts w:eastAsia="Times New Roman" w:cs="Times New Roman"/>
          <w:kern w:val="0"/>
          <w14:ligatures w14:val="none"/>
        </w:rPr>
        <w:br/>
      </w: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Изготвил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: 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 xml:space="preserve">         </w:t>
      </w: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Проверил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: </w:t>
      </w:r>
    </w:p>
    <w:p w14:paraId="7694B7C5" w14:textId="77777777" w:rsidR="00106198" w:rsidRPr="009934FD" w:rsidRDefault="00106198" w:rsidP="00106198">
      <w:pPr>
        <w:spacing w:before="120"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Теодора Николаева Колева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 xml:space="preserve">         </w:t>
      </w:r>
      <w:proofErr w:type="spellStart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>гл</w:t>
      </w:r>
      <w:proofErr w:type="spellEnd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. ас. д-р </w:t>
      </w:r>
      <w:proofErr w:type="spellStart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>инж</w:t>
      </w:r>
      <w:proofErr w:type="spellEnd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. </w:t>
      </w:r>
      <w:proofErr w:type="spellStart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>Стефан</w:t>
      </w:r>
      <w:proofErr w:type="spellEnd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proofErr w:type="spellStart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>Петров</w:t>
      </w:r>
      <w:proofErr w:type="spellEnd"/>
    </w:p>
    <w:p w14:paraId="425B0950" w14:textId="521FCAAC" w:rsidR="00106198" w:rsidRDefault="00106198" w:rsidP="00106198">
      <w:pPr>
        <w:spacing w:after="0" w:line="240" w:lineRule="auto"/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</w:pP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Фак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. №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:</w:t>
      </w: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3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GG0800012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  <w:t xml:space="preserve">         Момчил Пачев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</w:p>
    <w:p w14:paraId="39810892" w14:textId="77777777" w:rsidR="00106198" w:rsidRPr="00B7004E" w:rsidRDefault="00106198" w:rsidP="0010619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Курс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: 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Четвърти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</w:p>
    <w:p w14:paraId="26329FF5" w14:textId="77777777" w:rsidR="00106198" w:rsidRPr="00B7004E" w:rsidRDefault="00106198" w:rsidP="0010619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Сп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:</w:t>
      </w: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„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Геопространствени системи и технологии</w:t>
      </w: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“</w:t>
      </w:r>
    </w:p>
    <w:p w14:paraId="7F2F4873" w14:textId="77777777" w:rsidR="00106198" w:rsidRPr="00B7004E" w:rsidRDefault="00106198" w:rsidP="00106198">
      <w:pPr>
        <w:spacing w:after="240" w:line="240" w:lineRule="auto"/>
        <w:rPr>
          <w:rFonts w:eastAsia="Times New Roman" w:cs="Times New Roman"/>
          <w:kern w:val="0"/>
          <w:lang w:val="bg-BG"/>
          <w14:ligatures w14:val="none"/>
        </w:rPr>
      </w:pPr>
      <w:r w:rsidRPr="00B7004E">
        <w:rPr>
          <w:rFonts w:eastAsia="Times New Roman" w:cs="Times New Roman"/>
          <w:kern w:val="0"/>
          <w14:ligatures w14:val="none"/>
        </w:rPr>
        <w:br/>
      </w:r>
    </w:p>
    <w:p w14:paraId="53FB6ACC" w14:textId="77777777" w:rsidR="00106198" w:rsidRPr="00B7004E" w:rsidRDefault="00106198" w:rsidP="00106198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гр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. </w:t>
      </w: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София</w:t>
      </w:r>
      <w:proofErr w:type="spellEnd"/>
    </w:p>
    <w:p w14:paraId="06262E15" w14:textId="5D95540D" w:rsidR="00205AA2" w:rsidRDefault="00106198" w:rsidP="00106198">
      <w:pPr>
        <w:jc w:val="center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202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5</w:t>
      </w: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г.</w:t>
      </w:r>
    </w:p>
    <w:p w14:paraId="35E69E15" w14:textId="34FA06E9" w:rsidR="00847577" w:rsidRPr="00847577" w:rsidRDefault="00847577">
      <w:pPr>
        <w:spacing w:line="278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lang w:val="bg-BG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4"/>
          <w14:ligatures w14:val="standardContextual"/>
        </w:rPr>
        <w:id w:val="1912117005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14:paraId="6B4B58E1" w14:textId="73DFB266" w:rsidR="00847577" w:rsidRPr="00D83445" w:rsidRDefault="00847577" w:rsidP="0084757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bg-BG"/>
            </w:rPr>
          </w:pPr>
          <w:r w:rsidRPr="00D83445">
            <w:rPr>
              <w:rFonts w:ascii="Times New Roman" w:hAnsi="Times New Roman" w:cs="Times New Roman"/>
              <w:b/>
              <w:bCs/>
              <w:color w:val="auto"/>
              <w:lang w:val="bg-BG"/>
            </w:rPr>
            <w:t>Съдържание</w:t>
          </w:r>
        </w:p>
        <w:p w14:paraId="32A13FB1" w14:textId="5EC3C217" w:rsidR="00847577" w:rsidRDefault="008475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91613" w:history="1">
            <w:r w:rsidRPr="002B22D1">
              <w:rPr>
                <w:rStyle w:val="Hyperlink"/>
                <w:noProof/>
                <w:lang w:val="bg-BG"/>
              </w:rPr>
              <w:t>Изложение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39FF" w14:textId="19BA34EC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4" w:history="1">
            <w:r w:rsidRPr="002B22D1">
              <w:rPr>
                <w:rStyle w:val="Hyperlink"/>
                <w:noProof/>
                <w:lang w:val="bg-BG"/>
              </w:rPr>
              <w:t>Идея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DD88" w14:textId="17D59134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5" w:history="1">
            <w:r w:rsidRPr="002B22D1">
              <w:rPr>
                <w:rStyle w:val="Hyperlink"/>
                <w:noProof/>
                <w:lang w:val="bg-BG"/>
              </w:rPr>
              <w:t>Начин 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617A" w14:textId="0ED6FCFF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6" w:history="1">
            <w:r w:rsidRPr="002B22D1">
              <w:rPr>
                <w:rStyle w:val="Hyperlink"/>
                <w:noProof/>
                <w:lang w:val="bg-BG"/>
              </w:rPr>
              <w:t>Слоеве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1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7292" w14:textId="6D271396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7" w:history="1">
            <w:r w:rsidRPr="002B22D1">
              <w:rPr>
                <w:rStyle w:val="Hyperlink"/>
                <w:noProof/>
                <w:lang w:val="bg-BG"/>
              </w:rPr>
              <w:t>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1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F839" w14:textId="71A5A065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8" w:history="1">
            <w:r w:rsidRPr="002B22D1">
              <w:rPr>
                <w:rStyle w:val="Hyperlink"/>
                <w:noProof/>
                <w:lang w:val="bg-BG"/>
              </w:rPr>
              <w:t>Стартиране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1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6A7E" w14:textId="030003FB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9" w:history="1">
            <w:r w:rsidRPr="002B22D1">
              <w:rPr>
                <w:rStyle w:val="Hyperlink"/>
                <w:noProof/>
                <w:lang w:val="bg-BG"/>
              </w:rPr>
              <w:t>Структура и използвани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1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93FE" w14:textId="78275CA2" w:rsidR="00847577" w:rsidRDefault="00847577">
          <w:r>
            <w:rPr>
              <w:b/>
              <w:bCs/>
              <w:noProof/>
            </w:rPr>
            <w:fldChar w:fldCharType="end"/>
          </w:r>
        </w:p>
      </w:sdtContent>
    </w:sdt>
    <w:p w14:paraId="2C3D65F3" w14:textId="77777777" w:rsidR="00847577" w:rsidRDefault="00847577">
      <w:pPr>
        <w:spacing w:line="278" w:lineRule="auto"/>
        <w:rPr>
          <w:rFonts w:eastAsiaTheme="majorEastAsia" w:cstheme="majorBidi"/>
          <w:b/>
          <w:sz w:val="40"/>
          <w:szCs w:val="40"/>
          <w:lang w:val="bg-BG"/>
        </w:rPr>
      </w:pPr>
      <w:bookmarkStart w:id="0" w:name="_Toc199491613"/>
      <w:r>
        <w:rPr>
          <w:lang w:val="bg-BG"/>
        </w:rPr>
        <w:br w:type="page"/>
      </w:r>
    </w:p>
    <w:p w14:paraId="0F6A374A" w14:textId="63D98E85" w:rsidR="00EA4836" w:rsidRPr="00EA4836" w:rsidRDefault="00EA4836" w:rsidP="00847577">
      <w:pPr>
        <w:pStyle w:val="Heading1"/>
        <w:rPr>
          <w:lang w:val="bg-BG"/>
        </w:rPr>
      </w:pPr>
      <w:r>
        <w:rPr>
          <w:lang w:val="bg-BG"/>
        </w:rPr>
        <w:lastRenderedPageBreak/>
        <w:t>Изложение</w:t>
      </w:r>
      <w:bookmarkEnd w:id="0"/>
    </w:p>
    <w:p w14:paraId="1BB25F51" w14:textId="25CEF3C3" w:rsidR="00205AA2" w:rsidRDefault="00205AA2" w:rsidP="00205AA2">
      <w:pPr>
        <w:pStyle w:val="Heading2"/>
        <w:rPr>
          <w:lang w:val="bg-BG"/>
        </w:rPr>
      </w:pPr>
      <w:bookmarkStart w:id="1" w:name="_Toc199491614"/>
      <w:r>
        <w:rPr>
          <w:lang w:val="bg-BG"/>
        </w:rPr>
        <w:t>Идея</w:t>
      </w:r>
      <w:r w:rsidR="00D8136E">
        <w:rPr>
          <w:lang w:val="bg-BG"/>
        </w:rPr>
        <w:t xml:space="preserve"> на приложението</w:t>
      </w:r>
      <w:bookmarkEnd w:id="1"/>
    </w:p>
    <w:p w14:paraId="4C0FAE28" w14:textId="71E79226" w:rsidR="00205AA2" w:rsidRDefault="00D8136E" w:rsidP="00205AA2">
      <w:pPr>
        <w:rPr>
          <w:lang w:val="bg-BG"/>
        </w:rPr>
      </w:pPr>
      <w:r>
        <w:rPr>
          <w:lang w:val="bg-BG"/>
        </w:rPr>
        <w:t>Приложението е вдъхновено от така наречения „проблем на пътуващия търговец“, като целта му е да намери най-краткия маршрут между зададена начална точка и точки на интерес, посещавайки всяка точка на интерес точно веднъж и после да се връща обратно на началната точка. Използва се предефинирана пешеходна мрежа, а началната точка и точките на интерес се задават от потребителя. Приложението е разработено за ж.к Дружба 1 в София.</w:t>
      </w:r>
    </w:p>
    <w:p w14:paraId="0BF07E44" w14:textId="237AFA95" w:rsidR="00D8136E" w:rsidRDefault="00D8136E" w:rsidP="00D8136E">
      <w:pPr>
        <w:pStyle w:val="Heading2"/>
        <w:rPr>
          <w:lang w:val="bg-BG"/>
        </w:rPr>
      </w:pPr>
      <w:bookmarkStart w:id="2" w:name="_Toc199491615"/>
      <w:r>
        <w:rPr>
          <w:lang w:val="bg-BG"/>
        </w:rPr>
        <w:t>Начин на работа</w:t>
      </w:r>
      <w:bookmarkEnd w:id="2"/>
    </w:p>
    <w:p w14:paraId="58FEBED6" w14:textId="00229543" w:rsidR="00D8136E" w:rsidRDefault="00D8136E" w:rsidP="00D8136E">
      <w:pPr>
        <w:rPr>
          <w:lang w:val="bg-BG"/>
        </w:rPr>
      </w:pPr>
      <w:r>
        <w:rPr>
          <w:lang w:val="bg-BG"/>
        </w:rPr>
        <w:t xml:space="preserve">Изчисляването на маршрута </w:t>
      </w:r>
      <w:r w:rsidR="00F378AC">
        <w:rPr>
          <w:lang w:val="bg-BG"/>
        </w:rPr>
        <w:t>използва алгоритъма на Дейкстра</w:t>
      </w:r>
      <w:r w:rsidR="00246C53">
        <w:rPr>
          <w:lang w:val="bg-BG"/>
        </w:rPr>
        <w:t>. С първото кликване върху картата потребителят дефинира начална точка на маршрута, оцветена в зелено. Следващите натискания добавят точките на интерес, които трябва да бъдат посетени. С натискане на бутона „Пресметни маршрут“, маршрутът се визуализира на картата, а точките получават етикет с реда на посещаване.</w:t>
      </w:r>
    </w:p>
    <w:p w14:paraId="1F09BC18" w14:textId="11A14B60" w:rsidR="00246C53" w:rsidRPr="007959BB" w:rsidRDefault="00246C53" w:rsidP="00D8136E">
      <w:pPr>
        <w:rPr>
          <w:lang w:val="bg-BG"/>
        </w:rPr>
      </w:pPr>
      <w:r>
        <w:rPr>
          <w:lang w:val="bg-BG"/>
        </w:rPr>
        <w:t xml:space="preserve">Приложението може да бъде използвано </w:t>
      </w:r>
      <w:r w:rsidR="007959BB">
        <w:rPr>
          <w:lang w:val="bg-BG"/>
        </w:rPr>
        <w:t>за намиране на най-кратък път, когато потребителят трябва да посети повече от едно място в рамките на квартала.</w:t>
      </w:r>
    </w:p>
    <w:p w14:paraId="6E9FDA5A" w14:textId="45EBCC7B" w:rsidR="00D8136E" w:rsidRDefault="00D8136E" w:rsidP="00D8136E">
      <w:pPr>
        <w:pStyle w:val="Heading2"/>
        <w:rPr>
          <w:lang w:val="bg-BG"/>
        </w:rPr>
      </w:pPr>
      <w:bookmarkStart w:id="3" w:name="_Toc199491616"/>
      <w:r>
        <w:rPr>
          <w:lang w:val="bg-BG"/>
        </w:rPr>
        <w:t>Слоеве</w:t>
      </w:r>
      <w:bookmarkEnd w:id="3"/>
    </w:p>
    <w:p w14:paraId="1C1F4B95" w14:textId="32429540" w:rsidR="00E865B4" w:rsidRDefault="00497B9B" w:rsidP="007959BB">
      <w:pPr>
        <w:rPr>
          <w:lang w:val="bg-BG"/>
        </w:rPr>
      </w:pPr>
      <w:r>
        <w:rPr>
          <w:lang w:val="bg-BG"/>
        </w:rPr>
        <w:t>Слоевете, които се намират в легендата, са общо пет на брой</w:t>
      </w:r>
      <w:r w:rsidR="00590D13">
        <w:rPr>
          <w:lang w:val="bg-BG"/>
        </w:rPr>
        <w:t xml:space="preserve"> – Точки на интерес, Изчислен маршрут, Пешеходна мрежа, Граници на ж.к. Дружба 1 и </w:t>
      </w:r>
      <w:r w:rsidR="00590D13">
        <w:t>OpenStreetMap</w:t>
      </w:r>
      <w:r w:rsidR="00590D13">
        <w:rPr>
          <w:lang w:val="bg-BG"/>
        </w:rPr>
        <w:t xml:space="preserve"> за базова карта. Точките на интерес и Изчисления маршрут стават активни</w:t>
      </w:r>
      <w:r w:rsidR="00D97F40">
        <w:rPr>
          <w:lang w:val="bg-BG"/>
        </w:rPr>
        <w:t xml:space="preserve"> за работа</w:t>
      </w:r>
      <w:r w:rsidR="00590D13">
        <w:rPr>
          <w:lang w:val="bg-BG"/>
        </w:rPr>
        <w:t>, когато вече има пресметнат маршру</w:t>
      </w:r>
      <w:r w:rsidR="00D97F40">
        <w:rPr>
          <w:lang w:val="bg-BG"/>
        </w:rPr>
        <w:t xml:space="preserve">т, но са </w:t>
      </w:r>
      <w:r w:rsidR="00D97F40">
        <w:rPr>
          <w:lang w:val="bg-BG"/>
        </w:rPr>
        <w:lastRenderedPageBreak/>
        <w:t>включени по подразбиране.</w:t>
      </w:r>
      <w:r w:rsidR="00074CC9">
        <w:t xml:space="preserve"> </w:t>
      </w:r>
      <w:r w:rsidR="00074CC9">
        <w:rPr>
          <w:lang w:val="bg-BG"/>
        </w:rPr>
        <w:t>Всяко ново пресмятане зарежда новите данни в двата слоя</w:t>
      </w:r>
      <w:r w:rsidR="00E85C2E">
        <w:rPr>
          <w:lang w:val="bg-BG"/>
        </w:rPr>
        <w:t xml:space="preserve"> и премахва старите</w:t>
      </w:r>
      <w:r w:rsidR="00074CC9">
        <w:rPr>
          <w:lang w:val="bg-BG"/>
        </w:rPr>
        <w:t>.</w:t>
      </w:r>
      <w:r w:rsidR="00D97F40">
        <w:rPr>
          <w:lang w:val="bg-BG"/>
        </w:rPr>
        <w:t xml:space="preserve"> Пешеходната мрежа и Границите на ж.к. Дружба 1 са слоевете, при които се очаква да няма толкова много динамичност и промени. Пешеходната мрежа е изключена по подразбиране, а границите – включени. </w:t>
      </w:r>
      <w:r w:rsidR="00BF7B6D">
        <w:rPr>
          <w:lang w:val="bg-BG"/>
        </w:rPr>
        <w:t>Източникът на данни за границите на квартала е ОП „</w:t>
      </w:r>
      <w:proofErr w:type="spellStart"/>
      <w:r w:rsidR="00BF7B6D">
        <w:rPr>
          <w:lang w:val="bg-BG"/>
        </w:rPr>
        <w:t>Софияплан</w:t>
      </w:r>
      <w:proofErr w:type="spellEnd"/>
      <w:r w:rsidR="00BF7B6D">
        <w:rPr>
          <w:lang w:val="bg-BG"/>
        </w:rPr>
        <w:t>“ (</w:t>
      </w:r>
      <w:hyperlink r:id="rId6" w:history="1">
        <w:r w:rsidR="00BF7B6D" w:rsidRPr="00573E51">
          <w:rPr>
            <w:rStyle w:val="Hyperlink"/>
            <w:lang w:val="bg-BG"/>
          </w:rPr>
          <w:t>https://api.sofiaplan.bg/datasets/297</w:t>
        </w:r>
      </w:hyperlink>
      <w:r w:rsidR="00BF7B6D">
        <w:rPr>
          <w:lang w:val="bg-BG"/>
        </w:rPr>
        <w:t xml:space="preserve"> ).</w:t>
      </w:r>
    </w:p>
    <w:p w14:paraId="5C34F87A" w14:textId="72F9F73A" w:rsidR="007959BB" w:rsidRDefault="00D97F40" w:rsidP="007959BB">
      <w:pPr>
        <w:rPr>
          <w:lang w:val="bg-BG"/>
        </w:rPr>
      </w:pPr>
      <w:r>
        <w:rPr>
          <w:lang w:val="bg-BG"/>
        </w:rPr>
        <w:t xml:space="preserve">Отделно приложението разполага с две мрежи за пресмятане на маршрута, като потребителят </w:t>
      </w:r>
      <w:r w:rsidR="00DC33D6">
        <w:rPr>
          <w:lang w:val="bg-BG"/>
        </w:rPr>
        <w:t xml:space="preserve">динамично </w:t>
      </w:r>
      <w:r>
        <w:rPr>
          <w:lang w:val="bg-BG"/>
        </w:rPr>
        <w:t xml:space="preserve">може да избира коя да използва. </w:t>
      </w:r>
      <w:r w:rsidR="009B44AC">
        <w:rPr>
          <w:lang w:val="bg-BG"/>
        </w:rPr>
        <w:t>Стандартно е зададена да се използва пешеходна</w:t>
      </w:r>
      <w:r w:rsidR="007C3152">
        <w:rPr>
          <w:lang w:val="bg-BG"/>
        </w:rPr>
        <w:t>та</w:t>
      </w:r>
      <w:r w:rsidR="009B44AC">
        <w:rPr>
          <w:lang w:val="bg-BG"/>
        </w:rPr>
        <w:t xml:space="preserve"> мрежа</w:t>
      </w:r>
      <w:r w:rsidR="007C3152">
        <w:rPr>
          <w:lang w:val="bg-BG"/>
        </w:rPr>
        <w:t xml:space="preserve"> от ОП „</w:t>
      </w:r>
      <w:proofErr w:type="spellStart"/>
      <w:r w:rsidR="007C3152">
        <w:rPr>
          <w:lang w:val="bg-BG"/>
        </w:rPr>
        <w:t>Софияплан</w:t>
      </w:r>
      <w:proofErr w:type="spellEnd"/>
      <w:r w:rsidR="007C3152">
        <w:rPr>
          <w:lang w:val="bg-BG"/>
        </w:rPr>
        <w:t>“ (</w:t>
      </w:r>
      <w:hyperlink r:id="rId7" w:history="1">
        <w:r w:rsidR="007C3152" w:rsidRPr="00573E51">
          <w:rPr>
            <w:rStyle w:val="Hyperlink"/>
            <w:lang w:val="bg-BG"/>
          </w:rPr>
          <w:t>https://api.sofiaplan.bg/datasets/284</w:t>
        </w:r>
      </w:hyperlink>
      <w:r w:rsidR="007C3152">
        <w:rPr>
          <w:lang w:val="bg-BG"/>
        </w:rPr>
        <w:t xml:space="preserve"> ), а алтернативната мрежа е изтеглена от </w:t>
      </w:r>
      <w:r w:rsidR="007C3152">
        <w:t xml:space="preserve">OpenStreetMap. </w:t>
      </w:r>
      <w:r w:rsidR="007C3152">
        <w:rPr>
          <w:lang w:val="bg-BG"/>
        </w:rPr>
        <w:t xml:space="preserve">Предоставени са два варианта, защото пешеходната мрежа от </w:t>
      </w:r>
      <w:r w:rsidR="007A1B17">
        <w:rPr>
          <w:lang w:val="bg-BG"/>
        </w:rPr>
        <w:t>ОП „</w:t>
      </w:r>
      <w:proofErr w:type="spellStart"/>
      <w:r w:rsidR="007C3152">
        <w:rPr>
          <w:lang w:val="bg-BG"/>
        </w:rPr>
        <w:t>Софияплан</w:t>
      </w:r>
      <w:proofErr w:type="spellEnd"/>
      <w:r w:rsidR="007A1B17">
        <w:rPr>
          <w:lang w:val="bg-BG"/>
        </w:rPr>
        <w:t>“</w:t>
      </w:r>
      <w:r w:rsidR="007C3152">
        <w:rPr>
          <w:lang w:val="bg-BG"/>
        </w:rPr>
        <w:t xml:space="preserve">, заема предвид и тротоарите от двете страни на </w:t>
      </w:r>
      <w:r w:rsidR="00F40873">
        <w:rPr>
          <w:lang w:val="bg-BG"/>
        </w:rPr>
        <w:t xml:space="preserve">някои </w:t>
      </w:r>
      <w:r w:rsidR="007C3152">
        <w:rPr>
          <w:lang w:val="bg-BG"/>
        </w:rPr>
        <w:t>улици като отделни обекти, което</w:t>
      </w:r>
      <w:r w:rsidR="00752FEE">
        <w:rPr>
          <w:lang w:val="bg-BG"/>
        </w:rPr>
        <w:t xml:space="preserve"> въпреки че отразява точното разположение в реалния свят, понякога удължава изчисления маршрут, тъй като мрежата не отчита възможността за пресичане от другата страна във всеки един момент, </w:t>
      </w:r>
      <w:r w:rsidR="0013388B">
        <w:rPr>
          <w:lang w:val="bg-BG"/>
        </w:rPr>
        <w:t xml:space="preserve">а са </w:t>
      </w:r>
      <w:r w:rsidR="00752FEE">
        <w:rPr>
          <w:lang w:val="bg-BG"/>
        </w:rPr>
        <w:t>налични</w:t>
      </w:r>
      <w:r w:rsidR="0013388B">
        <w:rPr>
          <w:lang w:val="bg-BG"/>
        </w:rPr>
        <w:t xml:space="preserve"> </w:t>
      </w:r>
      <w:r w:rsidR="00752FEE">
        <w:rPr>
          <w:lang w:val="bg-BG"/>
        </w:rPr>
        <w:t xml:space="preserve">само официалните пресичания. От друга страна, подробността на пешеходната мрежа спомага за по-точната маршрутизация. </w:t>
      </w:r>
      <w:r w:rsidR="00B16D77">
        <w:rPr>
          <w:lang w:val="bg-BG"/>
        </w:rPr>
        <w:t xml:space="preserve">Мрежата от </w:t>
      </w:r>
      <w:r w:rsidR="00B16D77">
        <w:t>OpenStreetMap</w:t>
      </w:r>
      <w:r w:rsidR="00E865B4">
        <w:t xml:space="preserve"> </w:t>
      </w:r>
      <w:r w:rsidR="00E865B4">
        <w:rPr>
          <w:lang w:val="bg-BG"/>
        </w:rPr>
        <w:t xml:space="preserve">няма допълнително картирани тротоари и всяка улица е представена с </w:t>
      </w:r>
      <w:r w:rsidR="00C322E0">
        <w:rPr>
          <w:lang w:val="bg-BG"/>
        </w:rPr>
        <w:t>една линейна</w:t>
      </w:r>
      <w:r w:rsidR="00E865B4">
        <w:rPr>
          <w:lang w:val="bg-BG"/>
        </w:rPr>
        <w:t xml:space="preserve"> </w:t>
      </w:r>
      <w:r w:rsidR="00C322E0">
        <w:rPr>
          <w:lang w:val="bg-BG"/>
        </w:rPr>
        <w:t>структура</w:t>
      </w:r>
      <w:r w:rsidR="00E865B4">
        <w:rPr>
          <w:lang w:val="bg-BG"/>
        </w:rPr>
        <w:t>.</w:t>
      </w:r>
    </w:p>
    <w:p w14:paraId="0FC19DBE" w14:textId="77777777" w:rsidR="0010013C" w:rsidRDefault="0010013C" w:rsidP="007959BB">
      <w:pPr>
        <w:rPr>
          <w:lang w:val="bg-BG"/>
        </w:rPr>
      </w:pPr>
      <w:r>
        <w:rPr>
          <w:lang w:val="bg-BG"/>
        </w:rPr>
        <w:t>Атрибутите на слоевете са, както следва:</w:t>
      </w:r>
    </w:p>
    <w:p w14:paraId="5CBD53E0" w14:textId="77777777" w:rsidR="0010013C" w:rsidRPr="0010013C" w:rsidRDefault="0010013C" w:rsidP="0010013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Пешеходна мрежа от ОП „</w:t>
      </w:r>
      <w:proofErr w:type="spellStart"/>
      <w:r>
        <w:rPr>
          <w:lang w:val="bg-BG"/>
        </w:rPr>
        <w:t>Софияплан</w:t>
      </w:r>
      <w:proofErr w:type="spellEnd"/>
      <w:r>
        <w:rPr>
          <w:lang w:val="bg-BG"/>
        </w:rPr>
        <w:t xml:space="preserve">“ – </w:t>
      </w:r>
      <w:r>
        <w:t xml:space="preserve">id, name, type, </w:t>
      </w:r>
      <w:proofErr w:type="spellStart"/>
      <w:r>
        <w:t>str_class</w:t>
      </w:r>
      <w:proofErr w:type="spellEnd"/>
    </w:p>
    <w:p w14:paraId="5118665A" w14:textId="3B63EE39" w:rsidR="00201789" w:rsidRPr="00201789" w:rsidRDefault="0010013C" w:rsidP="0010013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Пешеходна мрежа от </w:t>
      </w:r>
      <w:proofErr w:type="spellStart"/>
      <w:r>
        <w:t>OpenStreetmap</w:t>
      </w:r>
      <w:proofErr w:type="spellEnd"/>
      <w:r>
        <w:t xml:space="preserve"> </w:t>
      </w:r>
      <w:r w:rsidR="00201789">
        <w:t>–</w:t>
      </w:r>
      <w:r>
        <w:t xml:space="preserve"> </w:t>
      </w:r>
      <w:proofErr w:type="spellStart"/>
      <w:r w:rsidR="001569FA">
        <w:t>full_id</w:t>
      </w:r>
      <w:proofErr w:type="spellEnd"/>
      <w:r w:rsidR="001569FA">
        <w:t xml:space="preserve">, </w:t>
      </w:r>
      <w:proofErr w:type="spellStart"/>
      <w:r w:rsidR="001569FA">
        <w:t>osm_id</w:t>
      </w:r>
      <w:proofErr w:type="spellEnd"/>
      <w:r w:rsidR="001569FA">
        <w:t xml:space="preserve">, </w:t>
      </w:r>
      <w:proofErr w:type="spellStart"/>
      <w:r w:rsidR="001569FA">
        <w:t>osm_type</w:t>
      </w:r>
      <w:proofErr w:type="spellEnd"/>
      <w:r w:rsidR="001569FA">
        <w:t xml:space="preserve">, highway, </w:t>
      </w:r>
      <w:proofErr w:type="spellStart"/>
      <w:r w:rsidR="001569FA">
        <w:t>name:en</w:t>
      </w:r>
      <w:proofErr w:type="spellEnd"/>
      <w:r w:rsidR="001569FA">
        <w:t>, name</w:t>
      </w:r>
    </w:p>
    <w:p w14:paraId="2CDBBD0B" w14:textId="240BF7C8" w:rsidR="00201789" w:rsidRDefault="00201789" w:rsidP="0010013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Точки на интерес – </w:t>
      </w:r>
      <w:r>
        <w:t xml:space="preserve">name, </w:t>
      </w:r>
      <w:proofErr w:type="spellStart"/>
      <w:r>
        <w:t>route_order</w:t>
      </w:r>
      <w:proofErr w:type="spellEnd"/>
    </w:p>
    <w:p w14:paraId="714E8FE5" w14:textId="0DBA8813" w:rsidR="0010013C" w:rsidRPr="0010013C" w:rsidRDefault="00201789" w:rsidP="0010013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Изчислен маршрут </w:t>
      </w:r>
      <w:r w:rsidR="001569FA">
        <w:rPr>
          <w:lang w:val="bg-BG"/>
        </w:rPr>
        <w:t>–</w:t>
      </w:r>
      <w:r>
        <w:rPr>
          <w:lang w:val="bg-BG"/>
        </w:rPr>
        <w:t xml:space="preserve"> </w:t>
      </w:r>
      <w:r w:rsidR="001569FA">
        <w:t xml:space="preserve">name, </w:t>
      </w:r>
      <w:proofErr w:type="spellStart"/>
      <w:r w:rsidR="001569FA">
        <w:t>distance_m</w:t>
      </w:r>
      <w:proofErr w:type="spellEnd"/>
      <w:r w:rsidR="001569FA">
        <w:t xml:space="preserve">, </w:t>
      </w:r>
      <w:proofErr w:type="spellStart"/>
      <w:r w:rsidR="001569FA">
        <w:t>created_at</w:t>
      </w:r>
      <w:proofErr w:type="spellEnd"/>
      <w:r w:rsidR="001569FA">
        <w:t xml:space="preserve"> </w:t>
      </w:r>
      <w:r w:rsidR="001569FA">
        <w:rPr>
          <w:lang w:val="bg-BG"/>
        </w:rPr>
        <w:br/>
      </w:r>
      <w:r w:rsidR="001569FA">
        <w:t>(</w:t>
      </w:r>
      <w:proofErr w:type="spellStart"/>
      <w:r w:rsidR="001569FA">
        <w:t>distance_m</w:t>
      </w:r>
      <w:proofErr w:type="spellEnd"/>
      <w:r w:rsidR="001569FA">
        <w:t xml:space="preserve"> </w:t>
      </w:r>
      <w:r w:rsidR="001569FA">
        <w:rPr>
          <w:lang w:val="bg-BG"/>
        </w:rPr>
        <w:t xml:space="preserve">се актуализира динамично при модифициране на </w:t>
      </w:r>
      <w:r w:rsidR="001569FA">
        <w:rPr>
          <w:lang w:val="bg-BG"/>
        </w:rPr>
        <w:lastRenderedPageBreak/>
        <w:t>геометрията</w:t>
      </w:r>
      <w:r w:rsidR="001569FA">
        <w:t>)</w:t>
      </w:r>
      <w:r w:rsidR="0010013C" w:rsidRPr="0010013C">
        <w:rPr>
          <w:lang w:val="bg-BG"/>
        </w:rPr>
        <w:br/>
      </w:r>
    </w:p>
    <w:p w14:paraId="6C865314" w14:textId="70B53E50" w:rsidR="00E865B4" w:rsidRPr="00E865B4" w:rsidRDefault="00E865B4" w:rsidP="007959BB">
      <w:pPr>
        <w:rPr>
          <w:lang w:val="bg-BG"/>
        </w:rPr>
      </w:pPr>
      <w:r>
        <w:rPr>
          <w:lang w:val="bg-BG"/>
        </w:rPr>
        <w:t xml:space="preserve">За базова карта е избрана </w:t>
      </w:r>
      <w:r>
        <w:t xml:space="preserve">OpenStreetMap, </w:t>
      </w:r>
      <w:r>
        <w:rPr>
          <w:lang w:val="bg-BG"/>
        </w:rPr>
        <w:t xml:space="preserve">тъй като на нея ясно се </w:t>
      </w:r>
      <w:r w:rsidR="00F812D3">
        <w:rPr>
          <w:lang w:val="bg-BG"/>
        </w:rPr>
        <w:t>виждат</w:t>
      </w:r>
      <w:r>
        <w:rPr>
          <w:lang w:val="bg-BG"/>
        </w:rPr>
        <w:t xml:space="preserve"> потенциални точки на интерес и потребителят лесно може да избере</w:t>
      </w:r>
      <w:r w:rsidR="00F812D3">
        <w:rPr>
          <w:lang w:val="bg-BG"/>
        </w:rPr>
        <w:t xml:space="preserve"> такива чрез базовата карта</w:t>
      </w:r>
      <w:r>
        <w:rPr>
          <w:lang w:val="bg-BG"/>
        </w:rPr>
        <w:t>, ако не познава района.</w:t>
      </w:r>
    </w:p>
    <w:p w14:paraId="47217A8E" w14:textId="4439D1EA" w:rsidR="00D8136E" w:rsidRDefault="00D8136E" w:rsidP="00D8136E">
      <w:pPr>
        <w:pStyle w:val="Heading2"/>
        <w:rPr>
          <w:lang w:val="bg-BG"/>
        </w:rPr>
      </w:pPr>
      <w:bookmarkStart w:id="4" w:name="_Toc199491617"/>
      <w:r>
        <w:rPr>
          <w:lang w:val="bg-BG"/>
        </w:rPr>
        <w:t>Функционалности</w:t>
      </w:r>
      <w:bookmarkEnd w:id="4"/>
    </w:p>
    <w:p w14:paraId="1E6AFEAB" w14:textId="6B040E99" w:rsidR="007D124B" w:rsidRDefault="007D124B" w:rsidP="007D124B">
      <w:pPr>
        <w:rPr>
          <w:lang w:val="bg-BG"/>
        </w:rPr>
      </w:pPr>
      <w:r>
        <w:rPr>
          <w:lang w:val="bg-BG"/>
        </w:rPr>
        <w:t>Главната функционалност на уеб приложението е пресмятането на маршрути по правилото на проблема на пътуващия търговец.</w:t>
      </w:r>
      <w:r w:rsidR="00BA1322">
        <w:t xml:space="preserve"> </w:t>
      </w:r>
      <w:r w:rsidR="00BA1322">
        <w:rPr>
          <w:lang w:val="bg-BG"/>
        </w:rPr>
        <w:t>В допълнение по време на дефинирането на точките има възможност за отмяна на последната поставена точка и отделно нулиране на маршрута. Нулирането може да се случи както и преди изчертаването на маршрута (докато се добавят точки) и</w:t>
      </w:r>
      <w:r w:rsidR="00E61E13">
        <w:rPr>
          <w:lang w:val="bg-BG"/>
        </w:rPr>
        <w:t xml:space="preserve"> </w:t>
      </w:r>
      <w:r w:rsidR="00E85C2E">
        <w:rPr>
          <w:lang w:val="bg-BG"/>
        </w:rPr>
        <w:t xml:space="preserve">така и </w:t>
      </w:r>
      <w:r w:rsidR="00BA1322">
        <w:rPr>
          <w:lang w:val="bg-BG"/>
        </w:rPr>
        <w:t>като вече е пресметнат маршрута</w:t>
      </w:r>
      <w:r w:rsidR="00E61E13">
        <w:rPr>
          <w:lang w:val="bg-BG"/>
        </w:rPr>
        <w:t>, за да се започне нова маршрутизация</w:t>
      </w:r>
      <w:r w:rsidR="00BA1322">
        <w:rPr>
          <w:lang w:val="bg-BG"/>
        </w:rPr>
        <w:t>.</w:t>
      </w:r>
      <w:r w:rsidR="00A56F8A">
        <w:t xml:space="preserve"> </w:t>
      </w:r>
      <w:r w:rsidR="00050D7A">
        <w:rPr>
          <w:lang w:val="bg-BG"/>
        </w:rPr>
        <w:t>След като е пресметна маршрут има опция за добавяне на последващи точки на интерес и повторно пресмятане на същия маршрут, но с взети предвид и новите добавени точки. При пресмятане до символите на точките на интерес се появяват етикети, показващи последователността на посещение.</w:t>
      </w:r>
    </w:p>
    <w:p w14:paraId="33144129" w14:textId="77777777" w:rsidR="009F1036" w:rsidRPr="00357902" w:rsidRDefault="00E61E13" w:rsidP="009F1036">
      <w:pPr>
        <w:rPr>
          <w:lang w:val="bg-BG"/>
        </w:rPr>
      </w:pPr>
      <w:r>
        <w:rPr>
          <w:lang w:val="bg-BG"/>
        </w:rPr>
        <w:t xml:space="preserve">Всички векторни слоеве разполагат с атрибутивна таблица, </w:t>
      </w:r>
      <w:r w:rsidR="0010013C">
        <w:rPr>
          <w:lang w:val="bg-BG"/>
        </w:rPr>
        <w:t>от</w:t>
      </w:r>
      <w:r>
        <w:rPr>
          <w:lang w:val="bg-BG"/>
        </w:rPr>
        <w:t xml:space="preserve"> която могат да се селектират</w:t>
      </w:r>
      <w:r w:rsidR="00EA4836">
        <w:rPr>
          <w:lang w:val="bg-BG"/>
        </w:rPr>
        <w:t xml:space="preserve"> и </w:t>
      </w:r>
      <w:r>
        <w:rPr>
          <w:lang w:val="bg-BG"/>
        </w:rPr>
        <w:t>филтрират обекти</w:t>
      </w:r>
      <w:r w:rsidR="00EA4836">
        <w:rPr>
          <w:lang w:val="bg-BG"/>
        </w:rPr>
        <w:t>, редакция на атрибутивна информация, запазване на промени</w:t>
      </w:r>
      <w:r w:rsidR="00050D7A">
        <w:rPr>
          <w:lang w:val="bg-BG"/>
        </w:rPr>
        <w:t xml:space="preserve"> в атрибутите</w:t>
      </w:r>
      <w:r w:rsidR="00EA4836">
        <w:rPr>
          <w:lang w:val="bg-BG"/>
        </w:rPr>
        <w:t xml:space="preserve">, отменяне на незаписаните редакции, изтриване на обекти и изтегляне на редактирания слой във формат </w:t>
      </w:r>
      <w:proofErr w:type="spellStart"/>
      <w:r w:rsidR="00EA4836">
        <w:t>GeoJSON</w:t>
      </w:r>
      <w:proofErr w:type="spellEnd"/>
      <w:r>
        <w:rPr>
          <w:lang w:val="bg-BG"/>
        </w:rPr>
        <w:t xml:space="preserve">. </w:t>
      </w:r>
      <w:r w:rsidR="009F1036">
        <w:rPr>
          <w:lang w:val="bg-BG"/>
        </w:rPr>
        <w:t xml:space="preserve">За слоевете с точки на интерес и изчислен маршрут бутоните за изтегляне на дадения слоя във формат </w:t>
      </w:r>
      <w:proofErr w:type="spellStart"/>
      <w:r w:rsidR="009F1036">
        <w:t>GeoJSON</w:t>
      </w:r>
      <w:proofErr w:type="spellEnd"/>
      <w:r w:rsidR="009F1036">
        <w:rPr>
          <w:lang w:val="bg-BG"/>
        </w:rPr>
        <w:t xml:space="preserve"> са изведени в основния панел със слоеве, тъй като от потребителска гледна точка биха се ползвали по-често</w:t>
      </w:r>
      <w:r w:rsidR="009F1036">
        <w:t>,</w:t>
      </w:r>
      <w:r w:rsidR="009F1036">
        <w:rPr>
          <w:lang w:val="bg-BG"/>
        </w:rPr>
        <w:t xml:space="preserve"> на другите слоеве бутонът се намира в атрибутивната таблица и е активен само когато има редакции в слоя (геометрия или атрибути).</w:t>
      </w:r>
    </w:p>
    <w:p w14:paraId="2F5A81F2" w14:textId="2B149E35" w:rsidR="009F1036" w:rsidRDefault="00357902" w:rsidP="007D124B">
      <w:pPr>
        <w:rPr>
          <w:lang w:val="bg-BG"/>
        </w:rPr>
      </w:pPr>
      <w:r>
        <w:rPr>
          <w:lang w:val="bg-BG"/>
        </w:rPr>
        <w:lastRenderedPageBreak/>
        <w:t>Отделно всяка атрибутивна таблица за даден слой може да се сортира по някой атрибут.</w:t>
      </w:r>
    </w:p>
    <w:p w14:paraId="110FE987" w14:textId="7EDC393C" w:rsidR="00253A29" w:rsidRDefault="00E61E13" w:rsidP="007D124B">
      <w:pPr>
        <w:rPr>
          <w:lang w:val="bg-BG"/>
        </w:rPr>
      </w:pPr>
      <w:r>
        <w:rPr>
          <w:lang w:val="bg-BG"/>
        </w:rPr>
        <w:t>При селекцията на обект</w:t>
      </w:r>
      <w:r w:rsidR="00A90A48">
        <w:rPr>
          <w:lang w:val="bg-BG"/>
        </w:rPr>
        <w:t xml:space="preserve"> от даден слой</w:t>
      </w:r>
      <w:r>
        <w:rPr>
          <w:lang w:val="bg-BG"/>
        </w:rPr>
        <w:t xml:space="preserve"> приложението </w:t>
      </w:r>
      <w:proofErr w:type="spellStart"/>
      <w:r>
        <w:rPr>
          <w:lang w:val="bg-BG"/>
        </w:rPr>
        <w:t>зуумва</w:t>
      </w:r>
      <w:proofErr w:type="spellEnd"/>
      <w:r>
        <w:rPr>
          <w:lang w:val="bg-BG"/>
        </w:rPr>
        <w:t xml:space="preserve"> до него, а самата селекция е съпроводена и от визуален елемент – оцветяване на геометрията и </w:t>
      </w:r>
      <w:r w:rsidR="00EA4836">
        <w:rPr>
          <w:lang w:val="bg-BG"/>
        </w:rPr>
        <w:t xml:space="preserve">оцветяване на </w:t>
      </w:r>
      <w:r w:rsidR="009F1036">
        <w:rPr>
          <w:lang w:val="bg-BG"/>
        </w:rPr>
        <w:t xml:space="preserve">реда с </w:t>
      </w:r>
      <w:r w:rsidR="00EA4836">
        <w:rPr>
          <w:lang w:val="bg-BG"/>
        </w:rPr>
        <w:t>обекта в атрибутивната таблица. В последствие селекцията може да бъде изчистена</w:t>
      </w:r>
      <w:r w:rsidR="00A90A48">
        <w:rPr>
          <w:lang w:val="bg-BG"/>
        </w:rPr>
        <w:t xml:space="preserve"> от бутона в атрибутивната таблица</w:t>
      </w:r>
      <w:r w:rsidR="00EA4836">
        <w:rPr>
          <w:lang w:val="bg-BG"/>
        </w:rPr>
        <w:t xml:space="preserve">. Освен селекция от атрибутивната таблица е възможна и селекция по картата, съпроводена от същите визуални елементи. </w:t>
      </w:r>
      <w:r w:rsidR="00253A29">
        <w:rPr>
          <w:lang w:val="bg-BG"/>
        </w:rPr>
        <w:t>Когато един обект от даден слой е селектиран</w:t>
      </w:r>
      <w:r w:rsidR="00C2000D">
        <w:rPr>
          <w:lang w:val="bg-BG"/>
        </w:rPr>
        <w:t xml:space="preserve"> (независимо дали посредством картата или атрибутивната таблица)</w:t>
      </w:r>
      <w:r w:rsidR="00253A29">
        <w:rPr>
          <w:lang w:val="bg-BG"/>
        </w:rPr>
        <w:t>, в основния панел на приложението се активира бутонът за редактиране на геометрията – всеки слой има свой такъв бутон.</w:t>
      </w:r>
      <w:r w:rsidR="0010013C">
        <w:rPr>
          <w:lang w:val="bg-BG"/>
        </w:rPr>
        <w:t xml:space="preserve"> </w:t>
      </w:r>
      <w:r w:rsidR="00CD50CB">
        <w:rPr>
          <w:lang w:val="bg-BG"/>
        </w:rPr>
        <w:t>От друга страна, р</w:t>
      </w:r>
      <w:r w:rsidR="0010013C">
        <w:rPr>
          <w:lang w:val="bg-BG"/>
        </w:rPr>
        <w:t xml:space="preserve">ежимът на редакция на атрибутивната информация за даден слой се активира с бутон в таблицата, като редакциите се съобразяват с типа данни и не се позволява запазване на промените, ако типът не е спазен. </w:t>
      </w:r>
    </w:p>
    <w:p w14:paraId="51BCE33E" w14:textId="68627671" w:rsidR="00253A29" w:rsidRDefault="00253A29" w:rsidP="007D124B">
      <w:pPr>
        <w:rPr>
          <w:lang w:val="bg-BG"/>
        </w:rPr>
      </w:pPr>
      <w:r>
        <w:rPr>
          <w:lang w:val="bg-BG"/>
        </w:rPr>
        <w:t xml:space="preserve">Слоят с пешеходна мрежа </w:t>
      </w:r>
      <w:r w:rsidR="00357902">
        <w:rPr>
          <w:lang w:val="bg-BG"/>
        </w:rPr>
        <w:t>разполага и с възможност за добавяне на нови обекти и съответно персонализиране на мрежата. Важи и за двете налични мрежи (</w:t>
      </w:r>
      <w:proofErr w:type="spellStart"/>
      <w:r w:rsidR="00357902">
        <w:rPr>
          <w:lang w:val="bg-BG"/>
        </w:rPr>
        <w:t>Софияплан</w:t>
      </w:r>
      <w:proofErr w:type="spellEnd"/>
      <w:r w:rsidR="00357902">
        <w:rPr>
          <w:lang w:val="bg-BG"/>
        </w:rPr>
        <w:t xml:space="preserve"> и </w:t>
      </w:r>
      <w:r w:rsidR="00357902">
        <w:t>OpenStreetMap</w:t>
      </w:r>
      <w:r w:rsidR="00357902">
        <w:rPr>
          <w:lang w:val="bg-BG"/>
        </w:rPr>
        <w:t>)</w:t>
      </w:r>
      <w:r w:rsidR="00357902">
        <w:t xml:space="preserve">. </w:t>
      </w:r>
      <w:r w:rsidR="00357902">
        <w:rPr>
          <w:lang w:val="bg-BG"/>
        </w:rPr>
        <w:t>Слоят с границите на квартала няма опция за добавяне на нови обекти, тъй като границите са представени с един полигон</w:t>
      </w:r>
      <w:r w:rsidR="0062316E">
        <w:rPr>
          <w:lang w:val="bg-BG"/>
        </w:rPr>
        <w:t xml:space="preserve">, </w:t>
      </w:r>
      <w:r w:rsidR="00357902">
        <w:rPr>
          <w:lang w:val="bg-BG"/>
        </w:rPr>
        <w:t>използва</w:t>
      </w:r>
      <w:r w:rsidR="0062316E">
        <w:rPr>
          <w:lang w:val="bg-BG"/>
        </w:rPr>
        <w:t>т</w:t>
      </w:r>
      <w:r w:rsidR="00357902">
        <w:rPr>
          <w:lang w:val="bg-BG"/>
        </w:rPr>
        <w:t xml:space="preserve"> </w:t>
      </w:r>
      <w:r w:rsidR="0062316E">
        <w:rPr>
          <w:lang w:val="bg-BG"/>
        </w:rPr>
        <w:t xml:space="preserve">се </w:t>
      </w:r>
      <w:r w:rsidR="00357902">
        <w:rPr>
          <w:lang w:val="bg-BG"/>
        </w:rPr>
        <w:t>само за ориентация в пространствот</w:t>
      </w:r>
      <w:r w:rsidR="00DC33D6">
        <w:rPr>
          <w:lang w:val="bg-BG"/>
        </w:rPr>
        <w:t>о</w:t>
      </w:r>
      <w:r w:rsidR="0062316E">
        <w:rPr>
          <w:lang w:val="bg-BG"/>
        </w:rPr>
        <w:t xml:space="preserve"> и няма смисъл да се добавят още обекти в този слой</w:t>
      </w:r>
      <w:r w:rsidR="00357902">
        <w:rPr>
          <w:lang w:val="bg-BG"/>
        </w:rPr>
        <w:t>. Въпреки това геометрията може да се модифицира и обектът да се изтрие.</w:t>
      </w:r>
      <w:r w:rsidR="00DC33D6">
        <w:rPr>
          <w:lang w:val="bg-BG"/>
        </w:rPr>
        <w:t xml:space="preserve"> В слоевете с точки на интерес и изчислен маршрут по подразбиране с избора на точки и пресмятането на маршрута се добавят нови обекти</w:t>
      </w:r>
      <w:r w:rsidR="00050D7A">
        <w:rPr>
          <w:lang w:val="bg-BG"/>
        </w:rPr>
        <w:t>.</w:t>
      </w:r>
    </w:p>
    <w:p w14:paraId="737C80A1" w14:textId="5AB39F13" w:rsidR="00F378AC" w:rsidRDefault="00F378AC" w:rsidP="00F378AC">
      <w:pPr>
        <w:pStyle w:val="Heading2"/>
      </w:pPr>
      <w:bookmarkStart w:id="5" w:name="_Toc199491618"/>
      <w:r>
        <w:rPr>
          <w:lang w:val="bg-BG"/>
        </w:rPr>
        <w:lastRenderedPageBreak/>
        <w:t>Стартиране на приложението</w:t>
      </w:r>
      <w:bookmarkEnd w:id="5"/>
    </w:p>
    <w:p w14:paraId="5D8250C7" w14:textId="544D1FD3" w:rsidR="00B52200" w:rsidRPr="00B52200" w:rsidRDefault="00B52200" w:rsidP="00B52200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git bash </w:t>
      </w:r>
      <w:r>
        <w:rPr>
          <w:lang w:val="bg-BG"/>
        </w:rPr>
        <w:t xml:space="preserve">терминал, отворен в основната директория на проекта, се изпълняват следните </w:t>
      </w:r>
      <w:r w:rsidRPr="00B52200">
        <w:rPr>
          <w:b/>
          <w:bCs/>
          <w:i/>
          <w:iCs/>
        </w:rPr>
        <w:t>bash</w:t>
      </w:r>
      <w:r>
        <w:rPr>
          <w:b/>
          <w:bCs/>
          <w:i/>
          <w:iCs/>
        </w:rPr>
        <w:t xml:space="preserve"> </w:t>
      </w:r>
      <w:r>
        <w:rPr>
          <w:lang w:val="bg-BG"/>
        </w:rPr>
        <w:t>команди.</w:t>
      </w:r>
    </w:p>
    <w:p w14:paraId="03B2508D" w14:textId="43E55C8A" w:rsidR="00B52200" w:rsidRDefault="00B52200" w:rsidP="00B52200">
      <w:pPr>
        <w:rPr>
          <w:i/>
          <w:lang w:val="bg-BG"/>
        </w:rPr>
      </w:pPr>
      <w:r>
        <w:rPr>
          <w:lang w:val="bg-BG"/>
        </w:rPr>
        <w:t>За инсталиране на необходимите пакети:</w:t>
      </w:r>
      <w:r>
        <w:rPr>
          <w:lang w:val="bg-BG"/>
        </w:rPr>
        <w:br/>
      </w:r>
      <w:proofErr w:type="spellStart"/>
      <w:r w:rsidRPr="00B52200">
        <w:rPr>
          <w:i/>
          <w:lang w:val="bg-BG"/>
        </w:rPr>
        <w:t>npm</w:t>
      </w:r>
      <w:proofErr w:type="spellEnd"/>
      <w:r w:rsidRPr="00B52200">
        <w:rPr>
          <w:i/>
          <w:lang w:val="bg-BG"/>
        </w:rPr>
        <w:t xml:space="preserve"> </w:t>
      </w:r>
      <w:proofErr w:type="spellStart"/>
      <w:r w:rsidRPr="00B52200">
        <w:rPr>
          <w:i/>
          <w:lang w:val="bg-BG"/>
        </w:rPr>
        <w:t>install</w:t>
      </w:r>
      <w:proofErr w:type="spellEnd"/>
    </w:p>
    <w:p w14:paraId="21184258" w14:textId="1B928CBD" w:rsidR="00B52200" w:rsidRPr="00B52200" w:rsidRDefault="00B52200" w:rsidP="00B52200">
      <w:pPr>
        <w:rPr>
          <w:iCs/>
          <w:lang w:val="bg-BG"/>
        </w:rPr>
      </w:pPr>
      <w:r>
        <w:rPr>
          <w:iCs/>
          <w:lang w:val="bg-BG"/>
        </w:rPr>
        <w:t>За стартиране на приложението:</w:t>
      </w:r>
      <w:r>
        <w:rPr>
          <w:iCs/>
          <w:lang w:val="bg-BG"/>
        </w:rPr>
        <w:br/>
      </w:r>
      <w:proofErr w:type="spellStart"/>
      <w:r w:rsidRPr="00B52200">
        <w:rPr>
          <w:i/>
          <w:lang w:val="bg-BG"/>
        </w:rPr>
        <w:t>npm</w:t>
      </w:r>
      <w:proofErr w:type="spellEnd"/>
      <w:r w:rsidRPr="00B52200">
        <w:rPr>
          <w:i/>
          <w:lang w:val="bg-BG"/>
        </w:rPr>
        <w:t xml:space="preserve"> </w:t>
      </w:r>
      <w:proofErr w:type="spellStart"/>
      <w:r w:rsidRPr="00B52200">
        <w:rPr>
          <w:i/>
          <w:lang w:val="bg-BG"/>
        </w:rPr>
        <w:t>run</w:t>
      </w:r>
      <w:proofErr w:type="spellEnd"/>
      <w:r w:rsidRPr="00B52200">
        <w:rPr>
          <w:i/>
          <w:lang w:val="bg-BG"/>
        </w:rPr>
        <w:t xml:space="preserve"> </w:t>
      </w:r>
      <w:proofErr w:type="spellStart"/>
      <w:r w:rsidRPr="00B52200">
        <w:rPr>
          <w:i/>
          <w:lang w:val="bg-BG"/>
        </w:rPr>
        <w:t>start</w:t>
      </w:r>
      <w:proofErr w:type="spellEnd"/>
    </w:p>
    <w:p w14:paraId="3946651A" w14:textId="7CC56996" w:rsidR="00F378AC" w:rsidRDefault="00F378AC" w:rsidP="00F378AC">
      <w:pPr>
        <w:pStyle w:val="Heading2"/>
        <w:rPr>
          <w:lang w:val="bg-BG"/>
        </w:rPr>
      </w:pPr>
      <w:bookmarkStart w:id="6" w:name="_Toc199491619"/>
      <w:r>
        <w:rPr>
          <w:lang w:val="bg-BG"/>
        </w:rPr>
        <w:t>Структура и използвани библиотеки</w:t>
      </w:r>
      <w:bookmarkEnd w:id="6"/>
    </w:p>
    <w:p w14:paraId="6749DB15" w14:textId="5DC11B62" w:rsidR="00AE66B5" w:rsidRDefault="00B52200" w:rsidP="00B52200">
      <w:r>
        <w:rPr>
          <w:lang w:val="bg-BG"/>
        </w:rPr>
        <w:t xml:space="preserve">Приложението се състои от три основни файла – </w:t>
      </w:r>
      <w:r w:rsidRPr="00B52200">
        <w:rPr>
          <w:b/>
          <w:bCs/>
          <w:i/>
          <w:iCs/>
        </w:rPr>
        <w:t>index.html, main.js,</w:t>
      </w:r>
      <w:r>
        <w:t xml:space="preserve"> </w:t>
      </w:r>
      <w:r w:rsidRPr="00B52200">
        <w:rPr>
          <w:b/>
          <w:bCs/>
          <w:i/>
          <w:iCs/>
        </w:rPr>
        <w:t>style.css</w:t>
      </w:r>
      <w:r>
        <w:t>.</w:t>
      </w:r>
      <w:r w:rsidR="00005474">
        <w:t xml:space="preserve"> </w:t>
      </w:r>
      <w:r w:rsidR="003A1B31">
        <w:rPr>
          <w:lang w:val="bg-BG"/>
        </w:rPr>
        <w:t xml:space="preserve">В обобщен </w:t>
      </w:r>
      <w:r w:rsidR="00074CC9">
        <w:rPr>
          <w:lang w:val="bg-BG"/>
        </w:rPr>
        <w:t>вид</w:t>
      </w:r>
      <w:r w:rsidR="003A1B31">
        <w:rPr>
          <w:lang w:val="bg-BG"/>
        </w:rPr>
        <w:t xml:space="preserve"> </w:t>
      </w:r>
      <w:r w:rsidR="003A1B31">
        <w:t>i</w:t>
      </w:r>
      <w:r w:rsidR="00005474">
        <w:t xml:space="preserve">ndex.html </w:t>
      </w:r>
      <w:r w:rsidR="00005474">
        <w:rPr>
          <w:lang w:val="bg-BG"/>
        </w:rPr>
        <w:t xml:space="preserve">отговаря за структурата на страницата, </w:t>
      </w:r>
      <w:r w:rsidR="00005474">
        <w:t xml:space="preserve">main.js </w:t>
      </w:r>
      <w:r w:rsidR="00005474">
        <w:rPr>
          <w:lang w:val="bg-BG"/>
        </w:rPr>
        <w:t xml:space="preserve">контролира логиката, интерактивността и функционалностите по приложението и картата, а </w:t>
      </w:r>
      <w:r w:rsidR="00005474">
        <w:t xml:space="preserve">style.css </w:t>
      </w:r>
      <w:r w:rsidR="00005474">
        <w:rPr>
          <w:lang w:val="bg-BG"/>
        </w:rPr>
        <w:t>допринася за визуалния изглед на приложението</w:t>
      </w:r>
      <w:r w:rsidR="00983EB7">
        <w:rPr>
          <w:lang w:val="bg-BG"/>
        </w:rPr>
        <w:t xml:space="preserve">, въпреки че </w:t>
      </w:r>
      <w:r w:rsidR="00AE66B5">
        <w:rPr>
          <w:lang w:val="bg-BG"/>
        </w:rPr>
        <w:t xml:space="preserve">голяма част от стилизирането е чрез </w:t>
      </w:r>
      <w:r w:rsidR="00AE66B5">
        <w:t>bootstrap</w:t>
      </w:r>
      <w:r w:rsidR="00005474">
        <w:rPr>
          <w:lang w:val="bg-BG"/>
        </w:rPr>
        <w:t xml:space="preserve">. </w:t>
      </w:r>
    </w:p>
    <w:p w14:paraId="591498BA" w14:textId="69F39686" w:rsidR="00005474" w:rsidRDefault="00074CC9" w:rsidP="00B52200">
      <w:r>
        <w:rPr>
          <w:lang w:val="bg-BG"/>
        </w:rPr>
        <w:t xml:space="preserve">Използваните библиотеки са </w:t>
      </w:r>
      <w:proofErr w:type="spellStart"/>
      <w:r>
        <w:t>OpenLayers</w:t>
      </w:r>
      <w:proofErr w:type="spellEnd"/>
      <w:r>
        <w:t xml:space="preserve">, bootstrap </w:t>
      </w:r>
      <w:r>
        <w:rPr>
          <w:lang w:val="bg-BG"/>
        </w:rPr>
        <w:t xml:space="preserve">и </w:t>
      </w:r>
      <w:r>
        <w:t xml:space="preserve">bootstrap-icons. </w:t>
      </w:r>
      <w:proofErr w:type="spellStart"/>
      <w:r>
        <w:t>OpenLayers</w:t>
      </w:r>
      <w:proofErr w:type="spellEnd"/>
      <w:r>
        <w:t xml:space="preserve"> </w:t>
      </w:r>
      <w:r>
        <w:rPr>
          <w:lang w:val="bg-BG"/>
        </w:rPr>
        <w:t>позволява внедряването на динамични карти във всяка уеб страница</w:t>
      </w:r>
      <w:r>
        <w:t xml:space="preserve">, </w:t>
      </w:r>
      <w:r>
        <w:rPr>
          <w:lang w:val="bg-BG"/>
        </w:rPr>
        <w:t xml:space="preserve">използвайки </w:t>
      </w:r>
      <w:r w:rsidR="009435E9">
        <w:t xml:space="preserve">JavaScript, </w:t>
      </w:r>
      <w:r w:rsidR="009435E9">
        <w:rPr>
          <w:lang w:val="bg-BG"/>
        </w:rPr>
        <w:t>като отговаря за зареждането на данните, създаването на инструменти за работа по картата и стилове</w:t>
      </w:r>
      <w:r w:rsidR="009F1036">
        <w:rPr>
          <w:lang w:val="bg-BG"/>
        </w:rPr>
        <w:t>те</w:t>
      </w:r>
      <w:r w:rsidR="009435E9">
        <w:rPr>
          <w:lang w:val="bg-BG"/>
        </w:rPr>
        <w:t xml:space="preserve"> на слоевете</w:t>
      </w:r>
      <w:r w:rsidR="009435E9">
        <w:t>.</w:t>
      </w:r>
      <w:r w:rsidR="00AE66B5">
        <w:rPr>
          <w:lang w:val="bg-BG"/>
        </w:rPr>
        <w:t xml:space="preserve"> </w:t>
      </w:r>
      <w:r w:rsidR="00AE66B5">
        <w:t>B</w:t>
      </w:r>
      <w:r w:rsidR="00E205C1">
        <w:t>ootstrap</w:t>
      </w:r>
      <w:r w:rsidR="00AE66B5">
        <w:t xml:space="preserve"> </w:t>
      </w:r>
      <w:r w:rsidR="00AE66B5">
        <w:rPr>
          <w:lang w:val="bg-BG"/>
        </w:rPr>
        <w:t xml:space="preserve">прилага допълнително оформление и стилизиране на уеб приложението със своята предефинирана логика. </w:t>
      </w:r>
      <w:r w:rsidR="009435E9">
        <w:t xml:space="preserve">Bootstrap-icons </w:t>
      </w:r>
      <w:r w:rsidR="009435E9">
        <w:rPr>
          <w:lang w:val="bg-BG"/>
        </w:rPr>
        <w:t xml:space="preserve">предоставя различни </w:t>
      </w:r>
      <w:r w:rsidR="009435E9">
        <w:t xml:space="preserve">SVG </w:t>
      </w:r>
      <w:r w:rsidR="009435E9">
        <w:rPr>
          <w:lang w:val="bg-BG"/>
        </w:rPr>
        <w:t xml:space="preserve">икони за съвместно използване с </w:t>
      </w:r>
      <w:r w:rsidR="009435E9">
        <w:t>bootstrap</w:t>
      </w:r>
      <w:r w:rsidR="00B03BDD">
        <w:rPr>
          <w:lang w:val="bg-BG"/>
        </w:rPr>
        <w:t>, които</w:t>
      </w:r>
      <w:r w:rsidR="005745B6">
        <w:rPr>
          <w:lang w:val="bg-BG"/>
        </w:rPr>
        <w:t xml:space="preserve"> служат</w:t>
      </w:r>
      <w:r w:rsidR="00B03BDD">
        <w:rPr>
          <w:lang w:val="bg-BG"/>
        </w:rPr>
        <w:t xml:space="preserve"> за икони на част от бутоните</w:t>
      </w:r>
      <w:r w:rsidR="009435E9">
        <w:t>.</w:t>
      </w:r>
    </w:p>
    <w:p w14:paraId="471292A1" w14:textId="3A85C520" w:rsidR="00E205C1" w:rsidRPr="00983EB7" w:rsidRDefault="00E205C1" w:rsidP="00B52200">
      <w:pPr>
        <w:rPr>
          <w:lang w:val="bg-BG"/>
        </w:rPr>
      </w:pPr>
      <w:r>
        <w:rPr>
          <w:lang w:val="bg-BG"/>
        </w:rPr>
        <w:t>В допълнение</w:t>
      </w:r>
      <w:r w:rsidR="00983EB7">
        <w:t xml:space="preserve"> </w:t>
      </w:r>
      <w:r w:rsidR="00983EB7">
        <w:rPr>
          <w:lang w:val="bg-BG"/>
        </w:rPr>
        <w:t xml:space="preserve">е използвано </w:t>
      </w:r>
      <w:r w:rsidR="00983EB7">
        <w:t xml:space="preserve">Vite </w:t>
      </w:r>
      <w:r w:rsidR="00983EB7">
        <w:rPr>
          <w:lang w:val="bg-BG"/>
        </w:rPr>
        <w:t>като инструмент за изграждане и разработка на приложението.</w:t>
      </w:r>
    </w:p>
    <w:sectPr w:rsidR="00E205C1" w:rsidRPr="0098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35BE"/>
    <w:multiLevelType w:val="hybridMultilevel"/>
    <w:tmpl w:val="CBD6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98"/>
    <w:rsid w:val="00005474"/>
    <w:rsid w:val="00050D7A"/>
    <w:rsid w:val="00074CC9"/>
    <w:rsid w:val="0010013C"/>
    <w:rsid w:val="00106198"/>
    <w:rsid w:val="00113124"/>
    <w:rsid w:val="001309C6"/>
    <w:rsid w:val="0013388B"/>
    <w:rsid w:val="001569FA"/>
    <w:rsid w:val="00201789"/>
    <w:rsid w:val="00205AA2"/>
    <w:rsid w:val="00206561"/>
    <w:rsid w:val="00246C53"/>
    <w:rsid w:val="00253A29"/>
    <w:rsid w:val="00357902"/>
    <w:rsid w:val="003644ED"/>
    <w:rsid w:val="003A1B31"/>
    <w:rsid w:val="003D5725"/>
    <w:rsid w:val="00497B9B"/>
    <w:rsid w:val="00574169"/>
    <w:rsid w:val="005745B6"/>
    <w:rsid w:val="00590D13"/>
    <w:rsid w:val="0062316E"/>
    <w:rsid w:val="0069648C"/>
    <w:rsid w:val="006D6A50"/>
    <w:rsid w:val="00714D59"/>
    <w:rsid w:val="00752FEE"/>
    <w:rsid w:val="007959BB"/>
    <w:rsid w:val="007A1B17"/>
    <w:rsid w:val="007C3152"/>
    <w:rsid w:val="007D124B"/>
    <w:rsid w:val="007F563D"/>
    <w:rsid w:val="0081583C"/>
    <w:rsid w:val="00847577"/>
    <w:rsid w:val="00925B0F"/>
    <w:rsid w:val="009435E9"/>
    <w:rsid w:val="00983EB7"/>
    <w:rsid w:val="009A193A"/>
    <w:rsid w:val="009B44AC"/>
    <w:rsid w:val="009C5A3E"/>
    <w:rsid w:val="009F1036"/>
    <w:rsid w:val="00A56F8A"/>
    <w:rsid w:val="00A90A48"/>
    <w:rsid w:val="00AE66B5"/>
    <w:rsid w:val="00B03BDD"/>
    <w:rsid w:val="00B16D77"/>
    <w:rsid w:val="00B52200"/>
    <w:rsid w:val="00BA1322"/>
    <w:rsid w:val="00BF7B6D"/>
    <w:rsid w:val="00C2000D"/>
    <w:rsid w:val="00C322E0"/>
    <w:rsid w:val="00C777A5"/>
    <w:rsid w:val="00CD50CB"/>
    <w:rsid w:val="00D8136E"/>
    <w:rsid w:val="00D83445"/>
    <w:rsid w:val="00D97F40"/>
    <w:rsid w:val="00DC33D6"/>
    <w:rsid w:val="00E205C1"/>
    <w:rsid w:val="00E61E13"/>
    <w:rsid w:val="00E85C2E"/>
    <w:rsid w:val="00E865B4"/>
    <w:rsid w:val="00EA4836"/>
    <w:rsid w:val="00F378AC"/>
    <w:rsid w:val="00F40873"/>
    <w:rsid w:val="00F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CB37"/>
  <w15:chartTrackingRefBased/>
  <w15:docId w15:val="{089349B6-35D9-4223-9A84-6C412D1E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6E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D59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A2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1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1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59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9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98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1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1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2200"/>
    <w:pPr>
      <w:spacing w:before="100" w:beforeAutospacing="1" w:after="100" w:afterAutospacing="1" w:line="240" w:lineRule="auto"/>
    </w:pPr>
    <w:rPr>
      <w:rFonts w:eastAsiaTheme="minorEastAsia" w:cs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A483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48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483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sofiaplan.bg/datasets/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ofiaplan.bg/datasets/29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52BCB9-D47D-414B-A6C7-C0C065F6A9D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Koleva</dc:creator>
  <cp:keywords/>
  <dc:description/>
  <cp:lastModifiedBy>Teodora Koleva</cp:lastModifiedBy>
  <cp:revision>53</cp:revision>
  <cp:lastPrinted>2025-05-30T13:09:00Z</cp:lastPrinted>
  <dcterms:created xsi:type="dcterms:W3CDTF">2025-05-29T09:25:00Z</dcterms:created>
  <dcterms:modified xsi:type="dcterms:W3CDTF">2025-05-30T13:10:00Z</dcterms:modified>
</cp:coreProperties>
</file>