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DF0" w:rsidRDefault="002C3DF0">
      <w:pPr>
        <w:pStyle w:val="BodyText"/>
        <w:rPr>
          <w:rFonts w:ascii="Times New Roman"/>
          <w:sz w:val="20"/>
        </w:rPr>
      </w:pPr>
    </w:p>
    <w:p w:rsidR="002C3DF0" w:rsidRDefault="002C3DF0">
      <w:pPr>
        <w:pStyle w:val="BodyText"/>
        <w:rPr>
          <w:rFonts w:ascii="Times New Roman"/>
          <w:sz w:val="26"/>
        </w:rPr>
      </w:pPr>
    </w:p>
    <w:p w:rsidR="002C3DF0" w:rsidRDefault="003E4775">
      <w:pPr>
        <w:pStyle w:val="BodyText"/>
        <w:spacing w:before="42" w:line="372" w:lineRule="auto"/>
        <w:ind w:left="2667" w:right="2691"/>
        <w:jc w:val="center"/>
      </w:pPr>
      <w:r>
        <w:t>UNIVERZITET U BANJOJ LUCI PRIRODNO-MATEMATIČKI FAKULTET</w:t>
      </w:r>
    </w:p>
    <w:p w:rsidR="002C3DF0" w:rsidRDefault="002C3DF0">
      <w:pPr>
        <w:pStyle w:val="BodyText"/>
      </w:pPr>
    </w:p>
    <w:p w:rsidR="002C3DF0" w:rsidRDefault="002C3DF0">
      <w:pPr>
        <w:pStyle w:val="BodyText"/>
      </w:pPr>
    </w:p>
    <w:p w:rsidR="002C3DF0" w:rsidRDefault="002C3DF0">
      <w:pPr>
        <w:pStyle w:val="BodyText"/>
      </w:pPr>
    </w:p>
    <w:p w:rsidR="002C3DF0" w:rsidRDefault="002C3DF0">
      <w:pPr>
        <w:pStyle w:val="BodyText"/>
      </w:pPr>
    </w:p>
    <w:p w:rsidR="002C3DF0" w:rsidRDefault="002C3DF0">
      <w:pPr>
        <w:pStyle w:val="BodyText"/>
      </w:pPr>
    </w:p>
    <w:p w:rsidR="002C3DF0" w:rsidRDefault="003E4775">
      <w:pPr>
        <w:spacing w:before="200" w:line="691" w:lineRule="auto"/>
        <w:ind w:left="1689" w:right="1692" w:firstLine="1829"/>
        <w:rPr>
          <w:sz w:val="36"/>
        </w:rPr>
      </w:pPr>
      <w:r>
        <w:rPr>
          <w:sz w:val="36"/>
        </w:rPr>
        <w:t>SEMINARSKI RAD INFORMACIONE TEHNOLOGIJE I DRUŠTVO</w:t>
      </w:r>
    </w:p>
    <w:p w:rsidR="002C3DF0" w:rsidRDefault="003E4775">
      <w:pPr>
        <w:spacing w:before="4"/>
        <w:ind w:left="2667" w:right="2685"/>
        <w:jc w:val="center"/>
        <w:rPr>
          <w:sz w:val="36"/>
        </w:rPr>
      </w:pPr>
      <w:r>
        <w:rPr>
          <w:sz w:val="36"/>
        </w:rPr>
        <w:t>eLearning</w:t>
      </w: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rPr>
          <w:sz w:val="36"/>
        </w:rPr>
      </w:pPr>
    </w:p>
    <w:p w:rsidR="002C3DF0" w:rsidRDefault="002C3DF0">
      <w:pPr>
        <w:pStyle w:val="BodyText"/>
        <w:spacing w:before="9"/>
        <w:rPr>
          <w:sz w:val="39"/>
        </w:rPr>
      </w:pPr>
    </w:p>
    <w:p w:rsidR="002C3DF0" w:rsidRDefault="003E4775">
      <w:pPr>
        <w:tabs>
          <w:tab w:val="left" w:pos="6870"/>
        </w:tabs>
        <w:ind w:left="100"/>
        <w:rPr>
          <w:sz w:val="32"/>
        </w:rPr>
      </w:pPr>
      <w:r>
        <w:rPr>
          <w:sz w:val="32"/>
        </w:rPr>
        <w:t>Student:</w:t>
      </w:r>
      <w:r>
        <w:rPr>
          <w:sz w:val="32"/>
        </w:rPr>
        <w:tab/>
        <w:t>Mentor:</w:t>
      </w:r>
    </w:p>
    <w:p w:rsidR="002C3DF0" w:rsidRDefault="003E4775">
      <w:pPr>
        <w:tabs>
          <w:tab w:val="left" w:pos="6582"/>
        </w:tabs>
        <w:spacing w:before="196" w:line="357" w:lineRule="auto"/>
        <w:ind w:left="5958" w:right="259" w:hanging="5859"/>
        <w:rPr>
          <w:sz w:val="32"/>
        </w:rPr>
      </w:pPr>
      <w:r>
        <w:rPr>
          <w:sz w:val="32"/>
        </w:rPr>
        <w:t>Teodora</w:t>
      </w:r>
      <w:r>
        <w:rPr>
          <w:spacing w:val="-2"/>
          <w:sz w:val="32"/>
        </w:rPr>
        <w:t xml:space="preserve"> </w:t>
      </w:r>
      <w:r>
        <w:rPr>
          <w:sz w:val="32"/>
        </w:rPr>
        <w:t>Milaković</w:t>
      </w:r>
      <w:r>
        <w:rPr>
          <w:spacing w:val="-3"/>
          <w:sz w:val="32"/>
        </w:rPr>
        <w:t xml:space="preserve"> </w:t>
      </w:r>
      <w:r>
        <w:rPr>
          <w:sz w:val="32"/>
        </w:rPr>
        <w:t>18/19</w:t>
      </w:r>
      <w:r>
        <w:rPr>
          <w:sz w:val="32"/>
        </w:rPr>
        <w:tab/>
      </w:r>
      <w:r>
        <w:rPr>
          <w:sz w:val="32"/>
        </w:rPr>
        <w:tab/>
        <w:t>prof. Dragan Matić Viši asistent: Milana</w:t>
      </w:r>
      <w:r>
        <w:rPr>
          <w:spacing w:val="-13"/>
          <w:sz w:val="32"/>
        </w:rPr>
        <w:t xml:space="preserve"> </w:t>
      </w:r>
      <w:r>
        <w:rPr>
          <w:sz w:val="32"/>
        </w:rPr>
        <w:t>Grbić</w:t>
      </w:r>
    </w:p>
    <w:p w:rsidR="002C3DF0" w:rsidRDefault="002C3DF0">
      <w:pPr>
        <w:spacing w:line="357" w:lineRule="auto"/>
        <w:rPr>
          <w:sz w:val="32"/>
        </w:rPr>
        <w:sectPr w:rsidR="002C3DF0">
          <w:footerReference w:type="default" r:id="rId9"/>
          <w:type w:val="continuous"/>
          <w:pgSz w:w="12240" w:h="15840"/>
          <w:pgMar w:top="1500" w:right="1320" w:bottom="1200" w:left="1340" w:header="720" w:footer="1008" w:gutter="0"/>
          <w:pgNumType w:start="1"/>
          <w:cols w:space="720"/>
        </w:sect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rPr>
          <w:sz w:val="20"/>
        </w:rPr>
      </w:pPr>
    </w:p>
    <w:p w:rsidR="002C3DF0" w:rsidRDefault="002C3DF0">
      <w:pPr>
        <w:pStyle w:val="BodyText"/>
        <w:spacing w:before="1"/>
        <w:rPr>
          <w:sz w:val="20"/>
        </w:rPr>
      </w:pPr>
    </w:p>
    <w:p w:rsidR="002C3DF0" w:rsidRDefault="003E4775">
      <w:pPr>
        <w:spacing w:before="36"/>
        <w:ind w:left="100"/>
        <w:rPr>
          <w:rFonts w:ascii="Calibri Light" w:hAnsi="Calibri Light"/>
          <w:sz w:val="32"/>
        </w:rPr>
      </w:pPr>
      <w:r>
        <w:rPr>
          <w:rFonts w:ascii="Calibri Light" w:hAnsi="Calibri Light"/>
          <w:color w:val="2E5395"/>
          <w:sz w:val="32"/>
        </w:rPr>
        <w:t>Sadržaj</w:t>
      </w:r>
    </w:p>
    <w:sdt>
      <w:sdtPr>
        <w:id w:val="-2115273618"/>
        <w:docPartObj>
          <w:docPartGallery w:val="Table of Contents"/>
          <w:docPartUnique/>
        </w:docPartObj>
      </w:sdtPr>
      <w:sdtEndPr>
        <w:rPr>
          <w:rFonts w:ascii="Calibri" w:eastAsia="Calibri" w:hAnsi="Calibri" w:cs="Calibri"/>
          <w:noProof/>
          <w:color w:val="auto"/>
          <w:sz w:val="22"/>
          <w:szCs w:val="22"/>
          <w:lang w:eastAsia="en-US"/>
        </w:rPr>
      </w:sdtEndPr>
      <w:sdtContent>
        <w:p w:rsidR="002F3E80" w:rsidRDefault="002F3E80">
          <w:pPr>
            <w:pStyle w:val="TOCHeading"/>
          </w:pPr>
        </w:p>
        <w:p w:rsidR="002F3E80" w:rsidRDefault="002F3E80">
          <w:pPr>
            <w:pStyle w:val="TOC1"/>
            <w:tabs>
              <w:tab w:val="right" w:leader="dot" w:pos="957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39011649" w:history="1">
            <w:r w:rsidRPr="003C2A09">
              <w:rPr>
                <w:rStyle w:val="Hyperlink"/>
                <w:noProof/>
              </w:rPr>
              <w:t>UVOD</w:t>
            </w:r>
            <w:r>
              <w:rPr>
                <w:noProof/>
                <w:webHidden/>
              </w:rPr>
              <w:tab/>
            </w:r>
            <w:r>
              <w:rPr>
                <w:noProof/>
                <w:webHidden/>
              </w:rPr>
              <w:fldChar w:fldCharType="begin"/>
            </w:r>
            <w:r>
              <w:rPr>
                <w:noProof/>
                <w:webHidden/>
              </w:rPr>
              <w:instrText xml:space="preserve"> PAGEREF _Toc39011649 \h </w:instrText>
            </w:r>
            <w:r>
              <w:rPr>
                <w:noProof/>
                <w:webHidden/>
              </w:rPr>
            </w:r>
            <w:r>
              <w:rPr>
                <w:noProof/>
                <w:webHidden/>
              </w:rPr>
              <w:fldChar w:fldCharType="separate"/>
            </w:r>
            <w:r>
              <w:rPr>
                <w:noProof/>
                <w:webHidden/>
              </w:rPr>
              <w:t>3</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0" w:history="1">
            <w:r w:rsidRPr="003C2A09">
              <w:rPr>
                <w:rStyle w:val="Hyperlink"/>
                <w:noProof/>
              </w:rPr>
              <w:t>Kojim terminima se može nazvati?</w:t>
            </w:r>
            <w:r>
              <w:rPr>
                <w:noProof/>
                <w:webHidden/>
              </w:rPr>
              <w:tab/>
            </w:r>
            <w:r>
              <w:rPr>
                <w:noProof/>
                <w:webHidden/>
              </w:rPr>
              <w:fldChar w:fldCharType="begin"/>
            </w:r>
            <w:r>
              <w:rPr>
                <w:noProof/>
                <w:webHidden/>
              </w:rPr>
              <w:instrText xml:space="preserve"> PAGEREF _Toc39011650 \h </w:instrText>
            </w:r>
            <w:r>
              <w:rPr>
                <w:noProof/>
                <w:webHidden/>
              </w:rPr>
            </w:r>
            <w:r>
              <w:rPr>
                <w:noProof/>
                <w:webHidden/>
              </w:rPr>
              <w:fldChar w:fldCharType="separate"/>
            </w:r>
            <w:r>
              <w:rPr>
                <w:noProof/>
                <w:webHidden/>
              </w:rPr>
              <w:t>4</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1" w:history="1">
            <w:r w:rsidRPr="003C2A09">
              <w:rPr>
                <w:rStyle w:val="Hyperlink"/>
                <w:noProof/>
              </w:rPr>
              <w:t>Istorija učenja na daljinu i njegov priznati status</w:t>
            </w:r>
            <w:r>
              <w:rPr>
                <w:noProof/>
                <w:webHidden/>
              </w:rPr>
              <w:tab/>
            </w:r>
            <w:r>
              <w:rPr>
                <w:noProof/>
                <w:webHidden/>
              </w:rPr>
              <w:fldChar w:fldCharType="begin"/>
            </w:r>
            <w:r>
              <w:rPr>
                <w:noProof/>
                <w:webHidden/>
              </w:rPr>
              <w:instrText xml:space="preserve"> PAGEREF _Toc39011651 \h </w:instrText>
            </w:r>
            <w:r>
              <w:rPr>
                <w:noProof/>
                <w:webHidden/>
              </w:rPr>
            </w:r>
            <w:r>
              <w:rPr>
                <w:noProof/>
                <w:webHidden/>
              </w:rPr>
              <w:fldChar w:fldCharType="separate"/>
            </w:r>
            <w:r>
              <w:rPr>
                <w:noProof/>
                <w:webHidden/>
              </w:rPr>
              <w:t>5</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2" w:history="1">
            <w:r w:rsidRPr="003C2A09">
              <w:rPr>
                <w:rStyle w:val="Hyperlink"/>
                <w:noProof/>
              </w:rPr>
              <w:t>Sistemi za e-učenje</w:t>
            </w:r>
            <w:r>
              <w:rPr>
                <w:noProof/>
                <w:webHidden/>
              </w:rPr>
              <w:tab/>
            </w:r>
            <w:r>
              <w:rPr>
                <w:noProof/>
                <w:webHidden/>
              </w:rPr>
              <w:fldChar w:fldCharType="begin"/>
            </w:r>
            <w:r>
              <w:rPr>
                <w:noProof/>
                <w:webHidden/>
              </w:rPr>
              <w:instrText xml:space="preserve"> PAGEREF _Toc39011652 \h </w:instrText>
            </w:r>
            <w:r>
              <w:rPr>
                <w:noProof/>
                <w:webHidden/>
              </w:rPr>
            </w:r>
            <w:r>
              <w:rPr>
                <w:noProof/>
                <w:webHidden/>
              </w:rPr>
              <w:fldChar w:fldCharType="separate"/>
            </w:r>
            <w:r>
              <w:rPr>
                <w:noProof/>
                <w:webHidden/>
              </w:rPr>
              <w:t>6</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3" w:history="1">
            <w:r w:rsidRPr="003C2A09">
              <w:rPr>
                <w:rStyle w:val="Hyperlink"/>
                <w:noProof/>
              </w:rPr>
              <w:t>Oblici e-učenja</w:t>
            </w:r>
            <w:r>
              <w:rPr>
                <w:noProof/>
                <w:webHidden/>
              </w:rPr>
              <w:tab/>
            </w:r>
            <w:r>
              <w:rPr>
                <w:noProof/>
                <w:webHidden/>
              </w:rPr>
              <w:fldChar w:fldCharType="begin"/>
            </w:r>
            <w:r>
              <w:rPr>
                <w:noProof/>
                <w:webHidden/>
              </w:rPr>
              <w:instrText xml:space="preserve"> PAGEREF _Toc39011653 \h </w:instrText>
            </w:r>
            <w:r>
              <w:rPr>
                <w:noProof/>
                <w:webHidden/>
              </w:rPr>
            </w:r>
            <w:r>
              <w:rPr>
                <w:noProof/>
                <w:webHidden/>
              </w:rPr>
              <w:fldChar w:fldCharType="separate"/>
            </w:r>
            <w:r>
              <w:rPr>
                <w:noProof/>
                <w:webHidden/>
              </w:rPr>
              <w:t>6</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4" w:history="1">
            <w:r w:rsidRPr="003C2A09">
              <w:rPr>
                <w:rStyle w:val="Hyperlink"/>
                <w:noProof/>
              </w:rPr>
              <w:t>Moodle</w:t>
            </w:r>
            <w:r>
              <w:rPr>
                <w:noProof/>
                <w:webHidden/>
              </w:rPr>
              <w:tab/>
            </w:r>
            <w:r>
              <w:rPr>
                <w:noProof/>
                <w:webHidden/>
              </w:rPr>
              <w:fldChar w:fldCharType="begin"/>
            </w:r>
            <w:r>
              <w:rPr>
                <w:noProof/>
                <w:webHidden/>
              </w:rPr>
              <w:instrText xml:space="preserve"> PAGEREF _Toc39011654 \h </w:instrText>
            </w:r>
            <w:r>
              <w:rPr>
                <w:noProof/>
                <w:webHidden/>
              </w:rPr>
            </w:r>
            <w:r>
              <w:rPr>
                <w:noProof/>
                <w:webHidden/>
              </w:rPr>
              <w:fldChar w:fldCharType="separate"/>
            </w:r>
            <w:r>
              <w:rPr>
                <w:noProof/>
                <w:webHidden/>
              </w:rPr>
              <w:t>7</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5" w:history="1">
            <w:r w:rsidRPr="003C2A09">
              <w:rPr>
                <w:rStyle w:val="Hyperlink"/>
                <w:noProof/>
              </w:rPr>
              <w:t>Prednosti i nedostaci e-učenja</w:t>
            </w:r>
            <w:r>
              <w:rPr>
                <w:noProof/>
                <w:webHidden/>
              </w:rPr>
              <w:tab/>
            </w:r>
            <w:r>
              <w:rPr>
                <w:noProof/>
                <w:webHidden/>
              </w:rPr>
              <w:fldChar w:fldCharType="begin"/>
            </w:r>
            <w:r>
              <w:rPr>
                <w:noProof/>
                <w:webHidden/>
              </w:rPr>
              <w:instrText xml:space="preserve"> PAGEREF _Toc39011655 \h </w:instrText>
            </w:r>
            <w:r>
              <w:rPr>
                <w:noProof/>
                <w:webHidden/>
              </w:rPr>
            </w:r>
            <w:r>
              <w:rPr>
                <w:noProof/>
                <w:webHidden/>
              </w:rPr>
              <w:fldChar w:fldCharType="separate"/>
            </w:r>
            <w:r>
              <w:rPr>
                <w:noProof/>
                <w:webHidden/>
              </w:rPr>
              <w:t>8</w:t>
            </w:r>
            <w:r>
              <w:rPr>
                <w:noProof/>
                <w:webHidden/>
              </w:rPr>
              <w:fldChar w:fldCharType="end"/>
            </w:r>
          </w:hyperlink>
        </w:p>
        <w:p w:rsidR="002F3E80" w:rsidRDefault="002F3E80">
          <w:pPr>
            <w:pStyle w:val="TOC2"/>
            <w:tabs>
              <w:tab w:val="right" w:leader="dot" w:pos="9570"/>
            </w:tabs>
            <w:rPr>
              <w:rFonts w:asciiTheme="minorHAnsi" w:eastAsiaTheme="minorEastAsia" w:hAnsiTheme="minorHAnsi" w:cstheme="minorBidi"/>
              <w:noProof/>
              <w:lang w:val="en-GB" w:eastAsia="en-GB"/>
            </w:rPr>
          </w:pPr>
          <w:hyperlink w:anchor="_Toc39011656" w:history="1">
            <w:r w:rsidRPr="003C2A09">
              <w:rPr>
                <w:rStyle w:val="Hyperlink"/>
                <w:noProof/>
              </w:rPr>
              <w:t>Prednosti:</w:t>
            </w:r>
            <w:r>
              <w:rPr>
                <w:noProof/>
                <w:webHidden/>
              </w:rPr>
              <w:tab/>
            </w:r>
            <w:r>
              <w:rPr>
                <w:noProof/>
                <w:webHidden/>
              </w:rPr>
              <w:fldChar w:fldCharType="begin"/>
            </w:r>
            <w:r>
              <w:rPr>
                <w:noProof/>
                <w:webHidden/>
              </w:rPr>
              <w:instrText xml:space="preserve"> PAGEREF _Toc39011656 \h </w:instrText>
            </w:r>
            <w:r>
              <w:rPr>
                <w:noProof/>
                <w:webHidden/>
              </w:rPr>
            </w:r>
            <w:r>
              <w:rPr>
                <w:noProof/>
                <w:webHidden/>
              </w:rPr>
              <w:fldChar w:fldCharType="separate"/>
            </w:r>
            <w:r>
              <w:rPr>
                <w:noProof/>
                <w:webHidden/>
              </w:rPr>
              <w:t>8</w:t>
            </w:r>
            <w:r>
              <w:rPr>
                <w:noProof/>
                <w:webHidden/>
              </w:rPr>
              <w:fldChar w:fldCharType="end"/>
            </w:r>
          </w:hyperlink>
        </w:p>
        <w:p w:rsidR="002F3E80" w:rsidRDefault="002F3E80">
          <w:pPr>
            <w:pStyle w:val="TOC2"/>
            <w:tabs>
              <w:tab w:val="right" w:leader="dot" w:pos="9570"/>
            </w:tabs>
            <w:rPr>
              <w:rFonts w:asciiTheme="minorHAnsi" w:eastAsiaTheme="minorEastAsia" w:hAnsiTheme="minorHAnsi" w:cstheme="minorBidi"/>
              <w:noProof/>
              <w:lang w:val="en-GB" w:eastAsia="en-GB"/>
            </w:rPr>
          </w:pPr>
          <w:hyperlink w:anchor="_Toc39011657" w:history="1">
            <w:r w:rsidRPr="003C2A09">
              <w:rPr>
                <w:rStyle w:val="Hyperlink"/>
                <w:noProof/>
              </w:rPr>
              <w:t>Nedostaci:</w:t>
            </w:r>
            <w:r>
              <w:rPr>
                <w:noProof/>
                <w:webHidden/>
              </w:rPr>
              <w:tab/>
            </w:r>
            <w:r>
              <w:rPr>
                <w:noProof/>
                <w:webHidden/>
              </w:rPr>
              <w:fldChar w:fldCharType="begin"/>
            </w:r>
            <w:r>
              <w:rPr>
                <w:noProof/>
                <w:webHidden/>
              </w:rPr>
              <w:instrText xml:space="preserve"> PAGEREF _Toc39011657 \h </w:instrText>
            </w:r>
            <w:r>
              <w:rPr>
                <w:noProof/>
                <w:webHidden/>
              </w:rPr>
            </w:r>
            <w:r>
              <w:rPr>
                <w:noProof/>
                <w:webHidden/>
              </w:rPr>
              <w:fldChar w:fldCharType="separate"/>
            </w:r>
            <w:r>
              <w:rPr>
                <w:noProof/>
                <w:webHidden/>
              </w:rPr>
              <w:t>8</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8" w:history="1">
            <w:r w:rsidRPr="003C2A09">
              <w:rPr>
                <w:rStyle w:val="Hyperlink"/>
                <w:noProof/>
              </w:rPr>
              <w:t>O Google učionici</w:t>
            </w:r>
            <w:r>
              <w:rPr>
                <w:noProof/>
                <w:webHidden/>
              </w:rPr>
              <w:tab/>
            </w:r>
            <w:r>
              <w:rPr>
                <w:noProof/>
                <w:webHidden/>
              </w:rPr>
              <w:fldChar w:fldCharType="begin"/>
            </w:r>
            <w:r>
              <w:rPr>
                <w:noProof/>
                <w:webHidden/>
              </w:rPr>
              <w:instrText xml:space="preserve"> PAGEREF _Toc39011658 \h </w:instrText>
            </w:r>
            <w:r>
              <w:rPr>
                <w:noProof/>
                <w:webHidden/>
              </w:rPr>
            </w:r>
            <w:r>
              <w:rPr>
                <w:noProof/>
                <w:webHidden/>
              </w:rPr>
              <w:fldChar w:fldCharType="separate"/>
            </w:r>
            <w:r>
              <w:rPr>
                <w:noProof/>
                <w:webHidden/>
              </w:rPr>
              <w:t>9</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59" w:history="1">
            <w:r w:rsidRPr="003C2A09">
              <w:rPr>
                <w:rStyle w:val="Hyperlink"/>
                <w:noProof/>
              </w:rPr>
              <w:t>Zaključak</w:t>
            </w:r>
            <w:r>
              <w:rPr>
                <w:noProof/>
                <w:webHidden/>
              </w:rPr>
              <w:tab/>
            </w:r>
            <w:r>
              <w:rPr>
                <w:noProof/>
                <w:webHidden/>
              </w:rPr>
              <w:fldChar w:fldCharType="begin"/>
            </w:r>
            <w:r>
              <w:rPr>
                <w:noProof/>
                <w:webHidden/>
              </w:rPr>
              <w:instrText xml:space="preserve"> PAGEREF _Toc39011659 \h </w:instrText>
            </w:r>
            <w:r>
              <w:rPr>
                <w:noProof/>
                <w:webHidden/>
              </w:rPr>
            </w:r>
            <w:r>
              <w:rPr>
                <w:noProof/>
                <w:webHidden/>
              </w:rPr>
              <w:fldChar w:fldCharType="separate"/>
            </w:r>
            <w:r>
              <w:rPr>
                <w:noProof/>
                <w:webHidden/>
              </w:rPr>
              <w:t>10</w:t>
            </w:r>
            <w:r>
              <w:rPr>
                <w:noProof/>
                <w:webHidden/>
              </w:rPr>
              <w:fldChar w:fldCharType="end"/>
            </w:r>
          </w:hyperlink>
        </w:p>
        <w:p w:rsidR="002F3E80" w:rsidRDefault="002F3E80">
          <w:pPr>
            <w:pStyle w:val="TOC1"/>
            <w:tabs>
              <w:tab w:val="right" w:leader="dot" w:pos="9570"/>
            </w:tabs>
            <w:rPr>
              <w:rFonts w:asciiTheme="minorHAnsi" w:eastAsiaTheme="minorEastAsia" w:hAnsiTheme="minorHAnsi" w:cstheme="minorBidi"/>
              <w:noProof/>
              <w:lang w:val="en-GB" w:eastAsia="en-GB"/>
            </w:rPr>
          </w:pPr>
          <w:hyperlink w:anchor="_Toc39011660" w:history="1">
            <w:r w:rsidRPr="003C2A09">
              <w:rPr>
                <w:rStyle w:val="Hyperlink"/>
                <w:noProof/>
              </w:rPr>
              <w:t>Literatura</w:t>
            </w:r>
            <w:r>
              <w:rPr>
                <w:noProof/>
                <w:webHidden/>
              </w:rPr>
              <w:tab/>
            </w:r>
            <w:r>
              <w:rPr>
                <w:noProof/>
                <w:webHidden/>
              </w:rPr>
              <w:fldChar w:fldCharType="begin"/>
            </w:r>
            <w:r>
              <w:rPr>
                <w:noProof/>
                <w:webHidden/>
              </w:rPr>
              <w:instrText xml:space="preserve"> PAGEREF _Toc39011660 \h </w:instrText>
            </w:r>
            <w:r>
              <w:rPr>
                <w:noProof/>
                <w:webHidden/>
              </w:rPr>
            </w:r>
            <w:r>
              <w:rPr>
                <w:noProof/>
                <w:webHidden/>
              </w:rPr>
              <w:fldChar w:fldCharType="separate"/>
            </w:r>
            <w:r>
              <w:rPr>
                <w:noProof/>
                <w:webHidden/>
              </w:rPr>
              <w:t>11</w:t>
            </w:r>
            <w:r>
              <w:rPr>
                <w:noProof/>
                <w:webHidden/>
              </w:rPr>
              <w:fldChar w:fldCharType="end"/>
            </w:r>
          </w:hyperlink>
        </w:p>
        <w:p w:rsidR="002F3E80" w:rsidRDefault="002F3E80">
          <w:r>
            <w:rPr>
              <w:b/>
              <w:bCs/>
              <w:noProof/>
            </w:rPr>
            <w:fldChar w:fldCharType="end"/>
          </w:r>
        </w:p>
      </w:sdtContent>
    </w:sdt>
    <w:p w:rsidR="002C3DF0" w:rsidRDefault="002C3DF0">
      <w:pPr>
        <w:sectPr w:rsidR="002C3DF0">
          <w:pgSz w:w="12240" w:h="15840"/>
          <w:pgMar w:top="1500" w:right="1320" w:bottom="1200" w:left="1340" w:header="0" w:footer="1008" w:gutter="0"/>
          <w:cols w:space="720"/>
        </w:sectPr>
      </w:pPr>
    </w:p>
    <w:p w:rsidR="002C3DF0" w:rsidRDefault="002C3DF0">
      <w:pPr>
        <w:pStyle w:val="BodyText"/>
        <w:spacing w:before="11"/>
        <w:rPr>
          <w:sz w:val="40"/>
        </w:rPr>
      </w:pPr>
    </w:p>
    <w:p w:rsidR="002C3DF0" w:rsidRDefault="003E4775">
      <w:pPr>
        <w:pStyle w:val="Heading1"/>
        <w:spacing w:before="0"/>
        <w:ind w:right="2682"/>
      </w:pPr>
      <w:bookmarkStart w:id="0" w:name="UVOD"/>
      <w:bookmarkStart w:id="1" w:name="_Toc39011649"/>
      <w:bookmarkEnd w:id="0"/>
      <w:r>
        <w:rPr>
          <w:color w:val="2E5395"/>
        </w:rPr>
        <w:t>UVOD</w:t>
      </w:r>
      <w:bookmarkEnd w:id="1"/>
    </w:p>
    <w:p w:rsidR="002C3DF0" w:rsidRDefault="002C3DF0">
      <w:pPr>
        <w:pStyle w:val="BodyText"/>
        <w:rPr>
          <w:rFonts w:ascii="Calibri Light"/>
          <w:sz w:val="32"/>
        </w:rPr>
      </w:pPr>
    </w:p>
    <w:p w:rsidR="002C3DF0" w:rsidRDefault="003E4775">
      <w:pPr>
        <w:pStyle w:val="BodyText"/>
        <w:spacing w:before="270" w:line="259" w:lineRule="auto"/>
        <w:ind w:left="100"/>
      </w:pPr>
      <w:r>
        <w:t>Elektronsko učenje se može definisati kao proces prenošenja znanja i vještina elektronskim putem uz korišćenje odgovarajućih računarskih aplikacija, tj. namjenskih programa, i okruženja u procesu učenja. Te aplikacije i procesi</w:t>
      </w:r>
    </w:p>
    <w:p w:rsidR="002C3DF0" w:rsidRDefault="003E4775">
      <w:pPr>
        <w:pStyle w:val="BodyText"/>
        <w:spacing w:line="259" w:lineRule="auto"/>
        <w:ind w:left="100"/>
      </w:pPr>
      <w:r>
        <w:t>obuhvataju učenje preko veb-a, računara, u digitalnim učionicama, a sadržaji se prenose preko interneta, intra-neta/ekstraneta, audio i video traka, satelitske televizije...</w:t>
      </w:r>
    </w:p>
    <w:p w:rsidR="002C3DF0" w:rsidRDefault="002C3DF0">
      <w:pPr>
        <w:pStyle w:val="BodyText"/>
      </w:pPr>
    </w:p>
    <w:p w:rsidR="002C3DF0" w:rsidRDefault="002C3DF0">
      <w:pPr>
        <w:pStyle w:val="BodyText"/>
        <w:spacing w:before="2"/>
      </w:pPr>
    </w:p>
    <w:p w:rsidR="002C3DF0" w:rsidRDefault="003E4775">
      <w:pPr>
        <w:pStyle w:val="BodyText"/>
        <w:spacing w:line="259" w:lineRule="auto"/>
        <w:ind w:left="100" w:right="259"/>
      </w:pPr>
      <w:r>
        <w:t>Prelazak na elektronsko učenje nikako ne znači odbacivanje postojećeg sadržaja za podučavanje/obučavanje, već samo poboljšanje postojećeg obrazovnog materijala, odnosno njegovo osavremenjavanje.</w:t>
      </w:r>
    </w:p>
    <w:p w:rsidR="002C3DF0" w:rsidRDefault="002C3DF0">
      <w:pPr>
        <w:pStyle w:val="BodyText"/>
      </w:pPr>
    </w:p>
    <w:p w:rsidR="002C3DF0" w:rsidRDefault="002C3DF0">
      <w:pPr>
        <w:pStyle w:val="BodyText"/>
        <w:spacing w:before="5"/>
      </w:pPr>
    </w:p>
    <w:p w:rsidR="002C3DF0" w:rsidRDefault="003E4775">
      <w:pPr>
        <w:pStyle w:val="BodyText"/>
        <w:ind w:left="100"/>
      </w:pPr>
      <w:r>
        <w:t>Prenosive vrste sadržaja koje se koriste u elektronskom učenju čine:</w:t>
      </w:r>
    </w:p>
    <w:p w:rsidR="002C3DF0" w:rsidRDefault="002C3DF0">
      <w:pPr>
        <w:pStyle w:val="BodyText"/>
      </w:pPr>
    </w:p>
    <w:p w:rsidR="002C3DF0" w:rsidRDefault="002C3DF0">
      <w:pPr>
        <w:pStyle w:val="BodyText"/>
        <w:spacing w:before="10"/>
        <w:rPr>
          <w:sz w:val="30"/>
        </w:rPr>
      </w:pPr>
    </w:p>
    <w:p w:rsidR="002C3DF0" w:rsidRDefault="003E4775">
      <w:pPr>
        <w:pStyle w:val="ListParagraph"/>
        <w:numPr>
          <w:ilvl w:val="0"/>
          <w:numId w:val="2"/>
        </w:numPr>
        <w:tabs>
          <w:tab w:val="left" w:pos="820"/>
          <w:tab w:val="left" w:pos="821"/>
        </w:tabs>
        <w:rPr>
          <w:sz w:val="28"/>
        </w:rPr>
      </w:pPr>
      <w:r>
        <w:rPr>
          <w:sz w:val="28"/>
        </w:rPr>
        <w:t>Word dokumenti, Adobe Acrobat datoteke, kao i sve ostale</w:t>
      </w:r>
      <w:r>
        <w:rPr>
          <w:spacing w:val="-20"/>
          <w:sz w:val="28"/>
        </w:rPr>
        <w:t xml:space="preserve"> </w:t>
      </w:r>
      <w:r>
        <w:rPr>
          <w:sz w:val="28"/>
        </w:rPr>
        <w:t>datoteke;</w:t>
      </w:r>
    </w:p>
    <w:p w:rsidR="002C3DF0" w:rsidRDefault="003E4775">
      <w:pPr>
        <w:pStyle w:val="ListParagraph"/>
        <w:numPr>
          <w:ilvl w:val="0"/>
          <w:numId w:val="2"/>
        </w:numPr>
        <w:tabs>
          <w:tab w:val="left" w:pos="820"/>
          <w:tab w:val="left" w:pos="821"/>
        </w:tabs>
        <w:spacing w:before="28"/>
        <w:rPr>
          <w:sz w:val="28"/>
        </w:rPr>
      </w:pPr>
      <w:r>
        <w:rPr>
          <w:sz w:val="28"/>
        </w:rPr>
        <w:t>Veb sadržaji (HTML, Shockwave, JAVA</w:t>
      </w:r>
      <w:r>
        <w:rPr>
          <w:spacing w:val="-12"/>
          <w:sz w:val="28"/>
        </w:rPr>
        <w:t xml:space="preserve"> </w:t>
      </w:r>
      <w:r>
        <w:rPr>
          <w:sz w:val="28"/>
        </w:rPr>
        <w:t>itd.);</w:t>
      </w:r>
    </w:p>
    <w:p w:rsidR="002C3DF0" w:rsidRDefault="003E4775">
      <w:pPr>
        <w:pStyle w:val="ListParagraph"/>
        <w:numPr>
          <w:ilvl w:val="0"/>
          <w:numId w:val="2"/>
        </w:numPr>
        <w:tabs>
          <w:tab w:val="left" w:pos="820"/>
          <w:tab w:val="left" w:pos="821"/>
        </w:tabs>
        <w:spacing w:before="27"/>
        <w:rPr>
          <w:sz w:val="28"/>
        </w:rPr>
      </w:pPr>
      <w:r>
        <w:rPr>
          <w:sz w:val="28"/>
        </w:rPr>
        <w:t>Kontinualni ili streaming medijumi (RealVideo, MP3 audio,</w:t>
      </w:r>
      <w:r>
        <w:rPr>
          <w:spacing w:val="-18"/>
          <w:sz w:val="28"/>
        </w:rPr>
        <w:t xml:space="preserve"> </w:t>
      </w:r>
      <w:r>
        <w:rPr>
          <w:sz w:val="28"/>
        </w:rPr>
        <w:t>NetShow);</w:t>
      </w:r>
    </w:p>
    <w:p w:rsidR="002C3DF0" w:rsidRDefault="003E4775">
      <w:pPr>
        <w:pStyle w:val="ListParagraph"/>
        <w:numPr>
          <w:ilvl w:val="0"/>
          <w:numId w:val="2"/>
        </w:numPr>
        <w:tabs>
          <w:tab w:val="left" w:pos="820"/>
          <w:tab w:val="left" w:pos="821"/>
        </w:tabs>
        <w:spacing w:before="28" w:line="259" w:lineRule="auto"/>
        <w:ind w:right="1051"/>
        <w:rPr>
          <w:sz w:val="28"/>
        </w:rPr>
      </w:pPr>
      <w:r>
        <w:rPr>
          <w:sz w:val="28"/>
        </w:rPr>
        <w:t>Autorizovani nastavni sadržaji u vidu tzv. izvršnih kursvera (engl.</w:t>
      </w:r>
      <w:r>
        <w:rPr>
          <w:spacing w:val="-37"/>
          <w:sz w:val="28"/>
        </w:rPr>
        <w:t xml:space="preserve"> </w:t>
      </w:r>
      <w:r>
        <w:rPr>
          <w:spacing w:val="4"/>
          <w:sz w:val="28"/>
        </w:rPr>
        <w:t xml:space="preserve">co- </w:t>
      </w:r>
      <w:r>
        <w:rPr>
          <w:sz w:val="28"/>
        </w:rPr>
        <w:t>urseware).</w:t>
      </w:r>
    </w:p>
    <w:p w:rsidR="002C3DF0" w:rsidRDefault="003E4775">
      <w:pPr>
        <w:pStyle w:val="BodyText"/>
        <w:spacing w:before="159" w:line="259" w:lineRule="auto"/>
        <w:ind w:left="100"/>
      </w:pPr>
      <w:r>
        <w:t>Da bi elektronsko učenje bilo moguće, najprije je potrebno da se nastavni sadržaj učini dostupnim preko Interneta. To se postiže izradom veb stranice sa odgovarajućim materijalom za obuku koji korisnik može da preuzme. Osim toga, složen sistem elektronskog učenja zahteva čitav niz komponenti u koje spadaju:</w:t>
      </w:r>
    </w:p>
    <w:p w:rsidR="002C3DF0" w:rsidRDefault="002C3DF0">
      <w:pPr>
        <w:pStyle w:val="BodyText"/>
      </w:pPr>
    </w:p>
    <w:p w:rsidR="002C3DF0" w:rsidRDefault="002C3DF0">
      <w:pPr>
        <w:pStyle w:val="BodyText"/>
        <w:spacing w:before="5"/>
      </w:pPr>
    </w:p>
    <w:p w:rsidR="002C3DF0" w:rsidRDefault="003E4775">
      <w:pPr>
        <w:pStyle w:val="ListParagraph"/>
        <w:numPr>
          <w:ilvl w:val="0"/>
          <w:numId w:val="2"/>
        </w:numPr>
        <w:tabs>
          <w:tab w:val="left" w:pos="820"/>
          <w:tab w:val="left" w:pos="821"/>
        </w:tabs>
        <w:spacing w:line="256" w:lineRule="auto"/>
        <w:ind w:right="358"/>
        <w:rPr>
          <w:sz w:val="28"/>
        </w:rPr>
      </w:pPr>
      <w:r>
        <w:rPr>
          <w:sz w:val="28"/>
        </w:rPr>
        <w:t>Proces registracije – kreiranje jed</w:t>
      </w:r>
      <w:r w:rsidR="00BE0D21">
        <w:rPr>
          <w:sz w:val="28"/>
        </w:rPr>
        <w:t>instvene lozinke (identifikacio</w:t>
      </w:r>
      <w:r>
        <w:rPr>
          <w:sz w:val="28"/>
        </w:rPr>
        <w:t>nog</w:t>
      </w:r>
      <w:r w:rsidR="00BE0D21">
        <w:rPr>
          <w:sz w:val="28"/>
        </w:rPr>
        <w:t xml:space="preserve"> </w:t>
      </w:r>
      <w:r>
        <w:rPr>
          <w:spacing w:val="-36"/>
          <w:sz w:val="28"/>
        </w:rPr>
        <w:t xml:space="preserve"> </w:t>
      </w:r>
      <w:r>
        <w:rPr>
          <w:sz w:val="28"/>
        </w:rPr>
        <w:t>broja) za svakog učesnika u procesu elektronskog učenja, čime se omogućava njegov pristup</w:t>
      </w:r>
      <w:r>
        <w:rPr>
          <w:spacing w:val="2"/>
          <w:sz w:val="28"/>
        </w:rPr>
        <w:t xml:space="preserve"> </w:t>
      </w:r>
      <w:r>
        <w:rPr>
          <w:sz w:val="28"/>
        </w:rPr>
        <w:t>sistemu;</w:t>
      </w:r>
    </w:p>
    <w:p w:rsidR="002C3DF0" w:rsidRDefault="002C3DF0">
      <w:pPr>
        <w:spacing w:line="256" w:lineRule="auto"/>
        <w:rPr>
          <w:sz w:val="28"/>
        </w:rPr>
        <w:sectPr w:rsidR="002C3DF0">
          <w:pgSz w:w="12240" w:h="15840"/>
          <w:pgMar w:top="1500" w:right="1320" w:bottom="1200" w:left="1340" w:header="0" w:footer="1008" w:gutter="0"/>
          <w:cols w:space="720"/>
        </w:sectPr>
      </w:pPr>
    </w:p>
    <w:p w:rsidR="002C3DF0" w:rsidRDefault="003E4775">
      <w:pPr>
        <w:pStyle w:val="ListParagraph"/>
        <w:numPr>
          <w:ilvl w:val="0"/>
          <w:numId w:val="2"/>
        </w:numPr>
        <w:tabs>
          <w:tab w:val="left" w:pos="820"/>
          <w:tab w:val="left" w:pos="821"/>
        </w:tabs>
        <w:spacing w:before="77" w:line="259" w:lineRule="auto"/>
        <w:ind w:right="134"/>
        <w:rPr>
          <w:sz w:val="28"/>
        </w:rPr>
      </w:pPr>
      <w:r>
        <w:rPr>
          <w:sz w:val="28"/>
        </w:rPr>
        <w:lastRenderedPageBreak/>
        <w:t>Kontrola aktivnosti – davanje mogućnosti korisnicima da pristupe onim sadržajima</w:t>
      </w:r>
      <w:r>
        <w:rPr>
          <w:spacing w:val="-6"/>
          <w:sz w:val="28"/>
        </w:rPr>
        <w:t xml:space="preserve"> </w:t>
      </w:r>
      <w:r>
        <w:rPr>
          <w:sz w:val="28"/>
        </w:rPr>
        <w:t>i</w:t>
      </w:r>
      <w:r>
        <w:rPr>
          <w:spacing w:val="-8"/>
          <w:sz w:val="28"/>
        </w:rPr>
        <w:t xml:space="preserve"> </w:t>
      </w:r>
      <w:r>
        <w:rPr>
          <w:sz w:val="28"/>
        </w:rPr>
        <w:t>funkcijama</w:t>
      </w:r>
      <w:r>
        <w:rPr>
          <w:spacing w:val="-1"/>
          <w:sz w:val="28"/>
        </w:rPr>
        <w:t xml:space="preserve"> </w:t>
      </w:r>
      <w:r>
        <w:rPr>
          <w:sz w:val="28"/>
        </w:rPr>
        <w:t>koji</w:t>
      </w:r>
      <w:r>
        <w:rPr>
          <w:spacing w:val="-7"/>
          <w:sz w:val="28"/>
        </w:rPr>
        <w:t xml:space="preserve"> </w:t>
      </w:r>
      <w:r>
        <w:rPr>
          <w:sz w:val="28"/>
        </w:rPr>
        <w:t>odgovaraju</w:t>
      </w:r>
      <w:r>
        <w:rPr>
          <w:spacing w:val="-3"/>
          <w:sz w:val="28"/>
        </w:rPr>
        <w:t xml:space="preserve"> </w:t>
      </w:r>
      <w:r>
        <w:rPr>
          <w:sz w:val="28"/>
        </w:rPr>
        <w:t>njihovim</w:t>
      </w:r>
      <w:r>
        <w:rPr>
          <w:spacing w:val="-5"/>
          <w:sz w:val="28"/>
        </w:rPr>
        <w:t xml:space="preserve"> </w:t>
      </w:r>
      <w:r>
        <w:rPr>
          <w:sz w:val="28"/>
        </w:rPr>
        <w:t>ulogama</w:t>
      </w:r>
      <w:r>
        <w:rPr>
          <w:spacing w:val="-5"/>
          <w:sz w:val="28"/>
        </w:rPr>
        <w:t xml:space="preserve"> </w:t>
      </w:r>
      <w:r>
        <w:rPr>
          <w:sz w:val="28"/>
        </w:rPr>
        <w:t>u</w:t>
      </w:r>
      <w:r>
        <w:rPr>
          <w:spacing w:val="-4"/>
          <w:sz w:val="28"/>
        </w:rPr>
        <w:t xml:space="preserve"> </w:t>
      </w:r>
      <w:r>
        <w:rPr>
          <w:sz w:val="28"/>
        </w:rPr>
        <w:t>procesu</w:t>
      </w:r>
      <w:r>
        <w:rPr>
          <w:spacing w:val="-8"/>
          <w:sz w:val="28"/>
        </w:rPr>
        <w:t xml:space="preserve"> </w:t>
      </w:r>
      <w:r>
        <w:rPr>
          <w:sz w:val="28"/>
        </w:rPr>
        <w:t>učenja, čime se postiže da sve aktivnosti unutar sistema budu zabilježene i</w:t>
      </w:r>
      <w:r>
        <w:rPr>
          <w:spacing w:val="-35"/>
          <w:sz w:val="28"/>
        </w:rPr>
        <w:t xml:space="preserve"> </w:t>
      </w:r>
      <w:r>
        <w:rPr>
          <w:sz w:val="28"/>
        </w:rPr>
        <w:t>praćene;</w:t>
      </w:r>
    </w:p>
    <w:p w:rsidR="002C3DF0" w:rsidRDefault="003E4775">
      <w:pPr>
        <w:pStyle w:val="ListParagraph"/>
        <w:numPr>
          <w:ilvl w:val="0"/>
          <w:numId w:val="2"/>
        </w:numPr>
        <w:tabs>
          <w:tab w:val="left" w:pos="820"/>
          <w:tab w:val="left" w:pos="821"/>
        </w:tabs>
        <w:spacing w:before="1"/>
        <w:rPr>
          <w:sz w:val="28"/>
        </w:rPr>
      </w:pPr>
      <w:r>
        <w:rPr>
          <w:sz w:val="28"/>
        </w:rPr>
        <w:t>Okruženje koje podržava učenje – omogućavanje korisnicima</w:t>
      </w:r>
      <w:r>
        <w:rPr>
          <w:spacing w:val="11"/>
          <w:sz w:val="28"/>
        </w:rPr>
        <w:t xml:space="preserve"> </w:t>
      </w:r>
      <w:r>
        <w:rPr>
          <w:sz w:val="28"/>
        </w:rPr>
        <w:t>da</w:t>
      </w:r>
    </w:p>
    <w:p w:rsidR="002C3DF0" w:rsidRDefault="003E4775">
      <w:pPr>
        <w:pStyle w:val="BodyText"/>
        <w:spacing w:before="28" w:line="256" w:lineRule="auto"/>
        <w:ind w:left="821" w:right="415"/>
      </w:pPr>
      <w:r>
        <w:t>međusobno komuniciraju, učestvuju u nastavi i postavljaju pitanja svojim pre-davačima/instruktorima;</w:t>
      </w:r>
    </w:p>
    <w:p w:rsidR="002C3DF0" w:rsidRDefault="003E4775">
      <w:pPr>
        <w:pStyle w:val="ListParagraph"/>
        <w:numPr>
          <w:ilvl w:val="0"/>
          <w:numId w:val="2"/>
        </w:numPr>
        <w:tabs>
          <w:tab w:val="left" w:pos="820"/>
          <w:tab w:val="left" w:pos="821"/>
        </w:tabs>
        <w:spacing w:before="3" w:line="259" w:lineRule="auto"/>
        <w:ind w:right="837"/>
        <w:rPr>
          <w:sz w:val="28"/>
        </w:rPr>
      </w:pPr>
      <w:r>
        <w:rPr>
          <w:sz w:val="28"/>
        </w:rPr>
        <w:t>Testiranje i ocjenjivanje – merenje uspješnosti u savladavanju znanja</w:t>
      </w:r>
      <w:r>
        <w:rPr>
          <w:spacing w:val="-36"/>
          <w:sz w:val="28"/>
        </w:rPr>
        <w:t xml:space="preserve"> </w:t>
      </w:r>
      <w:r>
        <w:rPr>
          <w:sz w:val="28"/>
        </w:rPr>
        <w:t>i vještina;</w:t>
      </w:r>
    </w:p>
    <w:p w:rsidR="002C3DF0" w:rsidRDefault="003E4775">
      <w:pPr>
        <w:pStyle w:val="ListParagraph"/>
        <w:numPr>
          <w:ilvl w:val="0"/>
          <w:numId w:val="2"/>
        </w:numPr>
        <w:tabs>
          <w:tab w:val="left" w:pos="820"/>
          <w:tab w:val="left" w:pos="821"/>
        </w:tabs>
        <w:spacing w:line="259" w:lineRule="auto"/>
        <w:ind w:right="182"/>
        <w:rPr>
          <w:sz w:val="28"/>
        </w:rPr>
      </w:pPr>
      <w:r>
        <w:rPr>
          <w:sz w:val="28"/>
        </w:rPr>
        <w:t>Praćenje procesa nastave i formiranje baze podataka za upravljanje i administriranje sa mogućnošću pravljenja raznovrsnih izvještaja –</w:t>
      </w:r>
      <w:r>
        <w:rPr>
          <w:spacing w:val="-42"/>
          <w:sz w:val="28"/>
        </w:rPr>
        <w:t xml:space="preserve"> </w:t>
      </w:r>
      <w:r>
        <w:rPr>
          <w:sz w:val="28"/>
        </w:rPr>
        <w:t xml:space="preserve">bilježenje svih aktivnosti vezanih za učenje, koje će </w:t>
      </w:r>
      <w:r>
        <w:rPr>
          <w:spacing w:val="3"/>
          <w:sz w:val="28"/>
        </w:rPr>
        <w:t xml:space="preserve">se </w:t>
      </w:r>
      <w:r>
        <w:rPr>
          <w:sz w:val="28"/>
        </w:rPr>
        <w:t>potom koristiti za</w:t>
      </w:r>
      <w:r>
        <w:rPr>
          <w:spacing w:val="-22"/>
          <w:sz w:val="28"/>
        </w:rPr>
        <w:t xml:space="preserve"> </w:t>
      </w:r>
      <w:r>
        <w:rPr>
          <w:sz w:val="28"/>
        </w:rPr>
        <w:t>razne</w:t>
      </w:r>
    </w:p>
    <w:p w:rsidR="002C3DF0" w:rsidRDefault="003E4775">
      <w:pPr>
        <w:pStyle w:val="BodyText"/>
        <w:spacing w:before="2"/>
        <w:ind w:left="821"/>
      </w:pPr>
      <w:r>
        <w:t>izvještaje.</w:t>
      </w:r>
    </w:p>
    <w:p w:rsidR="002C3DF0" w:rsidRDefault="002C3DF0">
      <w:pPr>
        <w:pStyle w:val="BodyText"/>
      </w:pPr>
    </w:p>
    <w:p w:rsidR="002C3DF0" w:rsidRDefault="002C3DF0">
      <w:pPr>
        <w:pStyle w:val="BodyText"/>
      </w:pPr>
    </w:p>
    <w:p w:rsidR="002C3DF0" w:rsidRDefault="002C3DF0">
      <w:pPr>
        <w:pStyle w:val="BodyText"/>
      </w:pPr>
    </w:p>
    <w:p w:rsidR="002C3DF0" w:rsidRDefault="002C3DF0">
      <w:pPr>
        <w:pStyle w:val="BodyText"/>
        <w:spacing w:before="6"/>
        <w:rPr>
          <w:sz w:val="24"/>
        </w:rPr>
      </w:pPr>
    </w:p>
    <w:p w:rsidR="002C3DF0" w:rsidRDefault="003E4775">
      <w:pPr>
        <w:pStyle w:val="Heading1"/>
        <w:spacing w:before="0"/>
        <w:ind w:left="1718" w:right="1728"/>
      </w:pPr>
      <w:bookmarkStart w:id="2" w:name="Kojim_terminima_se_može_nazvati?"/>
      <w:bookmarkStart w:id="3" w:name="_Toc39011650"/>
      <w:bookmarkEnd w:id="2"/>
      <w:r>
        <w:rPr>
          <w:color w:val="2E5395"/>
        </w:rPr>
        <w:t>Kojim terminima se može nazvati?</w:t>
      </w:r>
      <w:bookmarkEnd w:id="3"/>
    </w:p>
    <w:p w:rsidR="002C3DF0" w:rsidRDefault="002C3DF0">
      <w:pPr>
        <w:pStyle w:val="BodyText"/>
        <w:rPr>
          <w:rFonts w:ascii="Calibri Light"/>
          <w:sz w:val="32"/>
        </w:rPr>
      </w:pPr>
    </w:p>
    <w:p w:rsidR="002C3DF0" w:rsidRDefault="003E4775">
      <w:pPr>
        <w:pStyle w:val="BodyText"/>
        <w:spacing w:before="275" w:line="259" w:lineRule="auto"/>
        <w:ind w:left="100" w:right="117"/>
        <w:jc w:val="both"/>
      </w:pPr>
      <w:r>
        <w:t>Kada se govori o učenju na daljinu često je u upotrebi niz termina: Distance Learning, Distance Training, Distance Education, eLearning (e-Learning,</w:t>
      </w:r>
    </w:p>
    <w:p w:rsidR="002C3DF0" w:rsidRDefault="003E4775">
      <w:pPr>
        <w:pStyle w:val="BodyText"/>
        <w:spacing w:before="1" w:line="256" w:lineRule="auto"/>
        <w:ind w:left="100" w:right="129"/>
        <w:jc w:val="both"/>
      </w:pPr>
      <w:r>
        <w:t>„e“Learning), Online (On-line) Education, Virtual Instruction, Virtual Education, Virtual Classrooms, Electronic Classroom, Blended Learning...</w:t>
      </w:r>
    </w:p>
    <w:p w:rsidR="002C3DF0" w:rsidRDefault="002C3DF0">
      <w:pPr>
        <w:pStyle w:val="BodyText"/>
      </w:pPr>
    </w:p>
    <w:p w:rsidR="002C3DF0" w:rsidRDefault="002C3DF0">
      <w:pPr>
        <w:pStyle w:val="BodyText"/>
        <w:spacing w:before="11"/>
      </w:pPr>
    </w:p>
    <w:p w:rsidR="002C3DF0" w:rsidRDefault="003E4775">
      <w:pPr>
        <w:pStyle w:val="BodyText"/>
        <w:spacing w:line="259" w:lineRule="auto"/>
        <w:ind w:left="100" w:right="123"/>
        <w:jc w:val="both"/>
      </w:pPr>
      <w:r>
        <w:t>Shvatanje ovih termina kao sinonima nije slučajno. Svima njima zajedničko je da pretpostavljaju proces učenja u kojem su izvor znanja i primalac fizički udaljeni i u kojem je njihov odnos posredovan primjenom ICT-a, a pojedinačno oslikavaju nijansiranje opcija unutar samog procesa učenja na daljinu.</w:t>
      </w:r>
    </w:p>
    <w:p w:rsidR="002C3DF0" w:rsidRDefault="002C3DF0">
      <w:pPr>
        <w:spacing w:line="259" w:lineRule="auto"/>
        <w:jc w:val="both"/>
        <w:sectPr w:rsidR="002C3DF0">
          <w:pgSz w:w="12240" w:h="15840"/>
          <w:pgMar w:top="1360" w:right="1320" w:bottom="1200" w:left="1340" w:header="0" w:footer="1008" w:gutter="0"/>
          <w:cols w:space="720"/>
        </w:sectPr>
      </w:pPr>
    </w:p>
    <w:p w:rsidR="002C3DF0" w:rsidRDefault="003E4775">
      <w:pPr>
        <w:pStyle w:val="Heading1"/>
        <w:ind w:left="1718" w:right="1736"/>
      </w:pPr>
      <w:bookmarkStart w:id="4" w:name="Istorija_učenja_na_daljinu_i_njegov_priz"/>
      <w:bookmarkStart w:id="5" w:name="_Toc39011651"/>
      <w:bookmarkEnd w:id="4"/>
      <w:r>
        <w:rPr>
          <w:color w:val="2E5395"/>
        </w:rPr>
        <w:lastRenderedPageBreak/>
        <w:t>Istorija učenja na daljinu i njegov priznati status</w:t>
      </w:r>
      <w:bookmarkEnd w:id="5"/>
    </w:p>
    <w:p w:rsidR="002C3DF0" w:rsidRDefault="002C3DF0">
      <w:pPr>
        <w:pStyle w:val="BodyText"/>
        <w:rPr>
          <w:rFonts w:ascii="Calibri Light"/>
          <w:sz w:val="32"/>
        </w:rPr>
      </w:pPr>
    </w:p>
    <w:p w:rsidR="002C3DF0" w:rsidRDefault="003E4775">
      <w:pPr>
        <w:pStyle w:val="BodyText"/>
        <w:spacing w:before="275" w:line="259" w:lineRule="auto"/>
        <w:ind w:left="100"/>
      </w:pPr>
      <w:r>
        <w:t>Učenje na daljinu se na početku svog razvoja primarno upotrebljavalo korišćenjem poštanskog sistema pružajući mogućnost obrazovanja ljudima koji su bili sprečeni da prisustvuju nastavi u klasičnim školama. Tako je prvi stepen razvoja učenja na daljinu bio ustvari Correspondence Learning. Koristile su ga žene zbog</w:t>
      </w:r>
    </w:p>
    <w:p w:rsidR="002C3DF0" w:rsidRDefault="003E4775">
      <w:pPr>
        <w:pStyle w:val="BodyText"/>
        <w:spacing w:line="259" w:lineRule="auto"/>
        <w:ind w:left="100" w:right="157"/>
      </w:pPr>
      <w:r>
        <w:t>isključenosti iz programa institucionalnog obrazovanja koje je bilo namenjeno tada samo muškarcima, zatim, zaposleni građani koji su bili na radnim mestima tokom održavanja nastave i oni koji su živeli isuviše daleko od obrazovnih centara.</w:t>
      </w:r>
    </w:p>
    <w:p w:rsidR="002C3DF0" w:rsidRDefault="002C3DF0">
      <w:pPr>
        <w:pStyle w:val="BodyText"/>
      </w:pPr>
    </w:p>
    <w:p w:rsidR="002C3DF0" w:rsidRDefault="002C3DF0">
      <w:pPr>
        <w:pStyle w:val="BodyText"/>
        <w:spacing w:before="2"/>
      </w:pPr>
    </w:p>
    <w:p w:rsidR="002C3DF0" w:rsidRDefault="003E4775">
      <w:pPr>
        <w:pStyle w:val="BodyText"/>
        <w:spacing w:line="259" w:lineRule="auto"/>
        <w:ind w:left="100" w:right="259"/>
      </w:pPr>
      <w:r>
        <w:t>Otkriće radija, 1920. godine, i prispjeće televizije, 1940. godine, podstaklo je razvoj novih mogućnosti za učenje na daljinu. Novim medijima, putem kojih se i obrazovni program emitovao, slušateljstvo se proširilo do nemjerljivih granica.</w:t>
      </w:r>
    </w:p>
    <w:p w:rsidR="002C3DF0" w:rsidRDefault="003E4775">
      <w:pPr>
        <w:pStyle w:val="BodyText"/>
        <w:spacing w:before="1"/>
        <w:ind w:left="100"/>
      </w:pPr>
      <w:r>
        <w:t>Učenje na daljinu dobija time potpuno drugačiju dimenziju i postaje već</w:t>
      </w:r>
    </w:p>
    <w:p w:rsidR="002C3DF0" w:rsidRDefault="003E4775">
      <w:pPr>
        <w:pStyle w:val="BodyText"/>
        <w:spacing w:before="29" w:line="259" w:lineRule="auto"/>
        <w:ind w:left="100" w:right="259"/>
      </w:pPr>
      <w:r>
        <w:t>nezaobilazan način saznavanja. Komercijalizacijom Interneta čitav proces učenja na daljinu biva olakšan, obogaćen većom ponudom specijalističkih programa i</w:t>
      </w:r>
    </w:p>
    <w:p w:rsidR="002C3DF0" w:rsidRDefault="003E4775">
      <w:pPr>
        <w:pStyle w:val="BodyText"/>
        <w:spacing w:line="338" w:lineRule="exact"/>
        <w:ind w:left="100"/>
      </w:pPr>
      <w:r>
        <w:t>stepenom slobode koju imaju korisnici u izboru programa, kao i načina pohađanja.</w:t>
      </w:r>
    </w:p>
    <w:p w:rsidR="002C3DF0" w:rsidRDefault="002C3DF0">
      <w:pPr>
        <w:pStyle w:val="BodyText"/>
      </w:pPr>
    </w:p>
    <w:p w:rsidR="002C3DF0" w:rsidRDefault="002C3DF0">
      <w:pPr>
        <w:pStyle w:val="BodyText"/>
        <w:spacing w:before="11"/>
        <w:rPr>
          <w:sz w:val="30"/>
        </w:rPr>
      </w:pPr>
    </w:p>
    <w:p w:rsidR="002C3DF0" w:rsidRDefault="003E4775">
      <w:pPr>
        <w:pStyle w:val="BodyText"/>
        <w:spacing w:line="259" w:lineRule="auto"/>
        <w:ind w:left="100" w:right="173"/>
      </w:pPr>
      <w:r>
        <w:t>Univerzitet u Londonu, 1859. godine, prvi je univerzitet koji je ponudio stepen ili rang obuke za učenje na daljinu, zasnovan na njegovom spoljašnjem programu. Drugi pionir u institucionalizovanju ovog vida edukacije bio je Univerzitet u Južnoj Africi, koji je uveo Correspondence Education kurseve pre 1946. godine. Najveći Distance Education univerzitet u Velikoj Britaniji, Open University, postoji od 1969. godine. U Njemačkoj je sličan otvoren 1974. godine, Fern Universitat u Hagenu.</w:t>
      </w:r>
    </w:p>
    <w:p w:rsidR="002C3DF0" w:rsidRDefault="002C3DF0">
      <w:pPr>
        <w:pStyle w:val="BodyText"/>
      </w:pPr>
    </w:p>
    <w:p w:rsidR="002C3DF0" w:rsidRDefault="002C3DF0">
      <w:pPr>
        <w:pStyle w:val="BodyText"/>
        <w:spacing w:before="2"/>
      </w:pPr>
    </w:p>
    <w:p w:rsidR="002C3DF0" w:rsidRDefault="003E4775">
      <w:pPr>
        <w:pStyle w:val="BodyText"/>
        <w:spacing w:line="259" w:lineRule="auto"/>
        <w:ind w:left="100"/>
      </w:pPr>
      <w:r>
        <w:t>Širom svijeta danas postoji više od 90 institucija, najčešće pod nazivom Open University, na engleskom ili u prevodu na lokalni jezik, a po uzoru na davno nastali Otvoreni Univezitet u Engleskoj, koji primarno ističu značaj učenja na daljinu.</w:t>
      </w:r>
    </w:p>
    <w:p w:rsidR="002C3DF0" w:rsidRDefault="002C3DF0">
      <w:pPr>
        <w:spacing w:line="259" w:lineRule="auto"/>
        <w:sectPr w:rsidR="002C3DF0">
          <w:pgSz w:w="12240" w:h="15840"/>
          <w:pgMar w:top="1420" w:right="1320" w:bottom="1200" w:left="1340" w:header="0" w:footer="1008" w:gutter="0"/>
          <w:cols w:space="720"/>
        </w:sectPr>
      </w:pPr>
    </w:p>
    <w:p w:rsidR="002C3DF0" w:rsidRDefault="003E4775">
      <w:pPr>
        <w:pStyle w:val="Heading1"/>
        <w:ind w:right="2680"/>
      </w:pPr>
      <w:bookmarkStart w:id="6" w:name="Sistemi_za_e-učenje"/>
      <w:bookmarkStart w:id="7" w:name="_Toc39011652"/>
      <w:bookmarkEnd w:id="6"/>
      <w:r>
        <w:rPr>
          <w:color w:val="2E5395"/>
        </w:rPr>
        <w:lastRenderedPageBreak/>
        <w:t>Sistemi za e-učenje</w:t>
      </w:r>
      <w:bookmarkEnd w:id="7"/>
    </w:p>
    <w:p w:rsidR="002C3DF0" w:rsidRDefault="002C3DF0">
      <w:pPr>
        <w:pStyle w:val="BodyText"/>
        <w:spacing w:before="10"/>
        <w:rPr>
          <w:rFonts w:ascii="Calibri Light"/>
          <w:sz w:val="45"/>
        </w:rPr>
      </w:pPr>
    </w:p>
    <w:p w:rsidR="002C3DF0" w:rsidRDefault="003E4775">
      <w:pPr>
        <w:pStyle w:val="BodyText"/>
        <w:spacing w:before="1" w:line="259" w:lineRule="auto"/>
        <w:ind w:left="100" w:right="124"/>
      </w:pPr>
      <w:r>
        <w:t>Tipičan sistem za e-učenje u osnovi je web aplikacija kojoj korisnici pristupaju putem web pregledača na svojim računarima. Korisnici mogu pristupati sistemu za e-učenje s bilo kojeg računara dok god imaju pristup internetu. Uobičajeno je da se ovakvi sistemi instaliraju na web poslužiteljima (engl. server) koji se nalaze u školi, fakultetu ili nekoj drugoj organizaciji, pri čemu pružaju mogućnost kreiranja kurseva za e-učenje koji tako postaju mjesta za postavljanje i dijeljenje materijala, online diskusije, rješavanje kvizova, predaju zadaća itd. Zahvaljujući svojoj jednostavnosti korištenja i fleksibilnosti, Moodle je trenutno najpopularniji sistem za e-učenje koji se koristi širom svijeta.</w:t>
      </w:r>
    </w:p>
    <w:p w:rsidR="002C3DF0" w:rsidRDefault="002C3DF0">
      <w:pPr>
        <w:pStyle w:val="BodyText"/>
      </w:pPr>
    </w:p>
    <w:p w:rsidR="002C3DF0" w:rsidRDefault="002C3DF0">
      <w:pPr>
        <w:pStyle w:val="BodyText"/>
      </w:pPr>
    </w:p>
    <w:p w:rsidR="002C3DF0" w:rsidRDefault="003E4775">
      <w:pPr>
        <w:pStyle w:val="Heading1"/>
        <w:spacing w:before="190"/>
        <w:ind w:right="2678"/>
      </w:pPr>
      <w:bookmarkStart w:id="8" w:name="Oblici_e-učenja"/>
      <w:bookmarkStart w:id="9" w:name="_Toc39011653"/>
      <w:bookmarkEnd w:id="8"/>
      <w:r>
        <w:rPr>
          <w:color w:val="2E5395"/>
        </w:rPr>
        <w:t>Oblici e-učenja</w:t>
      </w:r>
      <w:bookmarkEnd w:id="9"/>
    </w:p>
    <w:p w:rsidR="002C3DF0" w:rsidRDefault="002C3DF0">
      <w:pPr>
        <w:pStyle w:val="BodyText"/>
        <w:rPr>
          <w:rFonts w:ascii="Calibri Light"/>
          <w:sz w:val="32"/>
        </w:rPr>
      </w:pPr>
    </w:p>
    <w:p w:rsidR="002C3DF0" w:rsidRDefault="003E4775">
      <w:pPr>
        <w:pStyle w:val="BodyText"/>
        <w:spacing w:before="275" w:line="256" w:lineRule="auto"/>
        <w:ind w:left="100" w:right="38"/>
      </w:pPr>
      <w:r>
        <w:t>Današnji oblici e-učenja obuhvataju različite aspekte korištenja ICT-a u obrazovanju, pa ovisno o intenzitetu i načinu korištenja ICT-a razlikujemo nekoliko oblika e-učenja:</w:t>
      </w:r>
    </w:p>
    <w:p w:rsidR="002C3DF0" w:rsidRDefault="002C3DF0">
      <w:pPr>
        <w:pStyle w:val="BodyText"/>
      </w:pPr>
    </w:p>
    <w:p w:rsidR="002C3DF0" w:rsidRDefault="002C3DF0">
      <w:pPr>
        <w:pStyle w:val="BodyText"/>
        <w:spacing w:before="2"/>
        <w:rPr>
          <w:sz w:val="29"/>
        </w:rPr>
      </w:pPr>
    </w:p>
    <w:p w:rsidR="002C3DF0" w:rsidRDefault="003E4775">
      <w:pPr>
        <w:pStyle w:val="ListParagraph"/>
        <w:numPr>
          <w:ilvl w:val="0"/>
          <w:numId w:val="1"/>
        </w:numPr>
        <w:tabs>
          <w:tab w:val="left" w:pos="821"/>
        </w:tabs>
        <w:spacing w:before="1"/>
        <w:rPr>
          <w:sz w:val="28"/>
        </w:rPr>
      </w:pPr>
      <w:r>
        <w:rPr>
          <w:sz w:val="28"/>
        </w:rPr>
        <w:t>klasična nastava - nastava u učionici (f2f ili</w:t>
      </w:r>
      <w:r>
        <w:rPr>
          <w:spacing w:val="4"/>
          <w:sz w:val="28"/>
        </w:rPr>
        <w:t xml:space="preserve"> </w:t>
      </w:r>
      <w:r>
        <w:rPr>
          <w:sz w:val="28"/>
        </w:rPr>
        <w:t>face-to-face);</w:t>
      </w:r>
    </w:p>
    <w:p w:rsidR="002C3DF0" w:rsidRDefault="003E4775">
      <w:pPr>
        <w:pStyle w:val="ListParagraph"/>
        <w:numPr>
          <w:ilvl w:val="0"/>
          <w:numId w:val="1"/>
        </w:numPr>
        <w:tabs>
          <w:tab w:val="left" w:pos="821"/>
        </w:tabs>
        <w:spacing w:before="27" w:line="256" w:lineRule="auto"/>
        <w:ind w:right="369"/>
        <w:rPr>
          <w:sz w:val="28"/>
        </w:rPr>
      </w:pPr>
      <w:r>
        <w:rPr>
          <w:sz w:val="28"/>
        </w:rPr>
        <w:t>nastava uz pomoć ICT-a - tehnologija u službi poboljšanja klasične</w:t>
      </w:r>
      <w:r>
        <w:rPr>
          <w:spacing w:val="-35"/>
          <w:sz w:val="28"/>
        </w:rPr>
        <w:t xml:space="preserve"> </w:t>
      </w:r>
      <w:r>
        <w:rPr>
          <w:sz w:val="28"/>
        </w:rPr>
        <w:t>nastave (ICT supported teaching and</w:t>
      </w:r>
      <w:r>
        <w:rPr>
          <w:spacing w:val="-4"/>
          <w:sz w:val="28"/>
        </w:rPr>
        <w:t xml:space="preserve"> </w:t>
      </w:r>
      <w:r>
        <w:rPr>
          <w:sz w:val="28"/>
        </w:rPr>
        <w:t>learning);</w:t>
      </w:r>
    </w:p>
    <w:p w:rsidR="002C3DF0" w:rsidRDefault="003E4775">
      <w:pPr>
        <w:pStyle w:val="ListParagraph"/>
        <w:numPr>
          <w:ilvl w:val="0"/>
          <w:numId w:val="1"/>
        </w:numPr>
        <w:tabs>
          <w:tab w:val="left" w:pos="821"/>
        </w:tabs>
        <w:spacing w:before="3" w:line="259" w:lineRule="auto"/>
        <w:ind w:right="377"/>
        <w:rPr>
          <w:sz w:val="28"/>
        </w:rPr>
      </w:pPr>
      <w:r>
        <w:rPr>
          <w:sz w:val="28"/>
        </w:rPr>
        <w:t>hibridna ili mješovita nastava - kombinacija nastave u učionici i</w:t>
      </w:r>
      <w:r>
        <w:rPr>
          <w:spacing w:val="-46"/>
          <w:sz w:val="28"/>
        </w:rPr>
        <w:t xml:space="preserve"> </w:t>
      </w:r>
      <w:r>
        <w:rPr>
          <w:sz w:val="28"/>
        </w:rPr>
        <w:t>nastave uz pomoć tehnologija (hybrid, mixed mode ili blended</w:t>
      </w:r>
      <w:r>
        <w:rPr>
          <w:spacing w:val="-14"/>
          <w:sz w:val="28"/>
        </w:rPr>
        <w:t xml:space="preserve"> </w:t>
      </w:r>
      <w:r>
        <w:rPr>
          <w:sz w:val="28"/>
        </w:rPr>
        <w:t>learning);</w:t>
      </w:r>
    </w:p>
    <w:p w:rsidR="002F3E80" w:rsidRDefault="003E4775" w:rsidP="002F3E80">
      <w:pPr>
        <w:pStyle w:val="ListParagraph"/>
        <w:numPr>
          <w:ilvl w:val="0"/>
          <w:numId w:val="1"/>
        </w:numPr>
        <w:tabs>
          <w:tab w:val="left" w:pos="821"/>
        </w:tabs>
        <w:spacing w:before="2" w:line="259" w:lineRule="auto"/>
        <w:ind w:right="605"/>
        <w:rPr>
          <w:sz w:val="28"/>
        </w:rPr>
      </w:pPr>
      <w:r>
        <w:rPr>
          <w:sz w:val="28"/>
        </w:rPr>
        <w:t>online nastava - nastava je uz pomoć ICT-a u potpunosti organiz</w:t>
      </w:r>
      <w:r w:rsidR="00D500B2">
        <w:rPr>
          <w:sz w:val="28"/>
        </w:rPr>
        <w:t>ovana</w:t>
      </w:r>
      <w:r>
        <w:rPr>
          <w:spacing w:val="-35"/>
          <w:sz w:val="28"/>
        </w:rPr>
        <w:t xml:space="preserve"> </w:t>
      </w:r>
      <w:r>
        <w:rPr>
          <w:sz w:val="28"/>
        </w:rPr>
        <w:t>na daljinu (fully</w:t>
      </w:r>
      <w:r>
        <w:rPr>
          <w:spacing w:val="-6"/>
          <w:sz w:val="28"/>
        </w:rPr>
        <w:t xml:space="preserve"> </w:t>
      </w:r>
      <w:r>
        <w:rPr>
          <w:sz w:val="28"/>
        </w:rPr>
        <w:t>online).</w:t>
      </w: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tabs>
          <w:tab w:val="left" w:pos="821"/>
        </w:tabs>
        <w:spacing w:before="2" w:line="259" w:lineRule="auto"/>
        <w:ind w:right="605"/>
        <w:rPr>
          <w:sz w:val="28"/>
        </w:rPr>
      </w:pPr>
    </w:p>
    <w:p w:rsidR="002F3E80" w:rsidRDefault="002F3E80" w:rsidP="002F3E80">
      <w:pPr>
        <w:pStyle w:val="Heading1"/>
        <w:jc w:val="left"/>
      </w:pPr>
      <w:bookmarkStart w:id="10" w:name="_Toc39011654"/>
      <w:r w:rsidRPr="002F3E80">
        <w:t>Moodle</w:t>
      </w:r>
      <w:bookmarkEnd w:id="10"/>
    </w:p>
    <w:p w:rsidR="002F3E80" w:rsidRDefault="002F3E80" w:rsidP="002F3E80">
      <w:pPr>
        <w:tabs>
          <w:tab w:val="left" w:pos="821"/>
        </w:tabs>
        <w:spacing w:before="2" w:line="259" w:lineRule="auto"/>
        <w:ind w:right="605"/>
        <w:jc w:val="center"/>
        <w:rPr>
          <w:sz w:val="32"/>
          <w:szCs w:val="32"/>
        </w:rPr>
      </w:pPr>
    </w:p>
    <w:p w:rsidR="002F3E80" w:rsidRDefault="002F3E80" w:rsidP="002F3E80">
      <w:pPr>
        <w:tabs>
          <w:tab w:val="left" w:pos="821"/>
        </w:tabs>
        <w:spacing w:before="2" w:line="259" w:lineRule="auto"/>
        <w:ind w:right="605"/>
        <w:jc w:val="center"/>
        <w:rPr>
          <w:sz w:val="32"/>
          <w:szCs w:val="32"/>
        </w:rPr>
      </w:pPr>
    </w:p>
    <w:p w:rsidR="002F3E80" w:rsidRPr="002F3E80" w:rsidRDefault="002F3E80" w:rsidP="002F3E80">
      <w:pPr>
        <w:tabs>
          <w:tab w:val="left" w:pos="821"/>
        </w:tabs>
        <w:spacing w:before="2" w:line="259" w:lineRule="auto"/>
        <w:ind w:right="605"/>
        <w:rPr>
          <w:sz w:val="28"/>
          <w:szCs w:val="28"/>
        </w:rPr>
      </w:pPr>
      <w:r w:rsidRPr="002F3E80">
        <w:rPr>
          <w:sz w:val="28"/>
          <w:szCs w:val="28"/>
        </w:rPr>
        <w:t>Mudl (engl</w:t>
      </w:r>
      <w:r>
        <w:rPr>
          <w:sz w:val="28"/>
          <w:szCs w:val="28"/>
        </w:rPr>
        <w:t>. Moodle) je slobodni softver</w:t>
      </w:r>
      <w:r w:rsidRPr="002F3E80">
        <w:rPr>
          <w:sz w:val="28"/>
          <w:szCs w:val="28"/>
        </w:rPr>
        <w:t xml:space="preserve"> za elektronsko učenje, učenje na daljinu, koji je ujedno i sistem za upravljanje kursevima </w:t>
      </w:r>
      <w:bookmarkStart w:id="11" w:name="_GoBack"/>
      <w:bookmarkEnd w:id="11"/>
      <w:r w:rsidRPr="002F3E80">
        <w:rPr>
          <w:sz w:val="28"/>
          <w:szCs w:val="28"/>
        </w:rPr>
        <w:t>odnosno</w:t>
      </w:r>
      <w:r>
        <w:rPr>
          <w:sz w:val="28"/>
          <w:szCs w:val="28"/>
        </w:rPr>
        <w:t xml:space="preserve"> virtuelno okruženje za učenje.</w:t>
      </w:r>
    </w:p>
    <w:p w:rsidR="002F3E80" w:rsidRPr="002F3E80" w:rsidRDefault="002F3E80" w:rsidP="002F3E80">
      <w:pPr>
        <w:tabs>
          <w:tab w:val="left" w:pos="821"/>
        </w:tabs>
        <w:spacing w:before="2" w:line="259" w:lineRule="auto"/>
        <w:ind w:right="605"/>
        <w:rPr>
          <w:sz w:val="28"/>
          <w:szCs w:val="28"/>
        </w:rPr>
      </w:pPr>
    </w:p>
    <w:p w:rsidR="002F3E80" w:rsidRDefault="002F3E80" w:rsidP="002F3E80">
      <w:pPr>
        <w:tabs>
          <w:tab w:val="left" w:pos="821"/>
        </w:tabs>
        <w:spacing w:before="2" w:line="259" w:lineRule="auto"/>
        <w:ind w:right="605"/>
        <w:rPr>
          <w:sz w:val="28"/>
          <w:szCs w:val="28"/>
        </w:rPr>
      </w:pPr>
      <w:r w:rsidRPr="002F3E80">
        <w:rPr>
          <w:sz w:val="28"/>
          <w:szCs w:val="28"/>
        </w:rPr>
        <w:t>Naziv Mudl je skraćenica za Modularno objektno orijentisano dinamično okruženje za učenje (engl. Modular Object-Oriented Dynamic Learning Environment).</w:t>
      </w:r>
    </w:p>
    <w:p w:rsidR="002F3E80" w:rsidRDefault="002F3E80" w:rsidP="002F3E80">
      <w:pPr>
        <w:tabs>
          <w:tab w:val="left" w:pos="821"/>
        </w:tabs>
        <w:spacing w:before="2" w:line="259" w:lineRule="auto"/>
        <w:ind w:right="605"/>
        <w:rPr>
          <w:sz w:val="28"/>
          <w:szCs w:val="28"/>
        </w:rPr>
      </w:pPr>
    </w:p>
    <w:p w:rsidR="002F3E80" w:rsidRPr="002F3E80" w:rsidRDefault="002F3E80" w:rsidP="002F3E80">
      <w:pPr>
        <w:tabs>
          <w:tab w:val="left" w:pos="821"/>
        </w:tabs>
        <w:spacing w:before="2" w:line="259" w:lineRule="auto"/>
        <w:ind w:right="605"/>
        <w:rPr>
          <w:sz w:val="28"/>
          <w:szCs w:val="28"/>
        </w:rPr>
      </w:pPr>
      <w:r w:rsidRPr="002F3E80">
        <w:rPr>
          <w:sz w:val="28"/>
          <w:szCs w:val="28"/>
        </w:rPr>
        <w:t>Mudl ima funkcije karakteristične za softver za elektronsko obrazovanje uz neke inovacije kakav je sistem za selekciju. Kao sistem za upravljanje učenjem, može se koristiti za obrazovanje, obuku i razvoj učenika ili zaposlenih. Karakterist</w:t>
      </w:r>
      <w:r>
        <w:rPr>
          <w:sz w:val="28"/>
          <w:szCs w:val="28"/>
        </w:rPr>
        <w:t>ične funkcije Mudl softvera su:</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Dod</w:t>
      </w:r>
      <w:r w:rsidRPr="002F3E80">
        <w:rPr>
          <w:sz w:val="28"/>
          <w:szCs w:val="28"/>
        </w:rPr>
        <w:t>j</w:t>
      </w:r>
      <w:r w:rsidRPr="002F3E80">
        <w:rPr>
          <w:sz w:val="28"/>
          <w:szCs w:val="28"/>
        </w:rPr>
        <w:t>ela zadataka</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Forum</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Preuzimanje dokumenata (fajlova)</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Oc</w:t>
      </w:r>
      <w:r w:rsidRPr="002F3E80">
        <w:rPr>
          <w:sz w:val="28"/>
          <w:szCs w:val="28"/>
        </w:rPr>
        <w:t>j</w:t>
      </w:r>
      <w:r w:rsidRPr="002F3E80">
        <w:rPr>
          <w:sz w:val="28"/>
          <w:szCs w:val="28"/>
        </w:rPr>
        <w:t>enjivanje</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Mudl instant poruke</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Onlajn kalendar</w:t>
      </w:r>
    </w:p>
    <w:p w:rsidR="002F3E80" w:rsidRPr="002F3E80" w:rsidRDefault="002F3E80" w:rsidP="002F3E80">
      <w:pPr>
        <w:pStyle w:val="ListParagraph"/>
        <w:numPr>
          <w:ilvl w:val="0"/>
          <w:numId w:val="3"/>
        </w:numPr>
        <w:tabs>
          <w:tab w:val="left" w:pos="821"/>
        </w:tabs>
        <w:spacing w:before="2" w:line="259" w:lineRule="auto"/>
        <w:ind w:right="605"/>
        <w:rPr>
          <w:sz w:val="28"/>
          <w:szCs w:val="28"/>
        </w:rPr>
      </w:pPr>
      <w:r w:rsidRPr="002F3E80">
        <w:rPr>
          <w:sz w:val="28"/>
          <w:szCs w:val="28"/>
        </w:rPr>
        <w:t>Onlajn v</w:t>
      </w:r>
      <w:r w:rsidRPr="002F3E80">
        <w:rPr>
          <w:sz w:val="28"/>
          <w:szCs w:val="28"/>
        </w:rPr>
        <w:t>ij</w:t>
      </w:r>
      <w:r w:rsidRPr="002F3E80">
        <w:rPr>
          <w:sz w:val="28"/>
          <w:szCs w:val="28"/>
        </w:rPr>
        <w:t>esti i najave (na nivou škole i na nivou kursa - predmeta)</w:t>
      </w:r>
    </w:p>
    <w:p w:rsidR="002F3E80" w:rsidRPr="002F3E80" w:rsidRDefault="002F3E80" w:rsidP="002F3E80">
      <w:pPr>
        <w:pStyle w:val="ListParagraph"/>
        <w:numPr>
          <w:ilvl w:val="0"/>
          <w:numId w:val="3"/>
        </w:numPr>
        <w:tabs>
          <w:tab w:val="left" w:pos="821"/>
        </w:tabs>
        <w:spacing w:before="2" w:line="259" w:lineRule="auto"/>
        <w:ind w:right="605"/>
        <w:rPr>
          <w:sz w:val="28"/>
          <w:szCs w:val="28"/>
        </w:rPr>
        <w:sectPr w:rsidR="002F3E80" w:rsidRPr="002F3E80">
          <w:pgSz w:w="12240" w:h="15840"/>
          <w:pgMar w:top="1420" w:right="1320" w:bottom="1200" w:left="1340" w:header="0" w:footer="1008" w:gutter="0"/>
          <w:cols w:space="720"/>
        </w:sectPr>
      </w:pPr>
      <w:r w:rsidRPr="002F3E80">
        <w:rPr>
          <w:sz w:val="28"/>
          <w:szCs w:val="28"/>
        </w:rPr>
        <w:t>Onlajn kvizovi</w:t>
      </w:r>
    </w:p>
    <w:p w:rsidR="002C3DF0" w:rsidRDefault="003E4775">
      <w:pPr>
        <w:pStyle w:val="Heading1"/>
        <w:ind w:right="2678"/>
      </w:pPr>
      <w:bookmarkStart w:id="12" w:name="Prednosti_i_nedostaci_e-učenja"/>
      <w:bookmarkStart w:id="13" w:name="_Toc39011655"/>
      <w:bookmarkEnd w:id="12"/>
      <w:r>
        <w:rPr>
          <w:color w:val="2E5395"/>
        </w:rPr>
        <w:lastRenderedPageBreak/>
        <w:t>Prednosti i nedostaci e-učenja</w:t>
      </w:r>
      <w:bookmarkEnd w:id="13"/>
    </w:p>
    <w:p w:rsidR="002C3DF0" w:rsidRDefault="002C3DF0">
      <w:pPr>
        <w:pStyle w:val="BodyText"/>
        <w:rPr>
          <w:rFonts w:ascii="Calibri Light"/>
          <w:sz w:val="32"/>
        </w:rPr>
      </w:pPr>
    </w:p>
    <w:p w:rsidR="002C3DF0" w:rsidRDefault="003E4775">
      <w:pPr>
        <w:pStyle w:val="Heading2"/>
        <w:spacing w:before="275"/>
      </w:pPr>
      <w:bookmarkStart w:id="14" w:name="_Toc39011656"/>
      <w:r>
        <w:t>Prednosti:</w:t>
      </w:r>
      <w:bookmarkEnd w:id="14"/>
    </w:p>
    <w:p w:rsidR="002C3DF0" w:rsidRDefault="003E4775">
      <w:pPr>
        <w:pStyle w:val="ListParagraph"/>
        <w:numPr>
          <w:ilvl w:val="1"/>
          <w:numId w:val="1"/>
        </w:numPr>
        <w:tabs>
          <w:tab w:val="left" w:pos="1181"/>
        </w:tabs>
        <w:spacing w:before="186" w:line="259" w:lineRule="auto"/>
        <w:ind w:right="120"/>
        <w:jc w:val="both"/>
        <w:rPr>
          <w:sz w:val="28"/>
        </w:rPr>
      </w:pPr>
      <w:r>
        <w:rPr>
          <w:sz w:val="28"/>
        </w:rPr>
        <w:t>E-učenje omogućava korisnicima kvalitetno sudjelovanje u nastavi i kada pitanje udaljenosti, rasporeda i sličnih okolnosti praktično čine nemogućim. Široka dostupnost istovremeno omogućava i istovremeno sudjelovanje velikog broja</w:t>
      </w:r>
      <w:r>
        <w:rPr>
          <w:spacing w:val="8"/>
          <w:sz w:val="28"/>
        </w:rPr>
        <w:t xml:space="preserve"> </w:t>
      </w:r>
      <w:r>
        <w:rPr>
          <w:sz w:val="28"/>
        </w:rPr>
        <w:t>korisnika.</w:t>
      </w:r>
    </w:p>
    <w:p w:rsidR="002C3DF0" w:rsidRDefault="003E4775">
      <w:pPr>
        <w:pStyle w:val="ListParagraph"/>
        <w:numPr>
          <w:ilvl w:val="1"/>
          <w:numId w:val="1"/>
        </w:numPr>
        <w:tabs>
          <w:tab w:val="left" w:pos="1181"/>
        </w:tabs>
        <w:spacing w:before="1" w:line="259" w:lineRule="auto"/>
        <w:ind w:right="123"/>
        <w:jc w:val="both"/>
        <w:rPr>
          <w:sz w:val="28"/>
        </w:rPr>
      </w:pPr>
      <w:r>
        <w:rPr>
          <w:sz w:val="28"/>
        </w:rPr>
        <w:t>U potpunosti modernizovana e-učionica otvorena je 24 sata dnevno, što omogućava najefikasnije moguće iskorištavanje vremena. Korisnici sami biraju kada će i kako pristupiti e-učenju budući da imaju stalan pristup materijalima i nastavi koju</w:t>
      </w:r>
      <w:r>
        <w:rPr>
          <w:spacing w:val="4"/>
          <w:sz w:val="28"/>
        </w:rPr>
        <w:t xml:space="preserve"> </w:t>
      </w:r>
      <w:r>
        <w:rPr>
          <w:sz w:val="28"/>
        </w:rPr>
        <w:t>pohađaju.</w:t>
      </w:r>
    </w:p>
    <w:p w:rsidR="002C3DF0" w:rsidRDefault="003E4775">
      <w:pPr>
        <w:pStyle w:val="ListParagraph"/>
        <w:numPr>
          <w:ilvl w:val="1"/>
          <w:numId w:val="1"/>
        </w:numPr>
        <w:tabs>
          <w:tab w:val="left" w:pos="1181"/>
        </w:tabs>
        <w:spacing w:line="259" w:lineRule="auto"/>
        <w:ind w:right="124"/>
        <w:jc w:val="both"/>
        <w:rPr>
          <w:sz w:val="28"/>
        </w:rPr>
      </w:pPr>
      <w:r>
        <w:rPr>
          <w:sz w:val="28"/>
        </w:rPr>
        <w:t>E-učenje putem interneta omogućava posebno dinamičnu interakciju između instruktora i polaznika, kao i polaznika međusobno. Svaki pojedinac doprinosi nastavi pokretanjem, odnosno sudjelovanjem u raspravama koje se tiču dotične</w:t>
      </w:r>
      <w:r>
        <w:rPr>
          <w:spacing w:val="1"/>
          <w:sz w:val="28"/>
        </w:rPr>
        <w:t xml:space="preserve"> </w:t>
      </w:r>
      <w:r>
        <w:rPr>
          <w:sz w:val="28"/>
        </w:rPr>
        <w:t>teme.</w:t>
      </w:r>
    </w:p>
    <w:p w:rsidR="002C3DF0" w:rsidRDefault="003E4775">
      <w:pPr>
        <w:pStyle w:val="ListParagraph"/>
        <w:numPr>
          <w:ilvl w:val="1"/>
          <w:numId w:val="1"/>
        </w:numPr>
        <w:tabs>
          <w:tab w:val="left" w:pos="1181"/>
        </w:tabs>
        <w:spacing w:line="259" w:lineRule="auto"/>
        <w:ind w:right="129"/>
        <w:jc w:val="both"/>
        <w:rPr>
          <w:sz w:val="28"/>
        </w:rPr>
      </w:pPr>
      <w:r>
        <w:rPr>
          <w:sz w:val="28"/>
        </w:rPr>
        <w:t>U sklopu sistema lako je omogućena integracija i pristup drugim</w:t>
      </w:r>
      <w:r>
        <w:rPr>
          <w:spacing w:val="-46"/>
          <w:sz w:val="28"/>
        </w:rPr>
        <w:t xml:space="preserve"> </w:t>
      </w:r>
      <w:r>
        <w:rPr>
          <w:sz w:val="28"/>
        </w:rPr>
        <w:t>izvorima bitnima za gradivo koje se</w:t>
      </w:r>
      <w:r>
        <w:rPr>
          <w:spacing w:val="2"/>
          <w:sz w:val="28"/>
        </w:rPr>
        <w:t xml:space="preserve"> </w:t>
      </w:r>
      <w:r>
        <w:rPr>
          <w:sz w:val="28"/>
        </w:rPr>
        <w:t>izučava.</w:t>
      </w:r>
    </w:p>
    <w:p w:rsidR="002C3DF0" w:rsidRDefault="002C3DF0">
      <w:pPr>
        <w:pStyle w:val="BodyText"/>
      </w:pPr>
    </w:p>
    <w:p w:rsidR="002C3DF0" w:rsidRDefault="002C3DF0">
      <w:pPr>
        <w:pStyle w:val="BodyText"/>
        <w:spacing w:before="3"/>
      </w:pPr>
    </w:p>
    <w:p w:rsidR="002C3DF0" w:rsidRDefault="003E4775">
      <w:pPr>
        <w:pStyle w:val="Heading2"/>
        <w:ind w:left="821"/>
      </w:pPr>
      <w:bookmarkStart w:id="15" w:name="_Toc39011657"/>
      <w:r>
        <w:t>Nedostaci:</w:t>
      </w:r>
      <w:bookmarkEnd w:id="15"/>
    </w:p>
    <w:p w:rsidR="002C3DF0" w:rsidRDefault="003E4775">
      <w:pPr>
        <w:pStyle w:val="ListParagraph"/>
        <w:numPr>
          <w:ilvl w:val="2"/>
          <w:numId w:val="1"/>
        </w:numPr>
        <w:tabs>
          <w:tab w:val="left" w:pos="1541"/>
        </w:tabs>
        <w:spacing w:before="186" w:line="259" w:lineRule="auto"/>
        <w:ind w:right="123"/>
        <w:jc w:val="both"/>
        <w:rPr>
          <w:sz w:val="28"/>
        </w:rPr>
      </w:pPr>
      <w:r>
        <w:rPr>
          <w:sz w:val="28"/>
        </w:rPr>
        <w:t>E-učenje zahtijeva od korisnika određena znanja i vještine kako bi se mogli njime koristiti. Bez određene računarske pismenosti, gradivo integrisano u sklopu elektronskog sistema učenja postaje potpuno beskorisno.</w:t>
      </w:r>
      <w:r>
        <w:rPr>
          <w:spacing w:val="-19"/>
          <w:sz w:val="28"/>
        </w:rPr>
        <w:t xml:space="preserve"> </w:t>
      </w:r>
      <w:r>
        <w:rPr>
          <w:sz w:val="28"/>
        </w:rPr>
        <w:t>Osim</w:t>
      </w:r>
      <w:r>
        <w:rPr>
          <w:spacing w:val="-17"/>
          <w:sz w:val="28"/>
        </w:rPr>
        <w:t xml:space="preserve"> </w:t>
      </w:r>
      <w:r>
        <w:rPr>
          <w:sz w:val="28"/>
        </w:rPr>
        <w:t>tih</w:t>
      </w:r>
      <w:r>
        <w:rPr>
          <w:spacing w:val="-22"/>
          <w:sz w:val="28"/>
        </w:rPr>
        <w:t xml:space="preserve"> </w:t>
      </w:r>
      <w:r>
        <w:rPr>
          <w:sz w:val="28"/>
        </w:rPr>
        <w:t>znanja,</w:t>
      </w:r>
      <w:r>
        <w:rPr>
          <w:spacing w:val="-23"/>
          <w:sz w:val="28"/>
        </w:rPr>
        <w:t xml:space="preserve"> </w:t>
      </w:r>
      <w:r>
        <w:rPr>
          <w:sz w:val="28"/>
        </w:rPr>
        <w:t>za</w:t>
      </w:r>
      <w:r>
        <w:rPr>
          <w:spacing w:val="-14"/>
          <w:sz w:val="28"/>
        </w:rPr>
        <w:t xml:space="preserve"> </w:t>
      </w:r>
      <w:r>
        <w:rPr>
          <w:sz w:val="28"/>
        </w:rPr>
        <w:t>provođenje</w:t>
      </w:r>
      <w:r>
        <w:rPr>
          <w:spacing w:val="-15"/>
          <w:sz w:val="28"/>
        </w:rPr>
        <w:t xml:space="preserve"> </w:t>
      </w:r>
      <w:r>
        <w:rPr>
          <w:sz w:val="28"/>
        </w:rPr>
        <w:t>e-nastave</w:t>
      </w:r>
      <w:r>
        <w:rPr>
          <w:spacing w:val="-15"/>
          <w:sz w:val="28"/>
        </w:rPr>
        <w:t xml:space="preserve"> </w:t>
      </w:r>
      <w:r>
        <w:rPr>
          <w:sz w:val="28"/>
        </w:rPr>
        <w:t>bitno</w:t>
      </w:r>
      <w:r>
        <w:rPr>
          <w:spacing w:val="-18"/>
          <w:sz w:val="28"/>
        </w:rPr>
        <w:t xml:space="preserve"> </w:t>
      </w:r>
      <w:r>
        <w:rPr>
          <w:sz w:val="28"/>
        </w:rPr>
        <w:t>je</w:t>
      </w:r>
      <w:r>
        <w:rPr>
          <w:spacing w:val="-15"/>
          <w:sz w:val="28"/>
        </w:rPr>
        <w:t xml:space="preserve"> </w:t>
      </w:r>
      <w:r>
        <w:rPr>
          <w:sz w:val="28"/>
        </w:rPr>
        <w:t>i</w:t>
      </w:r>
      <w:r>
        <w:rPr>
          <w:spacing w:val="-21"/>
          <w:sz w:val="28"/>
        </w:rPr>
        <w:t xml:space="preserve"> </w:t>
      </w:r>
      <w:r>
        <w:rPr>
          <w:sz w:val="28"/>
        </w:rPr>
        <w:t>da</w:t>
      </w:r>
      <w:r>
        <w:rPr>
          <w:spacing w:val="-20"/>
          <w:sz w:val="28"/>
        </w:rPr>
        <w:t xml:space="preserve"> </w:t>
      </w:r>
      <w:r>
        <w:rPr>
          <w:sz w:val="28"/>
        </w:rPr>
        <w:t>svaki od korisnika ima za to određenu</w:t>
      </w:r>
      <w:r>
        <w:rPr>
          <w:spacing w:val="2"/>
          <w:sz w:val="28"/>
        </w:rPr>
        <w:t xml:space="preserve"> </w:t>
      </w:r>
      <w:r>
        <w:rPr>
          <w:sz w:val="28"/>
        </w:rPr>
        <w:t>opremu.</w:t>
      </w:r>
    </w:p>
    <w:p w:rsidR="002C3DF0" w:rsidRDefault="003E4775">
      <w:pPr>
        <w:pStyle w:val="ListParagraph"/>
        <w:numPr>
          <w:ilvl w:val="2"/>
          <w:numId w:val="1"/>
        </w:numPr>
        <w:tabs>
          <w:tab w:val="left" w:pos="1541"/>
        </w:tabs>
        <w:spacing w:line="259" w:lineRule="auto"/>
        <w:ind w:right="124"/>
        <w:jc w:val="both"/>
        <w:rPr>
          <w:sz w:val="28"/>
        </w:rPr>
      </w:pPr>
      <w:r>
        <w:rPr>
          <w:sz w:val="28"/>
        </w:rPr>
        <w:t>Ni</w:t>
      </w:r>
      <w:r>
        <w:rPr>
          <w:spacing w:val="-8"/>
          <w:sz w:val="28"/>
        </w:rPr>
        <w:t xml:space="preserve"> </w:t>
      </w:r>
      <w:r>
        <w:rPr>
          <w:sz w:val="28"/>
        </w:rPr>
        <w:t>najkvalitetnija</w:t>
      </w:r>
      <w:r>
        <w:rPr>
          <w:spacing w:val="-6"/>
          <w:sz w:val="28"/>
        </w:rPr>
        <w:t xml:space="preserve"> </w:t>
      </w:r>
      <w:r>
        <w:rPr>
          <w:sz w:val="28"/>
        </w:rPr>
        <w:t>oprema</w:t>
      </w:r>
      <w:r>
        <w:rPr>
          <w:spacing w:val="-6"/>
          <w:sz w:val="28"/>
        </w:rPr>
        <w:t xml:space="preserve"> </w:t>
      </w:r>
      <w:r>
        <w:rPr>
          <w:sz w:val="28"/>
        </w:rPr>
        <w:t>na</w:t>
      </w:r>
      <w:r>
        <w:rPr>
          <w:spacing w:val="-10"/>
          <w:sz w:val="28"/>
        </w:rPr>
        <w:t xml:space="preserve"> </w:t>
      </w:r>
      <w:r>
        <w:rPr>
          <w:sz w:val="28"/>
        </w:rPr>
        <w:t>kojoj</w:t>
      </w:r>
      <w:r>
        <w:rPr>
          <w:spacing w:val="-12"/>
          <w:sz w:val="28"/>
        </w:rPr>
        <w:t xml:space="preserve"> </w:t>
      </w:r>
      <w:r>
        <w:rPr>
          <w:sz w:val="28"/>
        </w:rPr>
        <w:t>se</w:t>
      </w:r>
      <w:r>
        <w:rPr>
          <w:spacing w:val="-10"/>
          <w:sz w:val="28"/>
        </w:rPr>
        <w:t xml:space="preserve"> </w:t>
      </w:r>
      <w:r>
        <w:rPr>
          <w:sz w:val="28"/>
        </w:rPr>
        <w:t>izvodi</w:t>
      </w:r>
      <w:r>
        <w:rPr>
          <w:spacing w:val="-8"/>
          <w:sz w:val="28"/>
        </w:rPr>
        <w:t xml:space="preserve"> </w:t>
      </w:r>
      <w:r>
        <w:rPr>
          <w:sz w:val="28"/>
        </w:rPr>
        <w:t>e-nastava</w:t>
      </w:r>
      <w:r>
        <w:rPr>
          <w:spacing w:val="-5"/>
          <w:sz w:val="28"/>
        </w:rPr>
        <w:t xml:space="preserve"> </w:t>
      </w:r>
      <w:r>
        <w:rPr>
          <w:sz w:val="28"/>
        </w:rPr>
        <w:t>nije</w:t>
      </w:r>
      <w:r>
        <w:rPr>
          <w:spacing w:val="-11"/>
          <w:sz w:val="28"/>
        </w:rPr>
        <w:t xml:space="preserve"> </w:t>
      </w:r>
      <w:r>
        <w:rPr>
          <w:sz w:val="28"/>
        </w:rPr>
        <w:t>stopostotno pouzdana.</w:t>
      </w:r>
      <w:r>
        <w:rPr>
          <w:spacing w:val="-15"/>
          <w:sz w:val="28"/>
        </w:rPr>
        <w:t xml:space="preserve"> </w:t>
      </w:r>
      <w:r>
        <w:rPr>
          <w:sz w:val="28"/>
        </w:rPr>
        <w:t>Čak</w:t>
      </w:r>
      <w:r>
        <w:rPr>
          <w:spacing w:val="-18"/>
          <w:sz w:val="28"/>
        </w:rPr>
        <w:t xml:space="preserve"> </w:t>
      </w:r>
      <w:r>
        <w:rPr>
          <w:sz w:val="28"/>
        </w:rPr>
        <w:t>ni</w:t>
      </w:r>
      <w:r>
        <w:rPr>
          <w:spacing w:val="-18"/>
          <w:sz w:val="28"/>
        </w:rPr>
        <w:t xml:space="preserve"> </w:t>
      </w:r>
      <w:r>
        <w:rPr>
          <w:sz w:val="28"/>
        </w:rPr>
        <w:t>kada</w:t>
      </w:r>
      <w:r>
        <w:rPr>
          <w:spacing w:val="-15"/>
          <w:sz w:val="28"/>
        </w:rPr>
        <w:t xml:space="preserve"> </w:t>
      </w:r>
      <w:r>
        <w:rPr>
          <w:sz w:val="28"/>
        </w:rPr>
        <w:t>mogući</w:t>
      </w:r>
      <w:r>
        <w:rPr>
          <w:spacing w:val="-16"/>
          <w:sz w:val="28"/>
        </w:rPr>
        <w:t xml:space="preserve"> </w:t>
      </w:r>
      <w:r>
        <w:rPr>
          <w:sz w:val="28"/>
        </w:rPr>
        <w:t>tehnički</w:t>
      </w:r>
      <w:r>
        <w:rPr>
          <w:spacing w:val="-18"/>
          <w:sz w:val="28"/>
        </w:rPr>
        <w:t xml:space="preserve"> </w:t>
      </w:r>
      <w:r>
        <w:rPr>
          <w:sz w:val="28"/>
        </w:rPr>
        <w:t>problemi</w:t>
      </w:r>
      <w:r>
        <w:rPr>
          <w:spacing w:val="-18"/>
          <w:sz w:val="28"/>
        </w:rPr>
        <w:t xml:space="preserve"> </w:t>
      </w:r>
      <w:r>
        <w:rPr>
          <w:sz w:val="28"/>
        </w:rPr>
        <w:t>ne</w:t>
      </w:r>
      <w:r>
        <w:rPr>
          <w:spacing w:val="-11"/>
          <w:sz w:val="28"/>
        </w:rPr>
        <w:t xml:space="preserve"> </w:t>
      </w:r>
      <w:r>
        <w:rPr>
          <w:sz w:val="28"/>
        </w:rPr>
        <w:t>dovedu</w:t>
      </w:r>
      <w:r>
        <w:rPr>
          <w:spacing w:val="-18"/>
          <w:sz w:val="28"/>
        </w:rPr>
        <w:t xml:space="preserve"> </w:t>
      </w:r>
      <w:r>
        <w:rPr>
          <w:sz w:val="28"/>
        </w:rPr>
        <w:t>do</w:t>
      </w:r>
      <w:r>
        <w:rPr>
          <w:spacing w:val="-14"/>
          <w:sz w:val="28"/>
        </w:rPr>
        <w:t xml:space="preserve"> </w:t>
      </w:r>
      <w:r>
        <w:rPr>
          <w:sz w:val="28"/>
        </w:rPr>
        <w:t>prekida u izvođenju e-nastave, svakako će doprinijeti padu koncentracije korisnika, a samim time i padu kvaliteta e-učenja.</w:t>
      </w:r>
    </w:p>
    <w:p w:rsidR="002C3DF0" w:rsidRDefault="003E4775">
      <w:pPr>
        <w:pStyle w:val="ListParagraph"/>
        <w:numPr>
          <w:ilvl w:val="2"/>
          <w:numId w:val="1"/>
        </w:numPr>
        <w:tabs>
          <w:tab w:val="left" w:pos="1541"/>
        </w:tabs>
        <w:spacing w:line="259" w:lineRule="auto"/>
        <w:ind w:right="123"/>
        <w:jc w:val="both"/>
        <w:rPr>
          <w:sz w:val="28"/>
        </w:rPr>
      </w:pPr>
      <w:r>
        <w:rPr>
          <w:sz w:val="28"/>
        </w:rPr>
        <w:t>Omogućavanjem samostalnijeg određivanja načina i vremena učenja, e-učenje svojim učenicima donosi i veću odgovornost. U određenim oblicima</w:t>
      </w:r>
      <w:r>
        <w:rPr>
          <w:spacing w:val="48"/>
          <w:sz w:val="28"/>
        </w:rPr>
        <w:t xml:space="preserve"> </w:t>
      </w:r>
      <w:r>
        <w:rPr>
          <w:sz w:val="28"/>
        </w:rPr>
        <w:t>e-učenja</w:t>
      </w:r>
      <w:r>
        <w:rPr>
          <w:spacing w:val="49"/>
          <w:sz w:val="28"/>
        </w:rPr>
        <w:t xml:space="preserve"> </w:t>
      </w:r>
      <w:r>
        <w:rPr>
          <w:sz w:val="28"/>
        </w:rPr>
        <w:t>oni</w:t>
      </w:r>
      <w:r>
        <w:rPr>
          <w:spacing w:val="46"/>
          <w:sz w:val="28"/>
        </w:rPr>
        <w:t xml:space="preserve"> </w:t>
      </w:r>
      <w:r>
        <w:rPr>
          <w:sz w:val="28"/>
        </w:rPr>
        <w:t>se</w:t>
      </w:r>
      <w:r>
        <w:rPr>
          <w:spacing w:val="49"/>
          <w:sz w:val="28"/>
        </w:rPr>
        <w:t xml:space="preserve"> </w:t>
      </w:r>
      <w:r>
        <w:rPr>
          <w:sz w:val="28"/>
        </w:rPr>
        <w:t>tako</w:t>
      </w:r>
      <w:r>
        <w:rPr>
          <w:spacing w:val="49"/>
          <w:sz w:val="28"/>
        </w:rPr>
        <w:t xml:space="preserve"> </w:t>
      </w:r>
      <w:r>
        <w:rPr>
          <w:sz w:val="28"/>
        </w:rPr>
        <w:t>sami</w:t>
      </w:r>
      <w:r>
        <w:rPr>
          <w:spacing w:val="51"/>
          <w:sz w:val="28"/>
        </w:rPr>
        <w:t xml:space="preserve"> </w:t>
      </w:r>
      <w:r>
        <w:rPr>
          <w:sz w:val="28"/>
        </w:rPr>
        <w:t>moraju</w:t>
      </w:r>
      <w:r>
        <w:rPr>
          <w:spacing w:val="46"/>
          <w:sz w:val="28"/>
        </w:rPr>
        <w:t xml:space="preserve"> </w:t>
      </w:r>
      <w:r>
        <w:rPr>
          <w:sz w:val="28"/>
        </w:rPr>
        <w:t>motivisati,</w:t>
      </w:r>
      <w:r>
        <w:rPr>
          <w:spacing w:val="46"/>
          <w:sz w:val="28"/>
        </w:rPr>
        <w:t xml:space="preserve"> </w:t>
      </w:r>
      <w:r>
        <w:rPr>
          <w:sz w:val="28"/>
        </w:rPr>
        <w:t>individualno</w:t>
      </w:r>
    </w:p>
    <w:p w:rsidR="002C3DF0" w:rsidRDefault="002C3DF0">
      <w:pPr>
        <w:spacing w:line="259" w:lineRule="auto"/>
        <w:jc w:val="both"/>
        <w:rPr>
          <w:sz w:val="28"/>
        </w:rPr>
        <w:sectPr w:rsidR="002C3DF0">
          <w:pgSz w:w="12240" w:h="15840"/>
          <w:pgMar w:top="1420" w:right="1320" w:bottom="1200" w:left="1340" w:header="0" w:footer="1008" w:gutter="0"/>
          <w:cols w:space="720"/>
        </w:sectPr>
      </w:pPr>
    </w:p>
    <w:p w:rsidR="002C3DF0" w:rsidRDefault="003E4775">
      <w:pPr>
        <w:pStyle w:val="BodyText"/>
        <w:spacing w:before="17" w:line="259" w:lineRule="auto"/>
        <w:ind w:left="1541" w:right="119"/>
        <w:jc w:val="both"/>
      </w:pPr>
      <w:r>
        <w:lastRenderedPageBreak/>
        <w:t>procjenjivati potrebu za učenjem, što može dovesti do upitnih rezultata i objektivno slabog napretka u procesu učenja.</w:t>
      </w:r>
    </w:p>
    <w:p w:rsidR="002C3DF0" w:rsidRDefault="003E4775">
      <w:pPr>
        <w:pStyle w:val="ListParagraph"/>
        <w:numPr>
          <w:ilvl w:val="2"/>
          <w:numId w:val="1"/>
        </w:numPr>
        <w:tabs>
          <w:tab w:val="left" w:pos="1541"/>
        </w:tabs>
        <w:spacing w:before="1" w:line="259" w:lineRule="auto"/>
        <w:ind w:right="121"/>
        <w:jc w:val="both"/>
        <w:rPr>
          <w:sz w:val="28"/>
        </w:rPr>
      </w:pPr>
      <w:r>
        <w:rPr>
          <w:sz w:val="28"/>
        </w:rPr>
        <w:t>Jedan već razrađen sistem e-učenja nailazi na probleme s autorskim pravima za sadržaje određenog kursa i sl., kao i na pojavu sličnih nepovjerljivih ili kvalitetnijih kurseva drugih autora. Sistem zahtijeva određenu tehničku podršku, koja košta, i stalan razvoj u skladu s razvojem tehnologije kojom se</w:t>
      </w:r>
      <w:r>
        <w:rPr>
          <w:spacing w:val="-1"/>
          <w:sz w:val="28"/>
        </w:rPr>
        <w:t xml:space="preserve"> </w:t>
      </w:r>
      <w:r>
        <w:rPr>
          <w:sz w:val="28"/>
        </w:rPr>
        <w:t>koristi.</w:t>
      </w:r>
    </w:p>
    <w:p w:rsidR="002C3DF0" w:rsidRDefault="002C3DF0">
      <w:pPr>
        <w:spacing w:line="259" w:lineRule="auto"/>
        <w:jc w:val="both"/>
        <w:rPr>
          <w:sz w:val="28"/>
        </w:rPr>
      </w:pPr>
    </w:p>
    <w:p w:rsidR="00D500B2" w:rsidRDefault="00D500B2" w:rsidP="00D500B2">
      <w:pPr>
        <w:spacing w:line="259" w:lineRule="auto"/>
        <w:rPr>
          <w:sz w:val="28"/>
        </w:rPr>
      </w:pPr>
    </w:p>
    <w:p w:rsidR="00D500B2" w:rsidRPr="002F3E80" w:rsidRDefault="00D500B2" w:rsidP="002F3E80">
      <w:pPr>
        <w:pStyle w:val="Heading1"/>
      </w:pPr>
      <w:bookmarkStart w:id="16" w:name="_Toc39011658"/>
      <w:r w:rsidRPr="002F3E80">
        <w:t>O Google učionici</w:t>
      </w:r>
      <w:bookmarkEnd w:id="16"/>
    </w:p>
    <w:p w:rsidR="00D500B2" w:rsidRDefault="00D500B2" w:rsidP="00D500B2">
      <w:pPr>
        <w:spacing w:line="259" w:lineRule="auto"/>
        <w:jc w:val="center"/>
        <w:rPr>
          <w:sz w:val="32"/>
          <w:szCs w:val="32"/>
          <w:lang w:val="hr-BA"/>
        </w:rPr>
      </w:pPr>
    </w:p>
    <w:p w:rsidR="00D500B2" w:rsidRPr="00D500B2" w:rsidRDefault="00D500B2" w:rsidP="00D500B2">
      <w:pPr>
        <w:spacing w:line="259" w:lineRule="auto"/>
        <w:jc w:val="center"/>
        <w:rPr>
          <w:sz w:val="28"/>
          <w:szCs w:val="28"/>
          <w:lang w:val="hr-BA"/>
        </w:rPr>
      </w:pPr>
    </w:p>
    <w:p w:rsidR="00D500B2" w:rsidRPr="00D500B2" w:rsidRDefault="00D500B2" w:rsidP="00D500B2">
      <w:pPr>
        <w:spacing w:line="259" w:lineRule="auto"/>
        <w:rPr>
          <w:sz w:val="28"/>
          <w:szCs w:val="28"/>
          <w:lang w:val="hr-BA"/>
        </w:rPr>
        <w:sectPr w:rsidR="00D500B2" w:rsidRPr="00D500B2">
          <w:pgSz w:w="12240" w:h="15840"/>
          <w:pgMar w:top="1420" w:right="1320" w:bottom="1200" w:left="1340" w:header="0" w:footer="1008" w:gutter="0"/>
          <w:cols w:space="720"/>
        </w:sectPr>
      </w:pPr>
      <w:r w:rsidRPr="00D500B2">
        <w:rPr>
          <w:sz w:val="28"/>
          <w:szCs w:val="28"/>
          <w:lang w:val="hr-BA"/>
        </w:rPr>
        <w:t xml:space="preserve">Google učionica čini nastavu produktivnijom i značajnijom pojednostavljivanjem zadataka, jačanjem saradnje i podsticanjem komunikacije. </w:t>
      </w:r>
      <w:r w:rsidR="001620D9">
        <w:rPr>
          <w:sz w:val="28"/>
          <w:szCs w:val="28"/>
          <w:lang w:val="hr-BA"/>
        </w:rPr>
        <w:t>Predavači</w:t>
      </w:r>
      <w:r w:rsidRPr="00D500B2">
        <w:rPr>
          <w:sz w:val="28"/>
          <w:szCs w:val="28"/>
          <w:lang w:val="hr-BA"/>
        </w:rPr>
        <w:t xml:space="preserve"> mogu kreirati časove, raspoređivati ​​zadatke, slati povratne informacije i vidjeti sve na jednom mjestu. Učionica se takođe neprimjetno integrira s ostalim Google alatima </w:t>
      </w:r>
      <w:r>
        <w:rPr>
          <w:sz w:val="28"/>
          <w:szCs w:val="28"/>
          <w:lang w:val="hr-BA"/>
        </w:rPr>
        <w:t>kao što su</w:t>
      </w:r>
      <w:r w:rsidRPr="00D500B2">
        <w:rPr>
          <w:sz w:val="28"/>
          <w:szCs w:val="28"/>
          <w:lang w:val="hr-BA"/>
        </w:rPr>
        <w:t xml:space="preserve"> Google Docs i Drive.</w:t>
      </w:r>
      <w:r w:rsidR="002F3E80">
        <w:rPr>
          <w:sz w:val="28"/>
          <w:szCs w:val="28"/>
          <w:lang w:val="hr-B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62.95pt">
            <v:imagedata r:id="rId10" o:title="maxresdefault"/>
          </v:shape>
        </w:pict>
      </w:r>
    </w:p>
    <w:p w:rsidR="002C3DF0" w:rsidRDefault="003E4775">
      <w:pPr>
        <w:pStyle w:val="Heading1"/>
        <w:ind w:right="2683"/>
      </w:pPr>
      <w:bookmarkStart w:id="17" w:name="Zaključak"/>
      <w:bookmarkStart w:id="18" w:name="_Toc39011659"/>
      <w:bookmarkEnd w:id="17"/>
      <w:r>
        <w:rPr>
          <w:color w:val="2E5395"/>
        </w:rPr>
        <w:lastRenderedPageBreak/>
        <w:t>Zaključak</w:t>
      </w:r>
      <w:bookmarkEnd w:id="18"/>
    </w:p>
    <w:p w:rsidR="002C3DF0" w:rsidRDefault="002C3DF0">
      <w:pPr>
        <w:pStyle w:val="BodyText"/>
        <w:spacing w:before="10"/>
        <w:rPr>
          <w:rFonts w:ascii="Calibri Light"/>
          <w:sz w:val="45"/>
        </w:rPr>
      </w:pPr>
    </w:p>
    <w:p w:rsidR="002C3DF0" w:rsidRDefault="003E4775" w:rsidP="00A01139">
      <w:pPr>
        <w:pStyle w:val="BodyText"/>
        <w:spacing w:before="1" w:line="259" w:lineRule="auto"/>
        <w:ind w:left="100" w:right="159"/>
        <w:sectPr w:rsidR="002C3DF0">
          <w:pgSz w:w="12240" w:h="15840"/>
          <w:pgMar w:top="1420" w:right="1320" w:bottom="1200" w:left="1340" w:header="0" w:footer="1008" w:gutter="0"/>
          <w:cols w:space="720"/>
        </w:sectPr>
      </w:pPr>
      <w:r>
        <w:t xml:space="preserve">Uprkos svim prednostima e-učenja, ono danas ne može zamijeniti klasičan pristup učenju i obrazovanju uopšteno. </w:t>
      </w:r>
      <w:r w:rsidR="000C1167">
        <w:t xml:space="preserve">Međutim, u slučajevima kada je to neophodno, pokazalo se kao solidan partner u radu sa ljudima. </w:t>
      </w:r>
      <w:r w:rsidR="00A01139">
        <w:t>Ukoliko se uspostavi uspješna komunikacija, kao i obostrano zalaganje te organizacija, ovakav vid učenja daje vrlo dobre rezultate.</w:t>
      </w:r>
    </w:p>
    <w:p w:rsidR="002C3DF0" w:rsidRDefault="003E4775">
      <w:pPr>
        <w:pStyle w:val="Heading1"/>
        <w:ind w:right="2683"/>
      </w:pPr>
      <w:bookmarkStart w:id="19" w:name="Literatura"/>
      <w:bookmarkStart w:id="20" w:name="_Toc39011660"/>
      <w:bookmarkEnd w:id="19"/>
      <w:r>
        <w:rPr>
          <w:color w:val="2E5395"/>
        </w:rPr>
        <w:lastRenderedPageBreak/>
        <w:t>Literatura</w:t>
      </w:r>
      <w:bookmarkEnd w:id="20"/>
    </w:p>
    <w:p w:rsidR="002C3DF0" w:rsidRDefault="002C3DF0">
      <w:pPr>
        <w:pStyle w:val="BodyText"/>
        <w:rPr>
          <w:rFonts w:ascii="Calibri Light"/>
          <w:sz w:val="32"/>
        </w:rPr>
      </w:pPr>
    </w:p>
    <w:p w:rsidR="002C3DF0" w:rsidRDefault="00904790">
      <w:pPr>
        <w:pStyle w:val="ListParagraph"/>
        <w:numPr>
          <w:ilvl w:val="0"/>
          <w:numId w:val="2"/>
        </w:numPr>
        <w:tabs>
          <w:tab w:val="left" w:pos="820"/>
          <w:tab w:val="left" w:pos="821"/>
        </w:tabs>
        <w:spacing w:before="279" w:line="256" w:lineRule="auto"/>
        <w:ind w:right="197"/>
      </w:pPr>
      <w:hyperlink r:id="rId11">
        <w:r w:rsidR="003E4775">
          <w:rPr>
            <w:color w:val="0000FF"/>
            <w:u w:val="single" w:color="0000FF"/>
          </w:rPr>
          <w:t>https://sr.m.wikipedia.org/sr-</w:t>
        </w:r>
      </w:hyperlink>
      <w:hyperlink r:id="rId12">
        <w:r w:rsidR="003E4775">
          <w:rPr>
            <w:color w:val="0000FF"/>
            <w:u w:val="single" w:color="0000FF"/>
          </w:rPr>
          <w:t xml:space="preserve"> </w:t>
        </w:r>
        <w:r w:rsidR="003E4775">
          <w:rPr>
            <w:color w:val="0000FF"/>
            <w:spacing w:val="-1"/>
            <w:u w:val="single" w:color="0000FF"/>
          </w:rPr>
          <w:t>ec/%D0%95%D0%BB%D0%B5%D0%BA%D1%82%D1%80%D0%BE%D0%BD%D1%81%D0%BA%D</w:t>
        </w:r>
      </w:hyperlink>
      <w:hyperlink r:id="rId13">
        <w:r w:rsidR="003E4775">
          <w:rPr>
            <w:color w:val="0000FF"/>
            <w:spacing w:val="-1"/>
            <w:u w:val="single" w:color="0000FF"/>
          </w:rPr>
          <w:t xml:space="preserve"> 0%BE_%D1%83%D1%87%D0%B5%D1%9A%D0%B5?fbclid=IwAR28oXb6NY7qCvagn_wC_tT6cNR</w:t>
        </w:r>
      </w:hyperlink>
      <w:hyperlink r:id="rId14">
        <w:r w:rsidR="003E4775">
          <w:rPr>
            <w:color w:val="0000FF"/>
            <w:spacing w:val="-1"/>
            <w:u w:val="single" w:color="0000FF"/>
          </w:rPr>
          <w:t xml:space="preserve"> </w:t>
        </w:r>
        <w:r w:rsidR="003E4775">
          <w:rPr>
            <w:color w:val="0000FF"/>
            <w:u w:val="single" w:color="0000FF"/>
          </w:rPr>
          <w:t>wcJtu7YLhF_riVe8r0okUqMkFBep98l4</w:t>
        </w:r>
      </w:hyperlink>
    </w:p>
    <w:p w:rsidR="002C3DF0" w:rsidRDefault="00904790">
      <w:pPr>
        <w:pStyle w:val="ListParagraph"/>
        <w:numPr>
          <w:ilvl w:val="0"/>
          <w:numId w:val="2"/>
        </w:numPr>
        <w:tabs>
          <w:tab w:val="left" w:pos="820"/>
          <w:tab w:val="left" w:pos="821"/>
        </w:tabs>
        <w:spacing w:line="259" w:lineRule="auto"/>
        <w:ind w:right="2231"/>
      </w:pPr>
      <w:hyperlink r:id="rId15">
        <w:r w:rsidR="003E4775">
          <w:rPr>
            <w:color w:val="0000FF"/>
            <w:spacing w:val="-1"/>
            <w:u w:val="single" w:color="0000FF"/>
          </w:rPr>
          <w:t>https://www.link-elearning.com/site/e-learning?fbclid=IwAR19UHOgNV-</w:t>
        </w:r>
      </w:hyperlink>
      <w:hyperlink r:id="rId16">
        <w:r w:rsidR="003E4775">
          <w:rPr>
            <w:color w:val="0000FF"/>
            <w:spacing w:val="-1"/>
            <w:u w:val="single" w:color="0000FF"/>
          </w:rPr>
          <w:t xml:space="preserve"> </w:t>
        </w:r>
        <w:r w:rsidR="003E4775">
          <w:rPr>
            <w:color w:val="0000FF"/>
            <w:u w:val="single" w:color="0000FF"/>
          </w:rPr>
          <w:t>b4PsX39syV5oL6HKAEi4vjDrE9_UE8qQ5cUi4cX_sRpsqOSk</w:t>
        </w:r>
      </w:hyperlink>
    </w:p>
    <w:sectPr w:rsidR="002C3DF0">
      <w:pgSz w:w="12240" w:h="15840"/>
      <w:pgMar w:top="1420" w:right="1320" w:bottom="1200" w:left="1340" w:header="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90" w:rsidRDefault="00904790">
      <w:r>
        <w:separator/>
      </w:r>
    </w:p>
  </w:endnote>
  <w:endnote w:type="continuationSeparator" w:id="0">
    <w:p w:rsidR="00904790" w:rsidRDefault="0090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DF0" w:rsidRDefault="00207214">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simplePos x="0" y="0"/>
              <wp:positionH relativeFrom="page">
                <wp:posOffset>3792220</wp:posOffset>
              </wp:positionH>
              <wp:positionV relativeFrom="page">
                <wp:posOffset>9278620</wp:posOffset>
              </wp:positionV>
              <wp:extent cx="19113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DF0" w:rsidRDefault="003E4775">
                          <w:pPr>
                            <w:spacing w:line="245" w:lineRule="exact"/>
                            <w:ind w:left="40"/>
                          </w:pPr>
                          <w:r>
                            <w:fldChar w:fldCharType="begin"/>
                          </w:r>
                          <w:r>
                            <w:instrText xml:space="preserve"> PAGE </w:instrText>
                          </w:r>
                          <w:r>
                            <w:fldChar w:fldCharType="separate"/>
                          </w:r>
                          <w:r w:rsidR="00763107">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6pt;margin-top:730.6pt;width:15.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" filled="f" stroked="f">
              <v:textbox inset="0,0,0,0">
                <w:txbxContent>
                  <w:p w:rsidR="002C3DF0" w:rsidRDefault="003E4775">
                    <w:pPr>
                      <w:spacing w:line="245" w:lineRule="exact"/>
                      <w:ind w:left="40"/>
                    </w:pPr>
                    <w:r>
                      <w:fldChar w:fldCharType="begin"/>
                    </w:r>
                    <w:r>
                      <w:instrText xml:space="preserve"> PAGE </w:instrText>
                    </w:r>
                    <w:r>
                      <w:fldChar w:fldCharType="separate"/>
                    </w:r>
                    <w:r w:rsidR="00763107">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90" w:rsidRDefault="00904790">
      <w:r>
        <w:separator/>
      </w:r>
    </w:p>
  </w:footnote>
  <w:footnote w:type="continuationSeparator" w:id="0">
    <w:p w:rsidR="00904790" w:rsidRDefault="0090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C3C3C"/>
    <w:multiLevelType w:val="hybridMultilevel"/>
    <w:tmpl w:val="0D6AE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243902"/>
    <w:multiLevelType w:val="hybridMultilevel"/>
    <w:tmpl w:val="7AA22F14"/>
    <w:lvl w:ilvl="0" w:tplc="97B811C2">
      <w:start w:val="1"/>
      <w:numFmt w:val="decimal"/>
      <w:lvlText w:val="%1."/>
      <w:lvlJc w:val="left"/>
      <w:pPr>
        <w:ind w:left="821" w:hanging="361"/>
      </w:pPr>
      <w:rPr>
        <w:rFonts w:ascii="Calibri" w:eastAsia="Calibri" w:hAnsi="Calibri" w:cs="Calibri" w:hint="default"/>
        <w:spacing w:val="-2"/>
        <w:w w:val="99"/>
        <w:sz w:val="28"/>
        <w:szCs w:val="28"/>
      </w:rPr>
    </w:lvl>
    <w:lvl w:ilvl="1" w:tplc="7BF4B930">
      <w:numFmt w:val="bullet"/>
      <w:lvlText w:val=""/>
      <w:lvlJc w:val="left"/>
      <w:pPr>
        <w:ind w:left="1181" w:hanging="360"/>
      </w:pPr>
      <w:rPr>
        <w:rFonts w:ascii="Symbol" w:eastAsia="Symbol" w:hAnsi="Symbol" w:cs="Symbol" w:hint="default"/>
        <w:w w:val="99"/>
        <w:sz w:val="28"/>
        <w:szCs w:val="28"/>
      </w:rPr>
    </w:lvl>
    <w:lvl w:ilvl="2" w:tplc="00EA7428">
      <w:numFmt w:val="bullet"/>
      <w:lvlText w:val=""/>
      <w:lvlJc w:val="left"/>
      <w:pPr>
        <w:ind w:left="1541" w:hanging="360"/>
      </w:pPr>
      <w:rPr>
        <w:rFonts w:ascii="Symbol" w:eastAsia="Symbol" w:hAnsi="Symbol" w:cs="Symbol" w:hint="default"/>
        <w:w w:val="99"/>
        <w:sz w:val="28"/>
        <w:szCs w:val="28"/>
      </w:rPr>
    </w:lvl>
    <w:lvl w:ilvl="3" w:tplc="C3008A3A">
      <w:numFmt w:val="bullet"/>
      <w:lvlText w:val="•"/>
      <w:lvlJc w:val="left"/>
      <w:pPr>
        <w:ind w:left="2545" w:hanging="360"/>
      </w:pPr>
      <w:rPr>
        <w:rFonts w:hint="default"/>
      </w:rPr>
    </w:lvl>
    <w:lvl w:ilvl="4" w:tplc="32BA53C6">
      <w:numFmt w:val="bullet"/>
      <w:lvlText w:val="•"/>
      <w:lvlJc w:val="left"/>
      <w:pPr>
        <w:ind w:left="3550" w:hanging="360"/>
      </w:pPr>
      <w:rPr>
        <w:rFonts w:hint="default"/>
      </w:rPr>
    </w:lvl>
    <w:lvl w:ilvl="5" w:tplc="4996861E">
      <w:numFmt w:val="bullet"/>
      <w:lvlText w:val="•"/>
      <w:lvlJc w:val="left"/>
      <w:pPr>
        <w:ind w:left="4555" w:hanging="360"/>
      </w:pPr>
      <w:rPr>
        <w:rFonts w:hint="default"/>
      </w:rPr>
    </w:lvl>
    <w:lvl w:ilvl="6" w:tplc="A83449FE">
      <w:numFmt w:val="bullet"/>
      <w:lvlText w:val="•"/>
      <w:lvlJc w:val="left"/>
      <w:pPr>
        <w:ind w:left="5560" w:hanging="360"/>
      </w:pPr>
      <w:rPr>
        <w:rFonts w:hint="default"/>
      </w:rPr>
    </w:lvl>
    <w:lvl w:ilvl="7" w:tplc="1AB4E83C">
      <w:numFmt w:val="bullet"/>
      <w:lvlText w:val="•"/>
      <w:lvlJc w:val="left"/>
      <w:pPr>
        <w:ind w:left="6565" w:hanging="360"/>
      </w:pPr>
      <w:rPr>
        <w:rFonts w:hint="default"/>
      </w:rPr>
    </w:lvl>
    <w:lvl w:ilvl="8" w:tplc="034CEE6A">
      <w:numFmt w:val="bullet"/>
      <w:lvlText w:val="•"/>
      <w:lvlJc w:val="left"/>
      <w:pPr>
        <w:ind w:left="7570" w:hanging="360"/>
      </w:pPr>
      <w:rPr>
        <w:rFonts w:hint="default"/>
      </w:rPr>
    </w:lvl>
  </w:abstractNum>
  <w:abstractNum w:abstractNumId="2">
    <w:nsid w:val="77426BAC"/>
    <w:multiLevelType w:val="hybridMultilevel"/>
    <w:tmpl w:val="F2AA1728"/>
    <w:lvl w:ilvl="0" w:tplc="BB8ED52E">
      <w:numFmt w:val="bullet"/>
      <w:lvlText w:val=""/>
      <w:lvlJc w:val="left"/>
      <w:pPr>
        <w:ind w:left="821" w:hanging="361"/>
      </w:pPr>
      <w:rPr>
        <w:rFonts w:ascii="Symbol" w:eastAsia="Symbol" w:hAnsi="Symbol" w:cs="Symbol" w:hint="default"/>
        <w:w w:val="99"/>
        <w:sz w:val="28"/>
        <w:szCs w:val="28"/>
      </w:rPr>
    </w:lvl>
    <w:lvl w:ilvl="1" w:tplc="EC505092">
      <w:numFmt w:val="bullet"/>
      <w:lvlText w:val="•"/>
      <w:lvlJc w:val="left"/>
      <w:pPr>
        <w:ind w:left="1696" w:hanging="361"/>
      </w:pPr>
      <w:rPr>
        <w:rFonts w:hint="default"/>
      </w:rPr>
    </w:lvl>
    <w:lvl w:ilvl="2" w:tplc="54549E46">
      <w:numFmt w:val="bullet"/>
      <w:lvlText w:val="•"/>
      <w:lvlJc w:val="left"/>
      <w:pPr>
        <w:ind w:left="2572" w:hanging="361"/>
      </w:pPr>
      <w:rPr>
        <w:rFonts w:hint="default"/>
      </w:rPr>
    </w:lvl>
    <w:lvl w:ilvl="3" w:tplc="4FEC7676">
      <w:numFmt w:val="bullet"/>
      <w:lvlText w:val="•"/>
      <w:lvlJc w:val="left"/>
      <w:pPr>
        <w:ind w:left="3448" w:hanging="361"/>
      </w:pPr>
      <w:rPr>
        <w:rFonts w:hint="default"/>
      </w:rPr>
    </w:lvl>
    <w:lvl w:ilvl="4" w:tplc="08F04E8C">
      <w:numFmt w:val="bullet"/>
      <w:lvlText w:val="•"/>
      <w:lvlJc w:val="left"/>
      <w:pPr>
        <w:ind w:left="4324" w:hanging="361"/>
      </w:pPr>
      <w:rPr>
        <w:rFonts w:hint="default"/>
      </w:rPr>
    </w:lvl>
    <w:lvl w:ilvl="5" w:tplc="C526ED72">
      <w:numFmt w:val="bullet"/>
      <w:lvlText w:val="•"/>
      <w:lvlJc w:val="left"/>
      <w:pPr>
        <w:ind w:left="5200" w:hanging="361"/>
      </w:pPr>
      <w:rPr>
        <w:rFonts w:hint="default"/>
      </w:rPr>
    </w:lvl>
    <w:lvl w:ilvl="6" w:tplc="C9A8DE4E">
      <w:numFmt w:val="bullet"/>
      <w:lvlText w:val="•"/>
      <w:lvlJc w:val="left"/>
      <w:pPr>
        <w:ind w:left="6076" w:hanging="361"/>
      </w:pPr>
      <w:rPr>
        <w:rFonts w:hint="default"/>
      </w:rPr>
    </w:lvl>
    <w:lvl w:ilvl="7" w:tplc="E9FACCEC">
      <w:numFmt w:val="bullet"/>
      <w:lvlText w:val="•"/>
      <w:lvlJc w:val="left"/>
      <w:pPr>
        <w:ind w:left="6952" w:hanging="361"/>
      </w:pPr>
      <w:rPr>
        <w:rFonts w:hint="default"/>
      </w:rPr>
    </w:lvl>
    <w:lvl w:ilvl="8" w:tplc="2CD8C8A0">
      <w:numFmt w:val="bullet"/>
      <w:lvlText w:val="•"/>
      <w:lvlJc w:val="left"/>
      <w:pPr>
        <w:ind w:left="7828" w:hanging="36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F0"/>
    <w:rsid w:val="000C1167"/>
    <w:rsid w:val="001620D9"/>
    <w:rsid w:val="00207214"/>
    <w:rsid w:val="00231D0D"/>
    <w:rsid w:val="002C3DF0"/>
    <w:rsid w:val="002F3E80"/>
    <w:rsid w:val="003E4775"/>
    <w:rsid w:val="00763107"/>
    <w:rsid w:val="00904790"/>
    <w:rsid w:val="00A01139"/>
    <w:rsid w:val="00B32E67"/>
    <w:rsid w:val="00BE0D21"/>
    <w:rsid w:val="00CB6720"/>
    <w:rsid w:val="00D5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2667"/>
      <w:jc w:val="center"/>
      <w:outlineLvl w:val="0"/>
    </w:pPr>
    <w:rPr>
      <w:rFonts w:ascii="Calibri Light" w:eastAsia="Calibri Light" w:hAnsi="Calibri Light" w:cs="Calibri Light"/>
      <w:sz w:val="32"/>
      <w:szCs w:val="32"/>
    </w:rPr>
  </w:style>
  <w:style w:type="paragraph" w:styleId="Heading2">
    <w:name w:val="heading 2"/>
    <w:basedOn w:val="Normal"/>
    <w:uiPriority w:val="1"/>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500B2"/>
    <w:rPr>
      <w:rFonts w:ascii="Tahoma" w:hAnsi="Tahoma" w:cs="Tahoma"/>
      <w:sz w:val="16"/>
      <w:szCs w:val="16"/>
    </w:rPr>
  </w:style>
  <w:style w:type="character" w:customStyle="1" w:styleId="BalloonTextChar">
    <w:name w:val="Balloon Text Char"/>
    <w:basedOn w:val="DefaultParagraphFont"/>
    <w:link w:val="BalloonText"/>
    <w:uiPriority w:val="99"/>
    <w:semiHidden/>
    <w:rsid w:val="00D500B2"/>
    <w:rPr>
      <w:rFonts w:ascii="Tahoma" w:eastAsia="Calibri" w:hAnsi="Tahoma" w:cs="Tahoma"/>
      <w:sz w:val="16"/>
      <w:szCs w:val="16"/>
    </w:rPr>
  </w:style>
  <w:style w:type="paragraph" w:styleId="TOCHeading">
    <w:name w:val="TOC Heading"/>
    <w:basedOn w:val="Heading1"/>
    <w:next w:val="Normal"/>
    <w:uiPriority w:val="39"/>
    <w:semiHidden/>
    <w:unhideWhenUsed/>
    <w:qFormat/>
    <w:rsid w:val="002F3E80"/>
    <w:pPr>
      <w:keepNext/>
      <w:keepLines/>
      <w:widowControl/>
      <w:autoSpaceDE/>
      <w:autoSpaceDN/>
      <w:spacing w:before="480" w:line="276" w:lineRule="auto"/>
      <w:ind w:left="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rsid w:val="002F3E80"/>
    <w:pPr>
      <w:spacing w:after="100"/>
      <w:ind w:left="220"/>
    </w:pPr>
  </w:style>
  <w:style w:type="character" w:styleId="Hyperlink">
    <w:name w:val="Hyperlink"/>
    <w:basedOn w:val="DefaultParagraphFont"/>
    <w:uiPriority w:val="99"/>
    <w:unhideWhenUsed/>
    <w:rsid w:val="002F3E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2667"/>
      <w:jc w:val="center"/>
      <w:outlineLvl w:val="0"/>
    </w:pPr>
    <w:rPr>
      <w:rFonts w:ascii="Calibri Light" w:eastAsia="Calibri Light" w:hAnsi="Calibri Light" w:cs="Calibri Light"/>
      <w:sz w:val="32"/>
      <w:szCs w:val="32"/>
    </w:rPr>
  </w:style>
  <w:style w:type="paragraph" w:styleId="Heading2">
    <w:name w:val="heading 2"/>
    <w:basedOn w:val="Normal"/>
    <w:uiPriority w:val="1"/>
    <w:qFormat/>
    <w:pPr>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500B2"/>
    <w:rPr>
      <w:rFonts w:ascii="Tahoma" w:hAnsi="Tahoma" w:cs="Tahoma"/>
      <w:sz w:val="16"/>
      <w:szCs w:val="16"/>
    </w:rPr>
  </w:style>
  <w:style w:type="character" w:customStyle="1" w:styleId="BalloonTextChar">
    <w:name w:val="Balloon Text Char"/>
    <w:basedOn w:val="DefaultParagraphFont"/>
    <w:link w:val="BalloonText"/>
    <w:uiPriority w:val="99"/>
    <w:semiHidden/>
    <w:rsid w:val="00D500B2"/>
    <w:rPr>
      <w:rFonts w:ascii="Tahoma" w:eastAsia="Calibri" w:hAnsi="Tahoma" w:cs="Tahoma"/>
      <w:sz w:val="16"/>
      <w:szCs w:val="16"/>
    </w:rPr>
  </w:style>
  <w:style w:type="paragraph" w:styleId="TOCHeading">
    <w:name w:val="TOC Heading"/>
    <w:basedOn w:val="Heading1"/>
    <w:next w:val="Normal"/>
    <w:uiPriority w:val="39"/>
    <w:semiHidden/>
    <w:unhideWhenUsed/>
    <w:qFormat/>
    <w:rsid w:val="002F3E80"/>
    <w:pPr>
      <w:keepNext/>
      <w:keepLines/>
      <w:widowControl/>
      <w:autoSpaceDE/>
      <w:autoSpaceDN/>
      <w:spacing w:before="480" w:line="276" w:lineRule="auto"/>
      <w:ind w:left="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rsid w:val="002F3E80"/>
    <w:pPr>
      <w:spacing w:after="100"/>
      <w:ind w:left="220"/>
    </w:pPr>
  </w:style>
  <w:style w:type="character" w:styleId="Hyperlink">
    <w:name w:val="Hyperlink"/>
    <w:basedOn w:val="DefaultParagraphFont"/>
    <w:uiPriority w:val="99"/>
    <w:unhideWhenUsed/>
    <w:rsid w:val="002F3E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94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r.m.wikipedia.org/sr-ec/%D0%95%D0%BB%D0%B5%D0%BA%D1%82%D1%80%D0%BE%D0%BD%D1%81%D0%BA%D0%BE_%D1%83%D1%87%D0%B5%D1%9A%D0%B5?fbclid=IwAR28oXb6NY7qCvagn_wC_tT6cNRwcJtu7YLhF_riVe8r0okUqMkFBep98l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r.m.wikipedia.org/sr-ec/%D0%95%D0%BB%D0%B5%D0%BA%D1%82%D1%80%D0%BE%D0%BD%D1%81%D0%BA%D0%BE_%D1%83%D1%87%D0%B5%D1%9A%D0%B5?fbclid=IwAR28oXb6NY7qCvagn_wC_tT6cNRwcJtu7YLhF_riVe8r0okUqMkFBep98l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learning.com/site/e-learning?fbclid=IwAR19UHOgNV-b4PsX39syV5oL6HKAEi4vjDrE9_UE8qQ5cUi4cX_sRpsqOS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m.wikipedia.org/sr-ec/%D0%95%D0%BB%D0%B5%D0%BA%D1%82%D1%80%D0%BE%D0%BD%D1%81%D0%BA%D0%BE_%D1%83%D1%87%D0%B5%D1%9A%D0%B5?fbclid=IwAR28oXb6NY7qCvagn_wC_tT6cNRwcJtu7YLhF_riVe8r0okUqMkFBep98l4" TargetMode="External"/><Relationship Id="rId5" Type="http://schemas.openxmlformats.org/officeDocument/2006/relationships/settings" Target="settings.xml"/><Relationship Id="rId15" Type="http://schemas.openxmlformats.org/officeDocument/2006/relationships/hyperlink" Target="https://www.link-elearning.com/site/e-learning?fbclid=IwAR19UHOgNV-b4PsX39syV5oL6HKAEi4vjDrE9_UE8qQ5cUi4cX_sRpsqOSk"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sr.m.wikipedia.org/sr-ec/%D0%95%D0%BB%D0%B5%D0%BA%D1%82%D1%80%D0%BE%D0%BD%D1%81%D0%BA%D0%BE_%D1%83%D1%87%D0%B5%D1%9A%D0%B5?fbclid=IwAR28oXb6NY7qCvagn_wC_tT6cNRwcJtu7YLhF_riVe8r0okUqMkFBep98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50C3A-B82B-421A-800B-D535EB7F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Ruzicic</dc:creator>
  <cp:lastModifiedBy>ALEKSANDAR</cp:lastModifiedBy>
  <cp:revision>8</cp:revision>
  <dcterms:created xsi:type="dcterms:W3CDTF">2020-04-28T22:08:00Z</dcterms:created>
  <dcterms:modified xsi:type="dcterms:W3CDTF">2020-04-28T23:20:00Z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2020-04-26T00:00:00Z</vt:filetime>
  </property>
  <property fmtid="{D5CDD505-2E9C-101B-9397-08002B2CF9AE}" pid="3" name="Creator">
    <vt:lpwstr>Microsoft® Word 2016</vt:lpwstr>
  </property>
  <property fmtid="{D5CDD505-2E9C-101B-9397-08002B2CF9AE}" pid="4" name="LastSaved">
    <vt:filetime>2020-04-28T00:00:00Z</vt:filetime>
  </property>
</Properties>
</file>