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“Київський політехнічний інститут ім. Ігоря Сікорського”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Кафедра системного програмування і спеціалізованих комп’ютерних систем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 дисципліни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“Бази даних та засоби управління”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Группа: КВ-33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Виконав: Козлов С. О.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Оцінка: </w:t>
      </w:r>
    </w:p>
    <w:p w:rsidR="00000000" w:rsidDel="00000000" w:rsidP="00000000" w:rsidRDefault="00000000" w:rsidRPr="00000000" w14:paraId="00000015">
      <w:pPr>
        <w:pStyle w:val="Heading1"/>
        <w:spacing w:after="0" w:before="0" w:lineRule="auto"/>
        <w:rPr/>
      </w:pPr>
      <w:bookmarkStart w:colFirst="0" w:colLast="0" w:name="_wzkrfh5xne5q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br w:type="textWrapping"/>
        <w:t xml:space="preserve">Тема роботи</w:t>
      </w:r>
    </w:p>
    <w:p w:rsidR="00000000" w:rsidDel="00000000" w:rsidP="00000000" w:rsidRDefault="00000000" w:rsidRPr="00000000" w14:paraId="00000016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Проектування бази даних та ознайомлення з базовими операціями СУБД PostgreSQL.</w:t>
      </w:r>
    </w:p>
    <w:p w:rsidR="00000000" w:rsidDel="00000000" w:rsidP="00000000" w:rsidRDefault="00000000" w:rsidRPr="00000000" w14:paraId="00000017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="360" w:lineRule="auto"/>
        <w:rPr/>
      </w:pPr>
      <w:bookmarkStart w:colFirst="0" w:colLast="0" w:name="_nze2314zao9h" w:id="1"/>
      <w:bookmarkEnd w:id="1"/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19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добуття вмінь проектування бази даних та практичних навичок створення реляційних баз даних за допомогою PostgreSQL.</w:t>
      </w:r>
    </w:p>
    <w:p w:rsidR="00000000" w:rsidDel="00000000" w:rsidP="00000000" w:rsidRDefault="00000000" w:rsidRPr="00000000" w14:paraId="0000001A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360" w:lineRule="auto"/>
        <w:rPr/>
      </w:pPr>
      <w:bookmarkStart w:colFirst="0" w:colLast="0" w:name="_aid7wt1jg4q8" w:id="2"/>
      <w:bookmarkEnd w:id="2"/>
      <w:r w:rsidDel="00000000" w:rsidR="00000000" w:rsidRPr="00000000">
        <w:rPr>
          <w:rtl w:val="0"/>
        </w:rPr>
        <w:t xml:space="preserve">Контактні дані</w:t>
      </w:r>
    </w:p>
    <w:p w:rsidR="00000000" w:rsidDel="00000000" w:rsidP="00000000" w:rsidRDefault="00000000" w:rsidRPr="00000000" w14:paraId="0000001C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Козлов С.О.</w:t>
      </w:r>
    </w:p>
    <w:p w:rsidR="00000000" w:rsidDel="00000000" w:rsidP="00000000" w:rsidRDefault="00000000" w:rsidRPr="00000000" w14:paraId="0000001D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@Teollan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https://github.com/Teollan/2025-bdzu-lab1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sz w:val="30"/>
          <w:szCs w:val="30"/>
        </w:rPr>
      </w:pPr>
      <w:bookmarkStart w:colFirst="0" w:colLast="0" w:name="_uatfo085e69" w:id="3"/>
      <w:bookmarkEnd w:id="3"/>
      <w:r w:rsidDel="00000000" w:rsidR="00000000" w:rsidRPr="00000000">
        <w:rPr>
          <w:rtl w:val="0"/>
        </w:rPr>
        <w:t xml:space="preserve">Опис предметної галузі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gywtjl5hrem3" w:id="4"/>
      <w:bookmarkEnd w:id="4"/>
      <w:r w:rsidDel="00000000" w:rsidR="00000000" w:rsidRPr="00000000">
        <w:rPr>
          <w:rtl w:val="0"/>
        </w:rPr>
        <w:t xml:space="preserve">Назва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управління клієнтами для компаній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ei1dhv8oh5er" w:id="5"/>
      <w:bookmarkEnd w:id="5"/>
      <w:r w:rsidDel="00000000" w:rsidR="00000000" w:rsidRPr="00000000">
        <w:rPr>
          <w:rtl w:val="0"/>
        </w:rPr>
        <w:t xml:space="preserve">Загальні положення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управління клієнтами для компаній (альт. CRM-система) призначена для підтримки процесів продажу та взаємодії між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Вона дозволяє створювати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Ліди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націлені на конкретних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 необхідності,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 бути керований одним чи кількома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Менеджерами з продажів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Така система дозволяє бізнесу мати актуальна базу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подальшої взаємодії (ретаргетинг, win-back, реферальні програми тощо). Також вона дозволяє опосередковано збирати аналітику про успішність рекламних заходів, ефективність окремих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Менеджерів з продажу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фактичну аудиторію яку зацікавили продукти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y7sl9egtbo3q" w:id="6"/>
      <w:bookmarkEnd w:id="6"/>
      <w:r w:rsidDel="00000000" w:rsidR="00000000" w:rsidRPr="00000000">
        <w:rPr>
          <w:rtl w:val="0"/>
        </w:rPr>
        <w:t xml:space="preserve">Сценарії використання (use cases)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націлений на потенційного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наймає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Менеджерів з продажів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призначає одного чи декількох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Менеджерів з продажу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Лід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 з продажів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контактує 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його контактними даними.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 з продажів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оновлює статус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залежності від результату взаємодії з клієнтом</w:t>
      </w:r>
    </w:p>
    <w:p w:rsidR="00000000" w:rsidDel="00000000" w:rsidP="00000000" w:rsidRDefault="00000000" w:rsidRPr="00000000" w14:paraId="0000002F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ion996djpit" w:id="7"/>
      <w:bookmarkEnd w:id="7"/>
      <w:r w:rsidDel="00000000" w:rsidR="00000000" w:rsidRPr="00000000">
        <w:rPr>
          <w:rtl w:val="0"/>
        </w:rPr>
        <w:t xml:space="preserve">Перелік сутностей та їх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Company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сутність, що узагальнено описує компанію або іншу форму бізнесу. Зберігає мінімально необхідну інформацію про компанію.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Company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Ключовий атрибут. Унікальний ідентифікатор компанії в системі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компанії в зрозумілому для людини форматі</w:t>
            </w:r>
          </w:p>
        </w:tc>
      </w:tr>
    </w:tbl>
    <w:p w:rsidR="00000000" w:rsidDel="00000000" w:rsidP="00000000" w:rsidRDefault="00000000" w:rsidRPr="00000000" w14:paraId="00000038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сутність що узагальнено описує людину як потенційного або поточного клієнта компанії. Зберігає контактну інформацію для взаємодії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Менеджера з продажів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Customer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Ключовий атрибут. Унікальний ідентифікатор клієнта в системі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клієнта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клієнта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Потенційний ключ. Адреса електронної пошти клієнта для зв’язку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Потенційний ключ. Номер телефону клієнта для зв’язку</w:t>
            </w:r>
          </w:p>
        </w:tc>
      </w:tr>
    </w:tbl>
    <w:p w:rsidR="00000000" w:rsidDel="00000000" w:rsidP="00000000" w:rsidRDefault="00000000" w:rsidRPr="00000000" w14:paraId="00000046">
      <w:pPr>
        <w:spacing w:after="20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*email адреса є унікальною для кожного клієнта але не є стабільною (напр. клієнт може подати запит на видалення персональних даних), що створить труднощі в підтримці БД. Тому було прийняте рішення використовувати штучний ідентифікатор Customer ID в якості ключового атрибута.</w:t>
      </w:r>
    </w:p>
    <w:p w:rsidR="00000000" w:rsidDel="00000000" w:rsidP="00000000" w:rsidRDefault="00000000" w:rsidRPr="00000000" w14:paraId="00000047">
      <w:pPr>
        <w:spacing w:after="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Lead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Зачіпка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сутність, що описує точку дотику (touchpoint) і пов’язану з нею взаємодію між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Компанією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Клієнтом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подальшої роботи з клієнтом, 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 бути призначений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Менеджеру з продажів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395"/>
        <w:tblGridChange w:id="0">
          <w:tblGrid>
            <w:gridCol w:w="1965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Company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Композитний ключ. Ідентифікатор компанії, яка створила лід.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Композитний ключ. Ідентифікатор клієнта, на якого націлений лід.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Композитний ключ. Часова мітка, коли сталась взаємодія між клієнтом і компанією.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Поточний статус обробки ліда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Pending: очікує призначення менеджера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after="0" w:before="0"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progress: в процесі взаємодії з клієнтом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spacing w:after="0" w:before="0"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Won: клієнт купив товар/послугу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Lost: клієнт відмовився від співпраці</w:t>
            </w:r>
          </w:p>
        </w:tc>
      </w:tr>
    </w:tbl>
    <w:p w:rsidR="00000000" w:rsidDel="00000000" w:rsidP="00000000" w:rsidRDefault="00000000" w:rsidRPr="00000000" w14:paraId="00000056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Sales 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 з продажів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сутність, що описує працівника компанії, в чиї обов’язки входить взаємодія з клієнтами.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Менеджер з продажів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відповідає за оновлення статусу призначених йому лідів.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Manager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Ключовий атрибут. Унікальний ідентифікатор менеджера в системі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Company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компанії, яка створила лід.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менеджера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менеджера</w:t>
            </w:r>
          </w:p>
        </w:tc>
      </w:tr>
    </w:tbl>
    <w:p w:rsidR="00000000" w:rsidDel="00000000" w:rsidP="00000000" w:rsidRDefault="00000000" w:rsidRPr="00000000" w14:paraId="00000062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rPr/>
      </w:pPr>
      <w:bookmarkStart w:colFirst="0" w:colLast="0" w:name="_90cofow2qz9w" w:id="8"/>
      <w:bookmarkEnd w:id="8"/>
      <w:r w:rsidDel="00000000" w:rsidR="00000000" w:rsidRPr="00000000">
        <w:rPr>
          <w:rtl w:val="0"/>
        </w:rPr>
        <w:t xml:space="preserve">ER модель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і далі використовується нотація “Пташина лапка” (Crow’s foot)</w:t>
      </w:r>
    </w:p>
    <w:p w:rsidR="00000000" w:rsidDel="00000000" w:rsidP="00000000" w:rsidRDefault="00000000" w:rsidRPr="00000000" w14:paraId="00000065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937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Перетворення моделі на таблиці БД</w:t>
      </w:r>
    </w:p>
    <w:p w:rsidR="00000000" w:rsidDel="00000000" w:rsidP="00000000" w:rsidRDefault="00000000" w:rsidRPr="00000000" w14:paraId="00000068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перетворимо назви сутностей на назви таблиць: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Компанія → companies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Клієнт → customers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Лід → leads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Менеджер з продажів → sales_managers</w:t>
      </w:r>
    </w:p>
    <w:p w:rsidR="00000000" w:rsidDel="00000000" w:rsidP="00000000" w:rsidRDefault="00000000" w:rsidRPr="00000000" w14:paraId="0000006D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Відношення companies → leads, customers → leads, companies → sales_managers мають тип 1:N, отже вводити нові таблиці не потрібно. Достатньо використати зовнішні ключі (FK).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таблиці leads: company_id, customer_id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таблиці sales_managers: company_id</w:t>
      </w:r>
    </w:p>
    <w:p w:rsidR="00000000" w:rsidDel="00000000" w:rsidP="00000000" w:rsidRDefault="00000000" w:rsidRPr="00000000" w14:paraId="00000071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Відношення sales_managers → leads має тип N:M, отже потрібно ввести додаткову таблицю sales_manager_leads.</w:t>
      </w:r>
    </w:p>
    <w:p w:rsidR="00000000" w:rsidDel="00000000" w:rsidP="00000000" w:rsidRDefault="00000000" w:rsidRPr="00000000" w14:paraId="00000073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676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200" w:line="360" w:lineRule="auto"/>
        <w:rPr/>
      </w:pPr>
      <w:bookmarkStart w:colFirst="0" w:colLast="0" w:name="_7oi38enc0vky" w:id="9"/>
      <w:bookmarkEnd w:id="9"/>
      <w:r w:rsidDel="00000000" w:rsidR="00000000" w:rsidRPr="00000000">
        <w:rPr>
          <w:rtl w:val="0"/>
        </w:rPr>
        <w:t xml:space="preserve">Нормалізація БД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bkj2ktgvwayw" w:id="10"/>
      <w:bookmarkEnd w:id="10"/>
      <w:r w:rsidDel="00000000" w:rsidR="00000000" w:rsidRPr="00000000">
        <w:rPr>
          <w:rtl w:val="0"/>
        </w:rPr>
        <w:t xml:space="preserve">Функціональні залежності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companies: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name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first_name, last_name,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phone_number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first_name, last_name,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phone_number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phone_number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first_name, last_name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leads: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status,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company_id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created_at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company_id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created_at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status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sales_managers: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first_name, last_name, company_id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sales_manager_leads: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sales_manager_id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lead_id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∅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line="360" w:lineRule="auto"/>
        <w:rPr/>
      </w:pPr>
      <w:bookmarkStart w:colFirst="0" w:colLast="0" w:name="_tj118eal0kyf" w:id="11"/>
      <w:bookmarkEnd w:id="11"/>
      <w:r w:rsidDel="00000000" w:rsidR="00000000" w:rsidRPr="00000000">
        <w:rPr>
          <w:rtl w:val="0"/>
        </w:rPr>
        <w:t xml:space="preserve">1НФ</w:t>
      </w:r>
    </w:p>
    <w:p w:rsidR="00000000" w:rsidDel="00000000" w:rsidP="00000000" w:rsidRDefault="00000000" w:rsidRPr="00000000" w14:paraId="0000008A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мови: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запис унікальний.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колонка є атомарною.</w:t>
      </w:r>
    </w:p>
    <w:p w:rsidR="00000000" w:rsidDel="00000000" w:rsidP="00000000" w:rsidRDefault="00000000" w:rsidRPr="00000000" w14:paraId="0000008D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кожної з таблиць визначений унікальний PK, а для ключових атрибутів leads та companies визначений UNIQUE CONSTRAINT. Отже кожен запис є унікальним.</w:t>
      </w:r>
    </w:p>
    <w:p w:rsidR="00000000" w:rsidDel="00000000" w:rsidP="00000000" w:rsidRDefault="00000000" w:rsidRPr="00000000" w14:paraId="0000008F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колонка представляє тільки одне значення, спискові типи не використовуються. Отже кожна колонка є атомарною.</w:t>
      </w:r>
    </w:p>
    <w:p w:rsidR="00000000" w:rsidDel="00000000" w:rsidP="00000000" w:rsidRDefault="00000000" w:rsidRPr="00000000" w14:paraId="00000090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Таблиці нормалізовані до 1НФ.</w:t>
      </w:r>
    </w:p>
    <w:p w:rsidR="00000000" w:rsidDel="00000000" w:rsidP="00000000" w:rsidRDefault="00000000" w:rsidRPr="00000000" w14:paraId="00000092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line="360" w:lineRule="auto"/>
        <w:rPr/>
      </w:pPr>
      <w:bookmarkStart w:colFirst="0" w:colLast="0" w:name="_2av63azebp4v" w:id="12"/>
      <w:bookmarkEnd w:id="12"/>
      <w:r w:rsidDel="00000000" w:rsidR="00000000" w:rsidRPr="00000000">
        <w:rPr>
          <w:rtl w:val="0"/>
        </w:rPr>
        <w:t xml:space="preserve">2НФ</w:t>
      </w:r>
    </w:p>
    <w:p w:rsidR="00000000" w:rsidDel="00000000" w:rsidP="00000000" w:rsidRDefault="00000000" w:rsidRPr="00000000" w14:paraId="00000094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нормалізовані до 1НФ.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неключовий атрибут функціонально залежить від ключа.</w:t>
      </w:r>
    </w:p>
    <w:p w:rsidR="00000000" w:rsidDel="00000000" w:rsidP="00000000" w:rsidRDefault="00000000" w:rsidRPr="00000000" w14:paraId="0000009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2НФ актуальна тільки для композитних ключів, тому потрібно перевірити тільки таблиці leads та sales_manager_leads.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sales_manager_leads має тільки ключові атрибути, отже умови 2НФ тривіально задовольняються.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leads має тільки один неключовий атрибут status, який залежить від всіх компонентів композитного ключа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company_id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created_at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Таблиці нормалізовані до 2НФ.</w:t>
      </w:r>
    </w:p>
    <w:p w:rsidR="00000000" w:rsidDel="00000000" w:rsidP="00000000" w:rsidRDefault="00000000" w:rsidRPr="00000000" w14:paraId="0000009E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line="360" w:lineRule="auto"/>
        <w:rPr/>
      </w:pPr>
      <w:bookmarkStart w:colFirst="0" w:colLast="0" w:name="_q9kpvyqab5in" w:id="13"/>
      <w:bookmarkEnd w:id="13"/>
      <w:r w:rsidDel="00000000" w:rsidR="00000000" w:rsidRPr="00000000">
        <w:rPr>
          <w:rtl w:val="0"/>
        </w:rPr>
        <w:t xml:space="preserve">3НФ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Умови: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нормалізовані до 2НФ.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Немає транзитивних залежностей неключових атрибутів у межах однієї таблиці.</w:t>
      </w:r>
    </w:p>
    <w:p w:rsidR="00000000" w:rsidDel="00000000" w:rsidP="00000000" w:rsidRDefault="00000000" w:rsidRPr="00000000" w14:paraId="000000A3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Проаналізувавши ФЗ очевидно, що транзитивні залежності від неключових атрибутів відсутні у всіх таблицях.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Таблиці нормалізовані до 3НФ.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line="360" w:lineRule="auto"/>
        <w:rPr/>
      </w:pPr>
      <w:bookmarkStart w:colFirst="0" w:colLast="0" w:name="_idj4beyjduao" w:id="14"/>
      <w:bookmarkEnd w:id="14"/>
      <w:r w:rsidDel="00000000" w:rsidR="00000000" w:rsidRPr="00000000">
        <w:rPr>
          <w:rtl w:val="0"/>
        </w:rPr>
        <w:t xml:space="preserve">Робота з pgAdmin 4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itp6gboxggkq" w:id="15"/>
      <w:bookmarkEnd w:id="15"/>
      <w:r w:rsidDel="00000000" w:rsidR="00000000" w:rsidRPr="00000000">
        <w:rPr>
          <w:rtl w:val="0"/>
        </w:rPr>
        <w:t xml:space="preserve">Приклад роботи з редактором таблиць pgAdmin 4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line="360" w:lineRule="auto"/>
        <w:rPr/>
      </w:pPr>
      <w:bookmarkStart w:colFirst="0" w:colLast="0" w:name="_jg91q7ek2lcz" w:id="16"/>
      <w:bookmarkEnd w:id="16"/>
      <w:r w:rsidDel="00000000" w:rsidR="00000000" w:rsidRPr="00000000">
        <w:rPr>
          <w:rtl w:val="0"/>
        </w:rPr>
        <w:t xml:space="preserve">Деталі реалізації таблиць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850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46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9652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line="360" w:lineRule="auto"/>
        <w:rPr/>
      </w:pPr>
      <w:bookmarkStart w:colFirst="0" w:colLast="0" w:name="_p0hnilvdhrfz" w:id="17"/>
      <w:bookmarkEnd w:id="17"/>
      <w:r w:rsidDel="00000000" w:rsidR="00000000" w:rsidRPr="00000000">
        <w:rPr>
          <w:rtl w:val="0"/>
        </w:rPr>
        <w:t xml:space="preserve">Дані, внесені до таблиць</w:t>
      </w:r>
    </w:p>
    <w:p w:rsidR="00000000" w:rsidDel="00000000" w:rsidP="00000000" w:rsidRDefault="00000000" w:rsidRPr="00000000" w14:paraId="000000B1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companies:</w:t>
      </w:r>
    </w:p>
    <w:p w:rsidR="00000000" w:rsidDel="00000000" w:rsidP="00000000" w:rsidRDefault="00000000" w:rsidRPr="00000000" w14:paraId="000000B2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7975" cy="16192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customers:</w:t>
      </w:r>
    </w:p>
    <w:p w:rsidR="00000000" w:rsidDel="00000000" w:rsidP="00000000" w:rsidRDefault="00000000" w:rsidRPr="00000000" w14:paraId="000000B5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295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leads:</w:t>
      </w:r>
    </w:p>
    <w:p w:rsidR="00000000" w:rsidDel="00000000" w:rsidP="00000000" w:rsidRDefault="00000000" w:rsidRPr="00000000" w14:paraId="000000B9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sales_managers:</w:t>
      </w:r>
    </w:p>
    <w:p w:rsidR="00000000" w:rsidDel="00000000" w:rsidP="00000000" w:rsidRDefault="00000000" w:rsidRPr="00000000" w14:paraId="000000BC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9700" cy="2286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sales_manager_leads</w:t>
      </w:r>
    </w:p>
    <w:p w:rsidR="00000000" w:rsidDel="00000000" w:rsidP="00000000" w:rsidRDefault="00000000" w:rsidRPr="00000000" w14:paraId="000000BF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2225" cy="13144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footerReference r:id="rId2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Київ - 2025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png"/><Relationship Id="rId22" Type="http://schemas.openxmlformats.org/officeDocument/2006/relationships/footer" Target="footer2.xml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t.me/Teollan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github.com/Teollan/2025-bdzu-lab1" TargetMode="External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