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142" w:right="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t7r3pgnhlyw" w:id="0"/>
      <w:bookmarkEnd w:id="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771613" cy="1048069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613" cy="104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142" w:right="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142" w:right="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142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Національний технічний університет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142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«Київський політехнічний інститут» ім. Ігоря Сікорського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55" w:line="360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з дисципліни «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Web-дизайн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»</w:t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«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Розробка статичного інтерфейсу Web-додатка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7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225"/>
        </w:tabs>
        <w:spacing w:after="176" w:lineRule="auto"/>
        <w:ind w:left="-15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 студент групи: КВ-33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225"/>
        </w:tabs>
        <w:spacing w:after="176" w:lineRule="auto"/>
        <w:ind w:left="-15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Козлов Сергій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225"/>
        </w:tabs>
        <w:spacing w:after="176" w:lineRule="auto"/>
        <w:ind w:left="-1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7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3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ind w:right="915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1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Київ 202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0" w:lineRule="auto"/>
        <w:rPr/>
      </w:pPr>
      <w:bookmarkStart w:colFirst="0" w:colLast="0" w:name="_g4bsdobce936" w:id="1"/>
      <w:bookmarkEnd w:id="1"/>
      <w:r w:rsidDel="00000000" w:rsidR="00000000" w:rsidRPr="00000000">
        <w:rPr>
          <w:rtl w:val="0"/>
        </w:rPr>
        <w:t xml:space="preserve">Мета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highlight w:val="white"/>
          <w:rtl w:val="0"/>
        </w:rPr>
        <w:t xml:space="preserve">Ознайомитись із засобами мов HTML5 та CSS3 та навчитись застосовувати бібліотеки Twitter Bootstrap/Tailwind CSS/Material UI щодо швидкої побудови Web-інтерфейсу користувача.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yelc9f9qrxmi" w:id="2"/>
      <w:bookmarkEnd w:id="2"/>
      <w:r w:rsidDel="00000000" w:rsidR="00000000" w:rsidRPr="00000000">
        <w:rPr>
          <w:rtl w:val="0"/>
        </w:rPr>
        <w:t xml:space="preserve">Загальне завдання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Розробити статичні Web-сторінки додатку та перевірити коректне їх відображення на екранах різного розміру.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Статичний Web-сайт має містити наступні сторінки: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реєстрація користувача (поля: ім’я, email, стать, дата народження)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вхід до сайту (поля: email, пароль)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профіль користувача (поля у табличному вигляді)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 додаток (емблема додатку, короткий опис додатка)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робоча сторінка додатка (розробляється самостійно студентом відповідно до обраної тематики)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Всі сторінки мають бути в єдиному стилі, і включають: заголовок, меню, основний вміст, нижній колонтитул (footer).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exs4y9rxtk8l" w:id="3"/>
      <w:bookmarkEnd w:id="3"/>
      <w:r w:rsidDel="00000000" w:rsidR="00000000" w:rsidRPr="00000000">
        <w:rPr>
          <w:rtl w:val="0"/>
        </w:rPr>
        <w:t xml:space="preserve">Тематика додатку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Блог з коментарями.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nempkb3up7pf" w:id="4"/>
      <w:bookmarkEnd w:id="4"/>
      <w:r w:rsidDel="00000000" w:rsidR="00000000" w:rsidRPr="00000000">
        <w:rPr>
          <w:rtl w:val="0"/>
        </w:rPr>
        <w:t xml:space="preserve">Завдання для обраної тематики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Реалізувати можливість введення (перегляду списку, додавання, вилучення) повідомлень блогу (назва, текстовий вміст), а також коментарів до кожного повідомлення.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fk9ji3lxdvte" w:id="5"/>
      <w:bookmarkEnd w:id="5"/>
      <w:r w:rsidDel="00000000" w:rsidR="00000000" w:rsidRPr="00000000">
        <w:rPr>
          <w:rtl w:val="0"/>
        </w:rPr>
        <w:t xml:space="preserve">Посилання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Репозиторій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https://github.com/Teollan/2026-wd-lab1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Демо додатку (GitHub Pages):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https://teollan.github.io/2026-wd-lab1/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Контакт в Telegram: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https://t.me/Teollan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ibf24w28yg5g" w:id="6"/>
      <w:bookmarkEnd w:id="6"/>
      <w:r w:rsidDel="00000000" w:rsidR="00000000" w:rsidRPr="00000000">
        <w:rPr>
          <w:rtl w:val="0"/>
        </w:rPr>
        <w:t xml:space="preserve">Опис Web-додатка BlogSpace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633jifsaor3y" w:id="7"/>
      <w:bookmarkEnd w:id="7"/>
      <w:r w:rsidDel="00000000" w:rsidR="00000000" w:rsidRPr="00000000">
        <w:rPr>
          <w:rtl w:val="0"/>
        </w:rPr>
        <w:t xml:space="preserve">Загальні відомості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BlogSpace — це статичний Web-додаток, що реалізує інтерфейс блог-платформи з підтримкою коментарів.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vitekzimdkaq" w:id="8"/>
      <w:bookmarkEnd w:id="8"/>
      <w:r w:rsidDel="00000000" w:rsidR="00000000" w:rsidRPr="00000000">
        <w:rPr>
          <w:rtl w:val="0"/>
        </w:rPr>
        <w:t xml:space="preserve">Функціональність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Додаток містить наступні сторінки: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(Про додаток) – головна сторінка з логотипом, описом платформи та переліком її можливостей. Для неавторизованих користувачів відображається кнопка реєстрації, для авторизованих – перехід до стрічки публікацій.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Sign Up</w:t>
      </w:r>
      <w:r w:rsidDel="00000000" w:rsidR="00000000" w:rsidRPr="00000000">
        <w:rPr>
          <w:rtl w:val="0"/>
        </w:rPr>
        <w:t xml:space="preserve"> (Реєстрація) – форма створення облікового запису користувача. Доступні поля: ім'я користувача, електронна пошта, пароль, стать та дата народження.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Sign 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(Вхід) – форма аутентифікації за електронної пошти та пароля.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Feed</w:t>
      </w:r>
      <w:r w:rsidDel="00000000" w:rsidR="00000000" w:rsidRPr="00000000">
        <w:rPr>
          <w:rtl w:val="0"/>
        </w:rPr>
        <w:t xml:space="preserve"> (Стрічка) – сторінка перегляду публікацій інших користувачів на основі інтересів користувача. Кожна публікація містить ім'я автора, дату, заголовок, текст та секцію коментарів з можливістю залишити власний коментар.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My Posts</w:t>
      </w:r>
      <w:r w:rsidDel="00000000" w:rsidR="00000000" w:rsidRPr="00000000">
        <w:rPr>
          <w:rtl w:val="0"/>
        </w:rPr>
        <w:t xml:space="preserve"> (Мої публікації) – сторінка з публікаціями поточного користувача. На відміну від загальної стрічки, публікацію можна відредагувати або видалити повністю.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New Post</w:t>
      </w:r>
      <w:r w:rsidDel="00000000" w:rsidR="00000000" w:rsidRPr="00000000">
        <w:rPr>
          <w:rtl w:val="0"/>
        </w:rPr>
        <w:t xml:space="preserve"> (Нова публікація) – форма створення нової публікації з заголовком та текстовим вмістом.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 (Профіль)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сторінка профілю, де можна переглянути інформацію про поточного користувача. Кнопка “Log out” дозволяє вийти з акаунту.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26kayzen2k1e" w:id="9"/>
      <w:bookmarkEnd w:id="9"/>
      <w:r w:rsidDel="00000000" w:rsidR="00000000" w:rsidRPr="00000000">
        <w:rPr>
          <w:rtl w:val="0"/>
        </w:rPr>
        <w:t xml:space="preserve">Авторизація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Оскільки в рамках даної лабораторної роботи не передбачається повноцінна імплементація функціоналу додатка, розроблена система авторизації є примітивною і слугує для демонстрації відповідного інтерфейсу користувача, а не для керування доступом. Стан авторизації зберігається у `localStorage` браузера. Для неавторизованих користувачів доступні лише сторінки </w:t>
      </w: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Sign In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b w:val="1"/>
          <w:bCs w:val="1"/>
          <w:rtl w:val="0"/>
        </w:rPr>
        <w:t xml:space="preserve">Sign Up</w:t>
      </w:r>
      <w:r w:rsidDel="00000000" w:rsidR="00000000" w:rsidRPr="00000000">
        <w:rPr>
          <w:rtl w:val="0"/>
        </w:rPr>
        <w:t xml:space="preserve">. Після авторизації стають доступними </w:t>
      </w:r>
      <w:r w:rsidDel="00000000" w:rsidR="00000000" w:rsidRPr="00000000">
        <w:rPr>
          <w:b w:val="1"/>
          <w:bCs w:val="1"/>
          <w:rtl w:val="0"/>
        </w:rPr>
        <w:t xml:space="preserve">Feed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My Posts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New Post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9vaxqeaypymy" w:id="10"/>
      <w:bookmarkEnd w:id="10"/>
      <w:r w:rsidDel="00000000" w:rsidR="00000000" w:rsidRPr="00000000">
        <w:rPr>
          <w:rtl w:val="0"/>
        </w:rPr>
        <w:t xml:space="preserve">Адаптивність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Інтерфейс додатку адаптовано для відображення на екранах різного розміру. На мобільних пристроях навігаційне меню замінюється на випадне меню з кнопкою-перемикачем. Макет сторінок побудовано з використанням гнучких контейнерів та адаптивних класів Tailwind CSS.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u87gi5glibaw" w:id="11"/>
      <w:bookmarkEnd w:id="11"/>
      <w:r w:rsidDel="00000000" w:rsidR="00000000" w:rsidRPr="00000000">
        <w:rPr>
          <w:rtl w:val="0"/>
        </w:rPr>
        <w:t xml:space="preserve">Інструменти розробки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HTML5 – розмітка сторінок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Tailwind CSS v4 – стилізація інтерфейсу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Vite – збірка проекту та локальний сервер розробки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Handlebars – шаблонізація компонентів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Pages – розгортання сайту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32jh75pt4blc" w:id="12"/>
      <w:bookmarkEnd w:id="12"/>
      <w:r w:rsidDel="00000000" w:rsidR="00000000" w:rsidRPr="00000000">
        <w:rPr>
          <w:rtl w:val="0"/>
        </w:rPr>
        <w:t xml:space="preserve">Схема переходів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3925" cy="45815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1.1 - Схема переходів додатку BlogSpace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На рис. 1.1, пунктирними ребрами позначені переходи, що доступні лише НЕ авторизованим користувачам (гостям). Суцільними ребрами позначені переходи, що доступні лише авторизованим користувачам.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Кольорові ребра переходів означають зміну привілеїв: синім кольором позначений перехід з авторизацією (sign up, sign in), червоним – вихід з акаунту (log out).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by1mnro7onnh" w:id="13"/>
      <w:bookmarkEnd w:id="13"/>
      <w:r w:rsidDel="00000000" w:rsidR="00000000" w:rsidRPr="00000000">
        <w:rPr>
          <w:rtl w:val="0"/>
        </w:rPr>
        <w:t xml:space="preserve">Скріншоти додатка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3403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2.1 - сторінка About (для неавторизованих користувачів)</w:t>
      </w:r>
    </w:p>
    <w:p w:rsidR="00000000" w:rsidDel="00000000" w:rsidP="00000000" w:rsidRDefault="00000000" w:rsidRPr="00000000" w14:paraId="0000005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115" cy="3403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2.2 - сторінка Sign In</w:t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115" cy="34417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2.3 - сторінка Sign Up</w:t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115" cy="3403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2.4 - сторінка Feed</w:t>
      </w:r>
    </w:p>
    <w:p w:rsidR="00000000" w:rsidDel="00000000" w:rsidP="00000000" w:rsidRDefault="00000000" w:rsidRPr="00000000" w14:paraId="0000005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115" cy="3403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2.5 - сторінка New Post</w:t>
      </w:r>
    </w:p>
    <w:p w:rsidR="00000000" w:rsidDel="00000000" w:rsidP="00000000" w:rsidRDefault="00000000" w:rsidRPr="00000000" w14:paraId="0000005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115" cy="34036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2.6 - сторінка Profile</w:t>
      </w:r>
    </w:p>
    <w:p w:rsidR="00000000" w:rsidDel="00000000" w:rsidP="00000000" w:rsidRDefault="00000000" w:rsidRPr="00000000" w14:paraId="0000005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115" cy="341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2.7 - сторінка My Posts (версія для ПК)</w:t>
      </w:r>
    </w:p>
    <w:p w:rsidR="00000000" w:rsidDel="00000000" w:rsidP="00000000" w:rsidRDefault="00000000" w:rsidRPr="00000000" w14:paraId="0000005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30422" cy="4504372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422" cy="4504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2.8 - сторінка My Posts (версія для планшета)</w:t>
      </w:r>
    </w:p>
    <w:p w:rsidR="00000000" w:rsidDel="00000000" w:rsidP="00000000" w:rsidRDefault="00000000" w:rsidRPr="00000000" w14:paraId="0000006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16172" cy="4163378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6172" cy="4163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21982" cy="416429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1982" cy="416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2.9 - сторінка My Posts (версія для смартфону з випадаючим меню)</w:t>
      </w:r>
    </w:p>
    <w:p w:rsidR="00000000" w:rsidDel="00000000" w:rsidP="00000000" w:rsidRDefault="00000000" w:rsidRPr="00000000" w14:paraId="00000062">
      <w:pPr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jc w:val="left"/>
        <w:rPr/>
      </w:pPr>
      <w:bookmarkStart w:colFirst="0" w:colLast="0" w:name="_t8ejunvfeit5" w:id="14"/>
      <w:bookmarkEnd w:id="14"/>
      <w:r w:rsidDel="00000000" w:rsidR="00000000" w:rsidRPr="00000000">
        <w:rPr>
          <w:rtl w:val="0"/>
        </w:rPr>
        <w:t xml:space="preserve">HTML сторінки My Posts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Файл: src/my-posts.html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&lt;meta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"viewport"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"width=device-width, initial-scale=1.0"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 Posts — BlogSpace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&lt;link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"stylesheet"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"./styles/global.css"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&lt;link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"icon"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"image/svg+xml"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"/images/logo.svg"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&lt;script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"module"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e5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async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"/scripts/auth.js"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&gt;&lt;/script&gt;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{{&gt; header location="my-posts"}}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&lt;main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"mx-auto w-full max-w-5xl flex-1 px-4 py-12"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"mb-8 text-3xl font-bold text-content-primary"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My Posts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&lt;/h1&gt;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"space-y-8"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&lt;article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"rounded-xl border border-stroke-primary bg-surface-secondary p-6"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"mb-3 flex items-center justify-between"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"flex items-center gap-3"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"flex h-9 w-9 items-center justify-center rounded-full bg-accent/20 text-sm font-bold text-accent-hover"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JD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&lt;div&gt;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"text-sm font-medium text-content-primary"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John Doe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"text-xs text-content-tertiary"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February 28, 2026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"text-content-tertiary hover:text-accent-hover"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{{&gt; icon-edit}}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"text-content-tertiary hover:text-destructive"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{{&gt; icon-delete}}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"mb-2 text-xl font-semibold text-content-primary"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Getting Started with Tailwind CSS v4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&lt;/h2&gt;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"mb-4 text-content-secondary"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Tailwind CSS v4 brings a new engine, faster builds, and a refreshed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configuration system. In this post I walk through the key changes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and how to migrate your existing projects. The new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&lt;code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"text-accent-hover"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@theme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&lt;/code&gt;</w:t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directive replaces the old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&lt;code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"text-accent-hover"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tailwind.config.js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&lt;/code&gt;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for most use cases, and the Vite plugin makes setup a breeze.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"border-t border-stroke-primary pt-4"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"mb-3 text-sm font-semibold text-content-secondary"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Comments (15)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&lt;/h3&gt;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"mb-4 flex gap-3"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&lt;textarea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"1"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"Add a comment..."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"min-h-9 resize-none flex-1 content-end rounded-lg border border-stroke-secondary bg-surface-tertiary px-4 py-1.5 text-sm field-sizing-content text-content-primary placeholder-content-tertiary focus:border-accent focus:ring-2 focus:ring-accent/20 focus:outline-none"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&gt;&lt;/textarea&gt;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&lt;button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"submit"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"cursor-pointer self-end rounded-lg bg-accent px-4 py-2 text-sm font-medium text-content-primary hover:bg-accent-hover focus:ring-2 focus:ring-accent/20 focus:outline-none"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Post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&lt;/form&gt;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"space-y-3"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"rounded-lg bg-surface-tertiary p-3"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"mb-1 flex items-center gap-2"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&lt;span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"text-sm font-medium text-content-primary"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Alex K.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&lt;span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"text-xs text-content-tertiary"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Feb 28, 2026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"text-sm text-content-secondary"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Great overview! The new engine is impressively fast. Migrating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was smoother than I expected.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"rounded-lg bg-surface-tertiary p-3"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"mb-1 flex items-center gap-2"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&lt;span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"text-sm font-medium text-content-primary"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Maria S.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&lt;span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"text-xs text-content-tertiary"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Mar 1, 2026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"text-sm text-content-secondary"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Would love a follow-up on the @theme directive. Does it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support custom animations too?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&lt;button</w:t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"mt-3 text-sm font-medium text-content-tertiary hover:text-content-secondary"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View more comments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&lt;/article&gt;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&lt;article</w:t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"rounded-xl border border-stroke-primary bg-surface-secondary p-6"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"mb-3 flex items-center justify-between"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"flex items-center gap-3"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"flex h-9 w-9 items-center justify-center rounded-full bg-accent/20 text-sm font-bold text-accent-hover"</w:t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JD</w:t>
      </w:r>
    </w:p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&lt;div&gt;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"text-sm font-medium text-content-primary"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John Doe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0FA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"text-xs text-content-tertiary"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February 15, 2026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"text-content-tertiary hover:text-accent-hover"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{{&gt; icon-edit}}</w:t>
      </w:r>
    </w:p>
    <w:p w:rsidR="00000000" w:rsidDel="00000000" w:rsidP="00000000" w:rsidRDefault="00000000" w:rsidRPr="00000000" w14:paraId="0000010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"text-content-tertiary hover:text-destructive"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{{&gt; icon-delete}}</w:t>
      </w:r>
    </w:p>
    <w:p w:rsidR="00000000" w:rsidDel="00000000" w:rsidP="00000000" w:rsidRDefault="00000000" w:rsidRPr="00000000" w14:paraId="0000010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"mb-2 text-xl font-semibold text-content-primary"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My Journey into Open Source</w:t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&lt;/h2&gt;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"mb-4 text-content-secondary"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Contributing to open source has been one of the most rewarding</w:t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experiences of my career. From fixing small typos in documentation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to submitting feature PRs, every contribution teaches you something</w:t>
      </w:r>
    </w:p>
    <w:p w:rsidR="00000000" w:rsidDel="00000000" w:rsidP="00000000" w:rsidRDefault="00000000" w:rsidRPr="00000000" w14:paraId="00000112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new. Here is how I got started and what I have learned along the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way.</w:t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"border-t border-stroke-primary pt-4"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"mb-3 text-sm font-semibold text-content-secondary"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Comments (1)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&lt;/h3&gt;</w:t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"mb-4 flex gap-3"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&lt;textarea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"1"</w:t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"Add a comment..."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"min-h-9 resize-none flex-1 content-end rounded-lg border border-stroke-secondary bg-surface-tertiary px-4 py-1.5 text-sm field-sizing-content text-content-primary placeholder-content-tertiary focus:border-accent focus:ring-2 focus:ring-accent/20 focus:outline-none"</w:t>
      </w:r>
    </w:p>
    <w:p w:rsidR="00000000" w:rsidDel="00000000" w:rsidP="00000000" w:rsidRDefault="00000000" w:rsidRPr="00000000" w14:paraId="0000012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&gt;&lt;/textarea&gt;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&lt;button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"submit"</w:t>
      </w:r>
    </w:p>
    <w:p w:rsidR="00000000" w:rsidDel="00000000" w:rsidP="00000000" w:rsidRDefault="00000000" w:rsidRPr="00000000" w14:paraId="0000012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"cursor-pointer self-end rounded-lg bg-accent px-4 py-2 text-sm font-medium text-content-primary hover:bg-accent-hover focus:ring-2 focus:ring-accent/20 focus:outline-none"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Post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&lt;/form&gt;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"space-y-3"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"rounded-lg bg-surface-tertiary p-3"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"mb-1 flex items-center gap-2"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&lt;span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"text-sm font-medium text-content-primary"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Maria S.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&lt;span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"text-xs text-content-tertiary"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Feb 16, 2026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"text-sm text-content-secondary"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This is so inspiring! I have been wanting to contribute but</w:t>
      </w:r>
    </w:p>
    <w:p w:rsidR="00000000" w:rsidDel="00000000" w:rsidP="00000000" w:rsidRDefault="00000000" w:rsidRPr="00000000" w14:paraId="00000138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never knew where to start. Thanks for sharing your experience.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13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3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&lt;/article&gt;</w:t>
      </w:r>
    </w:p>
    <w:p w:rsidR="00000000" w:rsidDel="00000000" w:rsidP="00000000" w:rsidRDefault="00000000" w:rsidRPr="00000000" w14:paraId="0000013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&lt;/main&gt;</w:t>
      </w:r>
    </w:p>
    <w:p w:rsidR="00000000" w:rsidDel="00000000" w:rsidP="00000000" w:rsidRDefault="00000000" w:rsidRPr="00000000" w14:paraId="00000140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{{&gt; footer}}</w:t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6" w:lineRule="auto"/>
      <w:ind w:left="410" w:right="0" w:hanging="41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.me/Teollan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3.jpg"/><Relationship Id="rId18" Type="http://schemas.openxmlformats.org/officeDocument/2006/relationships/image" Target="media/image12.png"/><Relationship Id="rId7" Type="http://schemas.openxmlformats.org/officeDocument/2006/relationships/hyperlink" Target="https://github.com/Teollan/2026-wd-lab1" TargetMode="External"/><Relationship Id="rId8" Type="http://schemas.openxmlformats.org/officeDocument/2006/relationships/hyperlink" Target="https://teollan.github.io/2026-wd-lab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