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555D" w:rsidRPr="00CD555D" w:rsidRDefault="00CD555D" w:rsidP="00CD555D">
      <w:pPr>
        <w:shd w:val="clear" w:color="auto" w:fill="FEF9F5"/>
        <w:spacing w:after="0" w:line="240" w:lineRule="auto"/>
        <w:textAlignment w:val="baseline"/>
        <w:outlineLvl w:val="0"/>
        <w:rPr>
          <w:rFonts w:ascii="Georgia" w:eastAsia="Times New Roman" w:hAnsi="Georgia" w:cs="Times New Roman"/>
          <w:color w:val="121212"/>
          <w:kern w:val="36"/>
          <w:sz w:val="48"/>
          <w:szCs w:val="48"/>
          <w:lang w:eastAsia="en-GB"/>
        </w:rPr>
      </w:pPr>
      <w:r w:rsidRPr="00CD555D">
        <w:rPr>
          <w:rFonts w:ascii="Georgia" w:eastAsia="Times New Roman" w:hAnsi="Georgia" w:cs="Times New Roman"/>
          <w:color w:val="121212"/>
          <w:kern w:val="36"/>
          <w:sz w:val="48"/>
          <w:szCs w:val="48"/>
          <w:lang w:eastAsia="en-GB"/>
        </w:rPr>
        <w:t xml:space="preserve">What </w:t>
      </w:r>
      <w:proofErr w:type="spellStart"/>
      <w:r w:rsidRPr="00CD555D">
        <w:rPr>
          <w:rFonts w:ascii="Georgia" w:eastAsia="Times New Roman" w:hAnsi="Georgia" w:cs="Times New Roman"/>
          <w:color w:val="121212"/>
          <w:kern w:val="36"/>
          <w:sz w:val="48"/>
          <w:szCs w:val="48"/>
          <w:lang w:eastAsia="en-GB"/>
        </w:rPr>
        <w:t>Brexit</w:t>
      </w:r>
      <w:proofErr w:type="spellEnd"/>
      <w:r w:rsidRPr="00CD555D">
        <w:rPr>
          <w:rFonts w:ascii="Georgia" w:eastAsia="Times New Roman" w:hAnsi="Georgia" w:cs="Times New Roman"/>
          <w:color w:val="121212"/>
          <w:kern w:val="36"/>
          <w:sz w:val="48"/>
          <w:szCs w:val="48"/>
          <w:lang w:eastAsia="en-GB"/>
        </w:rPr>
        <w:t xml:space="preserve"> should have taught us about voter </w:t>
      </w:r>
      <w:proofErr w:type="gramStart"/>
      <w:r w:rsidRPr="00CD555D">
        <w:rPr>
          <w:rFonts w:ascii="Georgia" w:eastAsia="Times New Roman" w:hAnsi="Georgia" w:cs="Times New Roman"/>
          <w:color w:val="121212"/>
          <w:kern w:val="36"/>
          <w:sz w:val="48"/>
          <w:szCs w:val="48"/>
          <w:lang w:eastAsia="en-GB"/>
        </w:rPr>
        <w:t>manipulation</w:t>
      </w:r>
      <w:proofErr w:type="gramEnd"/>
    </w:p>
    <w:p w:rsidR="00CD555D" w:rsidRDefault="00CD555D" w:rsidP="00CD555D">
      <w:pPr>
        <w:shd w:val="clear" w:color="auto" w:fill="FEF9F5"/>
        <w:spacing w:after="0" w:line="240" w:lineRule="auto"/>
        <w:textAlignment w:val="baseline"/>
        <w:rPr>
          <w:rFonts w:ascii="Georgia" w:eastAsia="Times New Roman" w:hAnsi="Georgia" w:cs="Times New Roman"/>
          <w:i/>
          <w:iCs/>
          <w:color w:val="121212"/>
          <w:sz w:val="27"/>
          <w:szCs w:val="27"/>
          <w:lang w:eastAsia="en-GB"/>
        </w:rPr>
      </w:pPr>
      <w:r>
        <w:rPr>
          <w:rFonts w:ascii="Georgia" w:eastAsia="Times New Roman" w:hAnsi="Georgia" w:cs="Times New Roman"/>
          <w:i/>
          <w:iCs/>
          <w:color w:val="121212"/>
          <w:sz w:val="27"/>
          <w:szCs w:val="27"/>
          <w:lang w:eastAsia="en-GB"/>
        </w:rPr>
        <w:br/>
      </w:r>
      <w:hyperlink r:id="rId4" w:history="1">
        <w:r w:rsidRPr="00CD555D">
          <w:rPr>
            <w:rFonts w:ascii="Georgia" w:eastAsia="Times New Roman" w:hAnsi="Georgia" w:cs="Times New Roman"/>
            <w:i/>
            <w:iCs/>
            <w:color w:val="0000FF"/>
            <w:sz w:val="27"/>
            <w:szCs w:val="27"/>
            <w:u w:val="single"/>
            <w:bdr w:val="none" w:sz="0" w:space="0" w:color="auto" w:frame="1"/>
            <w:lang w:eastAsia="en-GB"/>
          </w:rPr>
          <w:t>Paul Flynn</w:t>
        </w:r>
      </w:hyperlink>
      <w:r>
        <w:rPr>
          <w:rFonts w:ascii="Georgia" w:eastAsia="Times New Roman" w:hAnsi="Georgia" w:cs="Times New Roman"/>
          <w:i/>
          <w:iCs/>
          <w:color w:val="121212"/>
          <w:sz w:val="27"/>
          <w:szCs w:val="27"/>
          <w:lang w:eastAsia="en-GB"/>
        </w:rPr>
        <w:br/>
        <w:t>The Guardian (</w:t>
      </w:r>
      <w:hyperlink r:id="rId5" w:history="1">
        <w:r w:rsidRPr="005E7A19">
          <w:rPr>
            <w:rStyle w:val="Hyperlink"/>
            <w:rFonts w:ascii="Georgia" w:eastAsia="Times New Roman" w:hAnsi="Georgia" w:cs="Times New Roman"/>
            <w:i/>
            <w:iCs/>
            <w:sz w:val="27"/>
            <w:szCs w:val="27"/>
            <w:lang w:eastAsia="en-GB"/>
          </w:rPr>
          <w:t>https://www.theguardian.com/commentisfree/2017/apr/17/brexit-voter-manipulation-eu-referendum-social-media</w:t>
        </w:r>
      </w:hyperlink>
      <w:r>
        <w:rPr>
          <w:rFonts w:ascii="Georgia" w:eastAsia="Times New Roman" w:hAnsi="Georgia" w:cs="Times New Roman"/>
          <w:i/>
          <w:iCs/>
          <w:color w:val="121212"/>
          <w:sz w:val="27"/>
          <w:szCs w:val="27"/>
          <w:lang w:eastAsia="en-GB"/>
        </w:rPr>
        <w:t>)</w:t>
      </w:r>
    </w:p>
    <w:p w:rsidR="00CD555D" w:rsidRPr="00CD555D" w:rsidRDefault="00CD555D" w:rsidP="00CD555D">
      <w:pPr>
        <w:shd w:val="clear" w:color="auto" w:fill="FEF9F5"/>
        <w:spacing w:after="0" w:line="570" w:lineRule="atLeast"/>
        <w:textAlignment w:val="baseline"/>
        <w:rPr>
          <w:rFonts w:ascii="Georgia" w:eastAsia="Times New Roman" w:hAnsi="Georgia" w:cs="Times New Roman"/>
          <w:i/>
          <w:iCs/>
          <w:color w:val="121212"/>
          <w:sz w:val="27"/>
          <w:szCs w:val="27"/>
          <w:lang w:eastAsia="en-GB"/>
        </w:rPr>
      </w:pPr>
    </w:p>
    <w:p w:rsidR="00CD555D" w:rsidRPr="00CD555D" w:rsidRDefault="00CD555D" w:rsidP="00CD555D">
      <w:pPr>
        <w:shd w:val="clear" w:color="auto" w:fill="FEF9F5"/>
        <w:spacing w:line="240" w:lineRule="auto"/>
        <w:textAlignment w:val="baseline"/>
        <w:rPr>
          <w:rFonts w:ascii="Georgia" w:eastAsia="Times New Roman" w:hAnsi="Georgia" w:cs="Times New Roman"/>
          <w:color w:val="121212"/>
          <w:sz w:val="27"/>
          <w:szCs w:val="27"/>
          <w:lang w:eastAsia="en-GB"/>
        </w:rPr>
      </w:pPr>
      <w:r w:rsidRPr="00CD555D">
        <w:rPr>
          <w:rFonts w:ascii="Georgia" w:eastAsia="Times New Roman" w:hAnsi="Georgia" w:cs="Times New Roman"/>
          <w:color w:val="121212"/>
          <w:sz w:val="27"/>
          <w:szCs w:val="27"/>
          <w:lang w:eastAsia="en-GB"/>
        </w:rPr>
        <w:t xml:space="preserve">The </w:t>
      </w:r>
      <w:proofErr w:type="gramStart"/>
      <w:r w:rsidRPr="00CD555D">
        <w:rPr>
          <w:rFonts w:ascii="Georgia" w:eastAsia="Times New Roman" w:hAnsi="Georgia" w:cs="Times New Roman"/>
          <w:color w:val="121212"/>
          <w:sz w:val="27"/>
          <w:szCs w:val="27"/>
          <w:lang w:eastAsia="en-GB"/>
        </w:rPr>
        <w:t>EU referendum was won by the side with the means to distribute the most plausible lies through social media</w:t>
      </w:r>
      <w:proofErr w:type="gramEnd"/>
    </w:p>
    <w:p w:rsidR="00CD555D" w:rsidRPr="00CD555D" w:rsidRDefault="00CD555D" w:rsidP="00CD555D">
      <w:pPr>
        <w:spacing w:after="0" w:line="240" w:lineRule="auto"/>
        <w:textAlignment w:val="baseline"/>
        <w:rPr>
          <w:rFonts w:ascii="Times New Roman" w:eastAsia="Times New Roman" w:hAnsi="Times New Roman" w:cs="Times New Roman"/>
          <w:sz w:val="24"/>
          <w:szCs w:val="24"/>
          <w:lang w:eastAsia="en-GB"/>
        </w:rPr>
      </w:pPr>
      <w:r w:rsidRPr="00CD555D">
        <w:rPr>
          <w:rFonts w:ascii="Times New Roman" w:eastAsia="Times New Roman" w:hAnsi="Times New Roman" w:cs="Times New Roman"/>
          <w:sz w:val="24"/>
          <w:szCs w:val="24"/>
          <w:bdr w:val="none" w:sz="0" w:space="0" w:color="auto" w:frame="1"/>
          <w:lang w:eastAsia="en-GB"/>
        </w:rPr>
        <w:t>Mon 17 Apr 2017 14.24 CES</w:t>
      </w:r>
      <w:bookmarkStart w:id="0" w:name="_GoBack"/>
      <w:bookmarkEnd w:id="0"/>
      <w:r w:rsidRPr="00CD555D">
        <w:rPr>
          <w:rFonts w:ascii="Times New Roman" w:eastAsia="Times New Roman" w:hAnsi="Times New Roman" w:cs="Times New Roman"/>
          <w:sz w:val="24"/>
          <w:szCs w:val="24"/>
          <w:bdr w:val="none" w:sz="0" w:space="0" w:color="auto" w:frame="1"/>
          <w:lang w:eastAsia="en-GB"/>
        </w:rPr>
        <w:t>T</w:t>
      </w:r>
    </w:p>
    <w:p w:rsidR="00CD555D" w:rsidRPr="00CD555D" w:rsidRDefault="00CD555D" w:rsidP="00CD555D">
      <w:pPr>
        <w:shd w:val="clear" w:color="auto" w:fill="FEF9F5"/>
        <w:spacing w:after="0" w:line="240" w:lineRule="auto"/>
        <w:jc w:val="both"/>
        <w:textAlignment w:val="baseline"/>
        <w:rPr>
          <w:rFonts w:ascii="Georgia" w:eastAsia="Times New Roman" w:hAnsi="Georgia" w:cs="Times New Roman"/>
          <w:color w:val="121212"/>
          <w:sz w:val="27"/>
          <w:szCs w:val="27"/>
          <w:lang w:eastAsia="en-GB"/>
        </w:rPr>
      </w:pPr>
      <w:r w:rsidRPr="00CD555D">
        <w:rPr>
          <w:rFonts w:ascii="Georgia" w:eastAsia="Times New Roman" w:hAnsi="Georgia" w:cs="Times New Roman"/>
          <w:caps/>
          <w:color w:val="121212"/>
          <w:sz w:val="167"/>
          <w:szCs w:val="167"/>
          <w:bdr w:val="none" w:sz="0" w:space="0" w:color="auto" w:frame="1"/>
          <w:lang w:eastAsia="en-GB"/>
        </w:rPr>
        <w:t>T</w:t>
      </w:r>
      <w:r w:rsidRPr="00CD555D">
        <w:rPr>
          <w:rFonts w:ascii="Georgia" w:eastAsia="Times New Roman" w:hAnsi="Georgia" w:cs="Times New Roman"/>
          <w:color w:val="121212"/>
          <w:sz w:val="27"/>
          <w:szCs w:val="27"/>
          <w:lang w:eastAsia="en-GB"/>
        </w:rPr>
        <w:t>he single thunderous lesson from the EU referendum is that new technology trumps arcane democratic safeguards. Artificial intelligence, algorithms and invisible money sources can overwhelm democratic rules.</w:t>
      </w:r>
    </w:p>
    <w:p w:rsidR="00CD555D" w:rsidRPr="00CD555D" w:rsidRDefault="00CD555D" w:rsidP="00CD555D">
      <w:pPr>
        <w:shd w:val="clear" w:color="auto" w:fill="FEF9F5"/>
        <w:spacing w:after="0" w:line="240" w:lineRule="auto"/>
        <w:jc w:val="both"/>
        <w:textAlignment w:val="baseline"/>
        <w:rPr>
          <w:rFonts w:ascii="Georgia" w:eastAsia="Times New Roman" w:hAnsi="Georgia" w:cs="Times New Roman"/>
          <w:color w:val="121212"/>
          <w:sz w:val="27"/>
          <w:szCs w:val="27"/>
          <w:lang w:eastAsia="en-GB"/>
        </w:rPr>
      </w:pPr>
      <w:r w:rsidRPr="00CD555D">
        <w:rPr>
          <w:rFonts w:ascii="Georgia" w:eastAsia="Times New Roman" w:hAnsi="Georgia" w:cs="Times New Roman"/>
          <w:color w:val="121212"/>
          <w:sz w:val="27"/>
          <w:szCs w:val="27"/>
          <w:lang w:eastAsia="en-GB"/>
        </w:rPr>
        <w:t>A report by MPs on the public administration and constitutional affairs committee – Lessons Learned from the EU Referendum – </w:t>
      </w:r>
      <w:hyperlink r:id="rId6" w:history="1">
        <w:r w:rsidRPr="00CD555D">
          <w:rPr>
            <w:rFonts w:ascii="Georgia" w:eastAsia="Times New Roman" w:hAnsi="Georgia" w:cs="Times New Roman"/>
            <w:color w:val="0000FF"/>
            <w:sz w:val="27"/>
            <w:szCs w:val="27"/>
            <w:u w:val="single"/>
            <w:bdr w:val="none" w:sz="0" w:space="0" w:color="auto" w:frame="1"/>
            <w:lang w:eastAsia="en-GB"/>
          </w:rPr>
          <w:t>gained considerable attention</w:t>
        </w:r>
      </w:hyperlink>
      <w:r w:rsidRPr="00CD555D">
        <w:rPr>
          <w:rFonts w:ascii="Georgia" w:eastAsia="Times New Roman" w:hAnsi="Georgia" w:cs="Times New Roman"/>
          <w:color w:val="121212"/>
          <w:sz w:val="27"/>
          <w:szCs w:val="27"/>
          <w:lang w:eastAsia="en-GB"/>
        </w:rPr>
        <w:t xml:space="preserve"> after highlighting the possibility that foreign governments interfered with the referendum. The voter registration website crashed last June, threatening the disenfranchisement of thousands of people, forcing the government to extend the registration deadline. Crashing a website is a technical instance where cause, effect and </w:t>
      </w:r>
      <w:proofErr w:type="gramStart"/>
      <w:r w:rsidRPr="00CD555D">
        <w:rPr>
          <w:rFonts w:ascii="Georgia" w:eastAsia="Times New Roman" w:hAnsi="Georgia" w:cs="Times New Roman"/>
          <w:color w:val="121212"/>
          <w:sz w:val="27"/>
          <w:szCs w:val="27"/>
          <w:lang w:eastAsia="en-GB"/>
        </w:rPr>
        <w:t>hopefully</w:t>
      </w:r>
      <w:proofErr w:type="gramEnd"/>
      <w:r w:rsidRPr="00CD555D">
        <w:rPr>
          <w:rFonts w:ascii="Georgia" w:eastAsia="Times New Roman" w:hAnsi="Georgia" w:cs="Times New Roman"/>
          <w:color w:val="121212"/>
          <w:sz w:val="27"/>
          <w:szCs w:val="27"/>
          <w:lang w:eastAsia="en-GB"/>
        </w:rPr>
        <w:t xml:space="preserve"> blame can be established. The UK’s </w:t>
      </w:r>
      <w:hyperlink r:id="rId7" w:history="1">
        <w:r w:rsidRPr="00CD555D">
          <w:rPr>
            <w:rFonts w:ascii="Georgia" w:eastAsia="Times New Roman" w:hAnsi="Georgia" w:cs="Times New Roman"/>
            <w:color w:val="0000FF"/>
            <w:sz w:val="27"/>
            <w:szCs w:val="27"/>
            <w:u w:val="single"/>
            <w:bdr w:val="none" w:sz="0" w:space="0" w:color="auto" w:frame="1"/>
            <w:lang w:eastAsia="en-GB"/>
          </w:rPr>
          <w:t>National Cyber Security Centre</w:t>
        </w:r>
      </w:hyperlink>
      <w:r w:rsidRPr="00CD555D">
        <w:rPr>
          <w:rFonts w:ascii="Georgia" w:eastAsia="Times New Roman" w:hAnsi="Georgia" w:cs="Times New Roman"/>
          <w:color w:val="121212"/>
          <w:sz w:val="27"/>
          <w:szCs w:val="27"/>
          <w:lang w:eastAsia="en-GB"/>
        </w:rPr>
        <w:t> deals with around 200 such cases a day. The committee reported that the crash had indications of a botnet attack.</w:t>
      </w:r>
    </w:p>
    <w:p w:rsidR="00CD555D" w:rsidRPr="00CD555D" w:rsidRDefault="00CD555D" w:rsidP="00CD555D">
      <w:pPr>
        <w:shd w:val="clear" w:color="auto" w:fill="FEF9F5"/>
        <w:spacing w:after="0" w:line="240" w:lineRule="auto"/>
        <w:jc w:val="both"/>
        <w:textAlignment w:val="baseline"/>
        <w:rPr>
          <w:rFonts w:ascii="Times New Roman" w:eastAsia="Times New Roman" w:hAnsi="Times New Roman" w:cs="Times New Roman"/>
          <w:color w:val="0000FF"/>
          <w:sz w:val="24"/>
          <w:szCs w:val="24"/>
          <w:bdr w:val="none" w:sz="0" w:space="0" w:color="auto" w:frame="1"/>
          <w:lang w:eastAsia="en-GB"/>
        </w:rPr>
      </w:pPr>
      <w:r w:rsidRPr="00CD555D">
        <w:rPr>
          <w:rFonts w:ascii="Times New Roman" w:eastAsia="Times New Roman" w:hAnsi="Times New Roman" w:cs="Times New Roman"/>
          <w:color w:val="121212"/>
          <w:sz w:val="27"/>
          <w:szCs w:val="27"/>
          <w:lang w:eastAsia="en-GB"/>
        </w:rPr>
        <w:fldChar w:fldCharType="begin"/>
      </w:r>
      <w:r w:rsidRPr="00CD555D">
        <w:rPr>
          <w:rFonts w:ascii="Times New Roman" w:eastAsia="Times New Roman" w:hAnsi="Times New Roman" w:cs="Times New Roman"/>
          <w:color w:val="121212"/>
          <w:sz w:val="27"/>
          <w:szCs w:val="27"/>
          <w:lang w:eastAsia="en-GB"/>
        </w:rPr>
        <w:instrText xml:space="preserve"> HYPERLINK "https://www.theguardian.com/politics/2017/mar/04/cambridge-analytica-democracy-digital-age" </w:instrText>
      </w:r>
      <w:r w:rsidRPr="00CD555D">
        <w:rPr>
          <w:rFonts w:ascii="Times New Roman" w:eastAsia="Times New Roman" w:hAnsi="Times New Roman" w:cs="Times New Roman"/>
          <w:color w:val="121212"/>
          <w:sz w:val="27"/>
          <w:szCs w:val="27"/>
          <w:lang w:eastAsia="en-GB"/>
        </w:rPr>
        <w:fldChar w:fldCharType="separate"/>
      </w:r>
    </w:p>
    <w:p w:rsidR="00CD555D" w:rsidRPr="00CD555D" w:rsidRDefault="00CD555D" w:rsidP="00CD555D">
      <w:pPr>
        <w:shd w:val="clear" w:color="auto" w:fill="FEF9F5"/>
        <w:spacing w:after="0" w:line="240" w:lineRule="auto"/>
        <w:jc w:val="both"/>
        <w:textAlignment w:val="baseline"/>
        <w:rPr>
          <w:rFonts w:ascii="Georgia" w:eastAsia="Times New Roman" w:hAnsi="Georgia" w:cs="Times New Roman"/>
          <w:color w:val="121212"/>
          <w:sz w:val="27"/>
          <w:szCs w:val="27"/>
          <w:lang w:eastAsia="en-GB"/>
        </w:rPr>
      </w:pPr>
      <w:r w:rsidRPr="00CD555D">
        <w:rPr>
          <w:rFonts w:ascii="Times New Roman" w:eastAsia="Times New Roman" w:hAnsi="Times New Roman" w:cs="Times New Roman"/>
          <w:color w:val="121212"/>
          <w:sz w:val="27"/>
          <w:szCs w:val="27"/>
          <w:lang w:eastAsia="en-GB"/>
        </w:rPr>
        <w:fldChar w:fldCharType="end"/>
      </w:r>
      <w:r w:rsidRPr="00CD555D">
        <w:rPr>
          <w:rFonts w:ascii="Georgia" w:eastAsia="Times New Roman" w:hAnsi="Georgia" w:cs="Times New Roman"/>
          <w:color w:val="121212"/>
          <w:sz w:val="27"/>
          <w:szCs w:val="27"/>
          <w:lang w:eastAsia="en-GB"/>
        </w:rPr>
        <w:t>Botnets are online tools programmed to manipulate public opinion through social media platforms. A significant number of Twitter users are bots that can act to spam and manipulate public opinion on current affairs. The crash may well have been the result of an attack designed to influence political outcome.</w:t>
      </w:r>
    </w:p>
    <w:p w:rsidR="00CD555D" w:rsidRPr="00CD555D" w:rsidRDefault="00CD555D" w:rsidP="00CD555D">
      <w:pPr>
        <w:shd w:val="clear" w:color="auto" w:fill="FEF9F5"/>
        <w:spacing w:after="0" w:line="240" w:lineRule="auto"/>
        <w:jc w:val="both"/>
        <w:textAlignment w:val="baseline"/>
        <w:rPr>
          <w:rFonts w:ascii="Georgia" w:eastAsia="Times New Roman" w:hAnsi="Georgia" w:cs="Times New Roman"/>
          <w:color w:val="121212"/>
          <w:sz w:val="27"/>
          <w:szCs w:val="27"/>
          <w:lang w:eastAsia="en-GB"/>
        </w:rPr>
      </w:pPr>
      <w:proofErr w:type="gramStart"/>
      <w:r w:rsidRPr="00CD555D">
        <w:rPr>
          <w:rFonts w:ascii="Georgia" w:eastAsia="Times New Roman" w:hAnsi="Georgia" w:cs="Times New Roman"/>
          <w:color w:val="121212"/>
          <w:sz w:val="27"/>
          <w:szCs w:val="27"/>
          <w:lang w:eastAsia="en-GB"/>
        </w:rPr>
        <w:t>But</w:t>
      </w:r>
      <w:proofErr w:type="gramEnd"/>
      <w:r w:rsidRPr="00CD555D">
        <w:rPr>
          <w:rFonts w:ascii="Georgia" w:eastAsia="Times New Roman" w:hAnsi="Georgia" w:cs="Times New Roman"/>
          <w:color w:val="121212"/>
          <w:sz w:val="27"/>
          <w:szCs w:val="27"/>
          <w:lang w:eastAsia="en-GB"/>
        </w:rPr>
        <w:t xml:space="preserve"> a much more troubling narrative is emerging. The use of algorithms and artificial intelligence was probably a significant but invisible element in the campaigns. There is no evidence that </w:t>
      </w:r>
      <w:hyperlink r:id="rId8" w:history="1">
        <w:r w:rsidRPr="00CD555D">
          <w:rPr>
            <w:rFonts w:ascii="Georgia" w:eastAsia="Times New Roman" w:hAnsi="Georgia" w:cs="Times New Roman"/>
            <w:color w:val="0000FF"/>
            <w:sz w:val="27"/>
            <w:szCs w:val="27"/>
            <w:u w:val="single"/>
            <w:bdr w:val="none" w:sz="0" w:space="0" w:color="auto" w:frame="1"/>
            <w:lang w:eastAsia="en-GB"/>
          </w:rPr>
          <w:t xml:space="preserve">Cambridge </w:t>
        </w:r>
        <w:proofErr w:type="spellStart"/>
        <w:r w:rsidRPr="00CD555D">
          <w:rPr>
            <w:rFonts w:ascii="Georgia" w:eastAsia="Times New Roman" w:hAnsi="Georgia" w:cs="Times New Roman"/>
            <w:color w:val="0000FF"/>
            <w:sz w:val="27"/>
            <w:szCs w:val="27"/>
            <w:u w:val="single"/>
            <w:bdr w:val="none" w:sz="0" w:space="0" w:color="auto" w:frame="1"/>
            <w:lang w:eastAsia="en-GB"/>
          </w:rPr>
          <w:t>Analytica</w:t>
        </w:r>
        <w:proofErr w:type="spellEnd"/>
      </w:hyperlink>
      <w:r w:rsidRPr="00CD555D">
        <w:rPr>
          <w:rFonts w:ascii="Georgia" w:eastAsia="Times New Roman" w:hAnsi="Georgia" w:cs="Times New Roman"/>
          <w:color w:val="121212"/>
          <w:sz w:val="27"/>
          <w:szCs w:val="27"/>
          <w:lang w:eastAsia="en-GB"/>
        </w:rPr>
        <w:t>, the data analytics firm linked to the Leave.EU campaign, used botnets or any other illegal activity – it seeks to use the web to manipulate public opinion through legal means. Legal though such methods are</w:t>
      </w:r>
      <w:proofErr w:type="gramStart"/>
      <w:r w:rsidRPr="00CD555D">
        <w:rPr>
          <w:rFonts w:ascii="Georgia" w:eastAsia="Times New Roman" w:hAnsi="Georgia" w:cs="Times New Roman"/>
          <w:color w:val="121212"/>
          <w:sz w:val="27"/>
          <w:szCs w:val="27"/>
          <w:lang w:eastAsia="en-GB"/>
        </w:rPr>
        <w:t>,</w:t>
      </w:r>
      <w:proofErr w:type="gramEnd"/>
      <w:r w:rsidRPr="00CD555D">
        <w:rPr>
          <w:rFonts w:ascii="Georgia" w:eastAsia="Times New Roman" w:hAnsi="Georgia" w:cs="Times New Roman"/>
          <w:color w:val="121212"/>
          <w:sz w:val="27"/>
          <w:szCs w:val="27"/>
          <w:lang w:eastAsia="en-GB"/>
        </w:rPr>
        <w:t xml:space="preserve"> the sinister nature of this manipulation requires robust regulation.</w:t>
      </w:r>
    </w:p>
    <w:p w:rsidR="00CD555D" w:rsidRPr="00CD555D" w:rsidRDefault="00CD555D" w:rsidP="00CD555D">
      <w:pPr>
        <w:shd w:val="clear" w:color="auto" w:fill="FEF9F5"/>
        <w:spacing w:after="210" w:line="240" w:lineRule="auto"/>
        <w:jc w:val="both"/>
        <w:textAlignment w:val="baseline"/>
        <w:rPr>
          <w:rFonts w:ascii="Georgia" w:eastAsia="Times New Roman" w:hAnsi="Georgia" w:cs="Times New Roman"/>
          <w:color w:val="121212"/>
          <w:sz w:val="27"/>
          <w:szCs w:val="27"/>
          <w:lang w:eastAsia="en-GB"/>
        </w:rPr>
      </w:pPr>
      <w:r w:rsidRPr="00CD555D">
        <w:rPr>
          <w:rFonts w:ascii="Georgia" w:eastAsia="Times New Roman" w:hAnsi="Georgia" w:cs="Times New Roman"/>
          <w:color w:val="121212"/>
          <w:sz w:val="27"/>
          <w:szCs w:val="27"/>
          <w:lang w:eastAsia="en-GB"/>
        </w:rPr>
        <w:lastRenderedPageBreak/>
        <w:t xml:space="preserve">Broadcast advertising is subject to strict controls in the interests of fair play, as it traditionally had a wide reach and great impact. Recent shifts have proved unfair advantages are now to </w:t>
      </w:r>
      <w:proofErr w:type="gramStart"/>
      <w:r w:rsidRPr="00CD555D">
        <w:rPr>
          <w:rFonts w:ascii="Georgia" w:eastAsia="Times New Roman" w:hAnsi="Georgia" w:cs="Times New Roman"/>
          <w:color w:val="121212"/>
          <w:sz w:val="27"/>
          <w:szCs w:val="27"/>
          <w:lang w:eastAsia="en-GB"/>
        </w:rPr>
        <w:t>be gained</w:t>
      </w:r>
      <w:proofErr w:type="gramEnd"/>
      <w:r w:rsidRPr="00CD555D">
        <w:rPr>
          <w:rFonts w:ascii="Georgia" w:eastAsia="Times New Roman" w:hAnsi="Georgia" w:cs="Times New Roman"/>
          <w:color w:val="121212"/>
          <w:sz w:val="27"/>
          <w:szCs w:val="27"/>
          <w:lang w:eastAsia="en-GB"/>
        </w:rPr>
        <w:t xml:space="preserve"> from targeted online activity.</w:t>
      </w:r>
    </w:p>
    <w:p w:rsidR="00CD555D" w:rsidRPr="00CD555D" w:rsidRDefault="00CD555D" w:rsidP="00CD555D">
      <w:pPr>
        <w:shd w:val="clear" w:color="auto" w:fill="FEF9F5"/>
        <w:spacing w:after="210" w:line="240" w:lineRule="auto"/>
        <w:jc w:val="both"/>
        <w:textAlignment w:val="baseline"/>
        <w:rPr>
          <w:rFonts w:ascii="Georgia" w:eastAsia="Times New Roman" w:hAnsi="Georgia" w:cs="Times New Roman"/>
          <w:color w:val="121212"/>
          <w:sz w:val="27"/>
          <w:szCs w:val="27"/>
          <w:lang w:eastAsia="en-GB"/>
        </w:rPr>
      </w:pPr>
      <w:r w:rsidRPr="00CD555D">
        <w:rPr>
          <w:rFonts w:ascii="Georgia" w:eastAsia="Times New Roman" w:hAnsi="Georgia" w:cs="Times New Roman"/>
          <w:color w:val="121212"/>
          <w:sz w:val="27"/>
          <w:szCs w:val="27"/>
          <w:lang w:eastAsia="en-GB"/>
        </w:rPr>
        <w:t>An elite group is shaping world politics to suit their private beliefs, and their behaviour has untold and unquantifiable effects. While the plot reads like a comic book, this cyber-manipulation is no fiction and played a role in the EU referendum and Donald Trump’s election.</w:t>
      </w:r>
    </w:p>
    <w:p w:rsidR="00CD555D" w:rsidRPr="00CD555D" w:rsidRDefault="00CD555D" w:rsidP="00CD555D">
      <w:pPr>
        <w:shd w:val="clear" w:color="auto" w:fill="FEF9F5"/>
        <w:spacing w:after="0" w:line="240" w:lineRule="auto"/>
        <w:jc w:val="both"/>
        <w:textAlignment w:val="baseline"/>
        <w:rPr>
          <w:rFonts w:ascii="Georgia" w:eastAsia="Times New Roman" w:hAnsi="Georgia" w:cs="Times New Roman"/>
          <w:color w:val="121212"/>
          <w:sz w:val="27"/>
          <w:szCs w:val="27"/>
          <w:lang w:eastAsia="en-GB"/>
        </w:rPr>
      </w:pPr>
      <w:r w:rsidRPr="00CD555D">
        <w:rPr>
          <w:rFonts w:ascii="Georgia" w:eastAsia="Times New Roman" w:hAnsi="Georgia" w:cs="Times New Roman"/>
          <w:color w:val="121212"/>
          <w:sz w:val="27"/>
          <w:szCs w:val="27"/>
          <w:lang w:eastAsia="en-GB"/>
        </w:rPr>
        <w:t>Exceptional investigative work by </w:t>
      </w:r>
      <w:hyperlink r:id="rId9" w:history="1">
        <w:r w:rsidRPr="00CD555D">
          <w:rPr>
            <w:rFonts w:ascii="Georgia" w:eastAsia="Times New Roman" w:hAnsi="Georgia" w:cs="Times New Roman"/>
            <w:color w:val="0000FF"/>
            <w:sz w:val="27"/>
            <w:szCs w:val="27"/>
            <w:u w:val="single"/>
            <w:bdr w:val="none" w:sz="0" w:space="0" w:color="auto" w:frame="1"/>
            <w:lang w:eastAsia="en-GB"/>
          </w:rPr>
          <w:t xml:space="preserve">Carole </w:t>
        </w:r>
        <w:proofErr w:type="spellStart"/>
        <w:r w:rsidRPr="00CD555D">
          <w:rPr>
            <w:rFonts w:ascii="Georgia" w:eastAsia="Times New Roman" w:hAnsi="Georgia" w:cs="Times New Roman"/>
            <w:color w:val="0000FF"/>
            <w:sz w:val="27"/>
            <w:szCs w:val="27"/>
            <w:u w:val="single"/>
            <w:bdr w:val="none" w:sz="0" w:space="0" w:color="auto" w:frame="1"/>
            <w:lang w:eastAsia="en-GB"/>
          </w:rPr>
          <w:t>Cadwalladr</w:t>
        </w:r>
        <w:proofErr w:type="spellEnd"/>
      </w:hyperlink>
      <w:r w:rsidRPr="00CD555D">
        <w:rPr>
          <w:rFonts w:ascii="Georgia" w:eastAsia="Times New Roman" w:hAnsi="Georgia" w:cs="Times New Roman"/>
          <w:color w:val="121212"/>
          <w:sz w:val="27"/>
          <w:szCs w:val="27"/>
          <w:lang w:eastAsia="en-GB"/>
        </w:rPr>
        <w:t xml:space="preserve"> has exposed the wide-reaching implications of this issue. </w:t>
      </w:r>
      <w:proofErr w:type="gramStart"/>
      <w:r w:rsidRPr="00CD555D">
        <w:rPr>
          <w:rFonts w:ascii="Georgia" w:eastAsia="Times New Roman" w:hAnsi="Georgia" w:cs="Times New Roman"/>
          <w:color w:val="121212"/>
          <w:sz w:val="27"/>
          <w:szCs w:val="27"/>
          <w:lang w:eastAsia="en-GB"/>
        </w:rPr>
        <w:t>It’s</w:t>
      </w:r>
      <w:proofErr w:type="gramEnd"/>
      <w:r w:rsidRPr="00CD555D">
        <w:rPr>
          <w:rFonts w:ascii="Georgia" w:eastAsia="Times New Roman" w:hAnsi="Georgia" w:cs="Times New Roman"/>
          <w:color w:val="121212"/>
          <w:sz w:val="27"/>
          <w:szCs w:val="27"/>
          <w:lang w:eastAsia="en-GB"/>
        </w:rPr>
        <w:t xml:space="preserve"> not just the EU referendum. </w:t>
      </w:r>
      <w:hyperlink r:id="rId10" w:history="1">
        <w:r w:rsidRPr="00CD555D">
          <w:rPr>
            <w:rFonts w:ascii="Georgia" w:eastAsia="Times New Roman" w:hAnsi="Georgia" w:cs="Times New Roman"/>
            <w:color w:val="0000FF"/>
            <w:sz w:val="27"/>
            <w:szCs w:val="27"/>
            <w:u w:val="single"/>
            <w:bdr w:val="none" w:sz="0" w:space="0" w:color="auto" w:frame="1"/>
            <w:lang w:eastAsia="en-GB"/>
          </w:rPr>
          <w:t>Billionaire Robert Mercer</w:t>
        </w:r>
      </w:hyperlink>
      <w:r w:rsidRPr="00CD555D">
        <w:rPr>
          <w:rFonts w:ascii="Georgia" w:eastAsia="Times New Roman" w:hAnsi="Georgia" w:cs="Times New Roman"/>
          <w:color w:val="121212"/>
          <w:sz w:val="27"/>
          <w:szCs w:val="27"/>
          <w:lang w:eastAsia="en-GB"/>
        </w:rPr>
        <w:t xml:space="preserve"> is Trump’s biggest donor. He </w:t>
      </w:r>
      <w:proofErr w:type="gramStart"/>
      <w:r w:rsidRPr="00CD555D">
        <w:rPr>
          <w:rFonts w:ascii="Georgia" w:eastAsia="Times New Roman" w:hAnsi="Georgia" w:cs="Times New Roman"/>
          <w:color w:val="121212"/>
          <w:sz w:val="27"/>
          <w:szCs w:val="27"/>
          <w:lang w:eastAsia="en-GB"/>
        </w:rPr>
        <w:t>is also reported</w:t>
      </w:r>
      <w:proofErr w:type="gramEnd"/>
      <w:r w:rsidRPr="00CD555D">
        <w:rPr>
          <w:rFonts w:ascii="Georgia" w:eastAsia="Times New Roman" w:hAnsi="Georgia" w:cs="Times New Roman"/>
          <w:color w:val="121212"/>
          <w:sz w:val="27"/>
          <w:szCs w:val="27"/>
          <w:lang w:eastAsia="en-GB"/>
        </w:rPr>
        <w:t xml:space="preserve"> to be an owner of Cambridge </w:t>
      </w:r>
      <w:proofErr w:type="spellStart"/>
      <w:r w:rsidRPr="00CD555D">
        <w:rPr>
          <w:rFonts w:ascii="Georgia" w:eastAsia="Times New Roman" w:hAnsi="Georgia" w:cs="Times New Roman"/>
          <w:color w:val="121212"/>
          <w:sz w:val="27"/>
          <w:szCs w:val="27"/>
          <w:lang w:eastAsia="en-GB"/>
        </w:rPr>
        <w:t>Analytica</w:t>
      </w:r>
      <w:proofErr w:type="spellEnd"/>
      <w:r w:rsidRPr="00CD555D">
        <w:rPr>
          <w:rFonts w:ascii="Georgia" w:eastAsia="Times New Roman" w:hAnsi="Georgia" w:cs="Times New Roman"/>
          <w:color w:val="121212"/>
          <w:sz w:val="27"/>
          <w:szCs w:val="27"/>
          <w:lang w:eastAsia="en-GB"/>
        </w:rPr>
        <w:t xml:space="preserve">. Nigel Farage’s links with Mercer led to Cambridge </w:t>
      </w:r>
      <w:proofErr w:type="spellStart"/>
      <w:r w:rsidRPr="00CD555D">
        <w:rPr>
          <w:rFonts w:ascii="Georgia" w:eastAsia="Times New Roman" w:hAnsi="Georgia" w:cs="Times New Roman"/>
          <w:color w:val="121212"/>
          <w:sz w:val="27"/>
          <w:szCs w:val="27"/>
          <w:lang w:eastAsia="en-GB"/>
        </w:rPr>
        <w:t>Analytica’s</w:t>
      </w:r>
      <w:proofErr w:type="spellEnd"/>
      <w:r w:rsidRPr="00CD555D">
        <w:rPr>
          <w:rFonts w:ascii="Georgia" w:eastAsia="Times New Roman" w:hAnsi="Georgia" w:cs="Times New Roman"/>
          <w:color w:val="121212"/>
          <w:sz w:val="27"/>
          <w:szCs w:val="27"/>
          <w:lang w:eastAsia="en-GB"/>
        </w:rPr>
        <w:t xml:space="preserve"> involvement in the Leave.EU campaign. The company proved to be instrumental and taught the campaign how to build profiles, target people and gain data from Facebook profiles.</w:t>
      </w:r>
    </w:p>
    <w:p w:rsidR="00CD555D" w:rsidRPr="00CD555D" w:rsidRDefault="00CD555D" w:rsidP="00CD555D">
      <w:pPr>
        <w:shd w:val="clear" w:color="auto" w:fill="FEF9F5"/>
        <w:spacing w:after="210" w:line="240" w:lineRule="auto"/>
        <w:jc w:val="both"/>
        <w:textAlignment w:val="baseline"/>
        <w:rPr>
          <w:rFonts w:ascii="Georgia" w:eastAsia="Times New Roman" w:hAnsi="Georgia" w:cs="Times New Roman"/>
          <w:color w:val="121212"/>
          <w:sz w:val="27"/>
          <w:szCs w:val="27"/>
          <w:lang w:eastAsia="en-GB"/>
        </w:rPr>
      </w:pPr>
      <w:r w:rsidRPr="00CD555D">
        <w:rPr>
          <w:rFonts w:ascii="Georgia" w:eastAsia="Times New Roman" w:hAnsi="Georgia" w:cs="Times New Roman"/>
          <w:color w:val="121212"/>
          <w:sz w:val="27"/>
          <w:szCs w:val="27"/>
          <w:lang w:eastAsia="en-GB"/>
        </w:rPr>
        <w:t xml:space="preserve">When interviewed by </w:t>
      </w:r>
      <w:proofErr w:type="spellStart"/>
      <w:r w:rsidRPr="00CD555D">
        <w:rPr>
          <w:rFonts w:ascii="Georgia" w:eastAsia="Times New Roman" w:hAnsi="Georgia" w:cs="Times New Roman"/>
          <w:color w:val="121212"/>
          <w:sz w:val="27"/>
          <w:szCs w:val="27"/>
          <w:lang w:eastAsia="en-GB"/>
        </w:rPr>
        <w:t>Cadwalladr</w:t>
      </w:r>
      <w:proofErr w:type="spellEnd"/>
      <w:r w:rsidRPr="00CD555D">
        <w:rPr>
          <w:rFonts w:ascii="Georgia" w:eastAsia="Times New Roman" w:hAnsi="Georgia" w:cs="Times New Roman"/>
          <w:color w:val="121212"/>
          <w:sz w:val="27"/>
          <w:szCs w:val="27"/>
          <w:lang w:eastAsia="en-GB"/>
        </w:rPr>
        <w:t xml:space="preserve">, </w:t>
      </w:r>
      <w:proofErr w:type="spellStart"/>
      <w:r w:rsidRPr="00CD555D">
        <w:rPr>
          <w:rFonts w:ascii="Georgia" w:eastAsia="Times New Roman" w:hAnsi="Georgia" w:cs="Times New Roman"/>
          <w:color w:val="121212"/>
          <w:sz w:val="27"/>
          <w:szCs w:val="27"/>
          <w:lang w:eastAsia="en-GB"/>
        </w:rPr>
        <w:t>Leave.EU’s</w:t>
      </w:r>
      <w:proofErr w:type="spellEnd"/>
      <w:r w:rsidRPr="00CD555D">
        <w:rPr>
          <w:rFonts w:ascii="Georgia" w:eastAsia="Times New Roman" w:hAnsi="Georgia" w:cs="Times New Roman"/>
          <w:color w:val="121212"/>
          <w:sz w:val="27"/>
          <w:szCs w:val="27"/>
          <w:lang w:eastAsia="en-GB"/>
        </w:rPr>
        <w:t xml:space="preserve"> communications director admitted Facebook was the key to the entire campaign. A Facebook “like” was their most potent weapon. “Using artificial intelligence, as we did, tells you all sorts of things about that individual and how to convince them with what sort of advert. </w:t>
      </w:r>
      <w:proofErr w:type="gramStart"/>
      <w:r w:rsidRPr="00CD555D">
        <w:rPr>
          <w:rFonts w:ascii="Georgia" w:eastAsia="Times New Roman" w:hAnsi="Georgia" w:cs="Times New Roman"/>
          <w:color w:val="121212"/>
          <w:sz w:val="27"/>
          <w:szCs w:val="27"/>
          <w:lang w:eastAsia="en-GB"/>
        </w:rPr>
        <w:t>And</w:t>
      </w:r>
      <w:proofErr w:type="gramEnd"/>
      <w:r w:rsidRPr="00CD555D">
        <w:rPr>
          <w:rFonts w:ascii="Georgia" w:eastAsia="Times New Roman" w:hAnsi="Georgia" w:cs="Times New Roman"/>
          <w:color w:val="121212"/>
          <w:sz w:val="27"/>
          <w:szCs w:val="27"/>
          <w:lang w:eastAsia="en-GB"/>
        </w:rPr>
        <w:t xml:space="preserve"> you knew there would also be other people in their network who liked what they liked, so you could spread. </w:t>
      </w:r>
      <w:proofErr w:type="gramStart"/>
      <w:r w:rsidRPr="00CD555D">
        <w:rPr>
          <w:rFonts w:ascii="Georgia" w:eastAsia="Times New Roman" w:hAnsi="Georgia" w:cs="Times New Roman"/>
          <w:color w:val="121212"/>
          <w:sz w:val="27"/>
          <w:szCs w:val="27"/>
          <w:lang w:eastAsia="en-GB"/>
        </w:rPr>
        <w:t>And then</w:t>
      </w:r>
      <w:proofErr w:type="gramEnd"/>
      <w:r w:rsidRPr="00CD555D">
        <w:rPr>
          <w:rFonts w:ascii="Georgia" w:eastAsia="Times New Roman" w:hAnsi="Georgia" w:cs="Times New Roman"/>
          <w:color w:val="121212"/>
          <w:sz w:val="27"/>
          <w:szCs w:val="27"/>
          <w:lang w:eastAsia="en-GB"/>
        </w:rPr>
        <w:t xml:space="preserve"> you follow them. The computer never stops learning and it never stops monitoring.”</w:t>
      </w:r>
    </w:p>
    <w:p w:rsidR="00CD555D" w:rsidRPr="00CD555D" w:rsidRDefault="00CD555D" w:rsidP="00CD555D">
      <w:pPr>
        <w:shd w:val="clear" w:color="auto" w:fill="FEF9F5"/>
        <w:spacing w:after="210" w:line="240" w:lineRule="auto"/>
        <w:jc w:val="both"/>
        <w:textAlignment w:val="baseline"/>
        <w:rPr>
          <w:rFonts w:ascii="Georgia" w:eastAsia="Times New Roman" w:hAnsi="Georgia" w:cs="Times New Roman"/>
          <w:color w:val="121212"/>
          <w:sz w:val="27"/>
          <w:szCs w:val="27"/>
          <w:lang w:eastAsia="en-GB"/>
        </w:rPr>
      </w:pPr>
      <w:r w:rsidRPr="00CD555D">
        <w:rPr>
          <w:rFonts w:ascii="Georgia" w:eastAsia="Times New Roman" w:hAnsi="Georgia" w:cs="Times New Roman"/>
          <w:color w:val="121212"/>
          <w:sz w:val="27"/>
          <w:szCs w:val="27"/>
          <w:lang w:eastAsia="en-GB"/>
        </w:rPr>
        <w:t xml:space="preserve">So worrying are Cambridge </w:t>
      </w:r>
      <w:proofErr w:type="spellStart"/>
      <w:r w:rsidRPr="00CD555D">
        <w:rPr>
          <w:rFonts w:ascii="Georgia" w:eastAsia="Times New Roman" w:hAnsi="Georgia" w:cs="Times New Roman"/>
          <w:color w:val="121212"/>
          <w:sz w:val="27"/>
          <w:szCs w:val="27"/>
          <w:lang w:eastAsia="en-GB"/>
        </w:rPr>
        <w:t>Analytica’s</w:t>
      </w:r>
      <w:proofErr w:type="spellEnd"/>
      <w:r w:rsidRPr="00CD555D">
        <w:rPr>
          <w:rFonts w:ascii="Georgia" w:eastAsia="Times New Roman" w:hAnsi="Georgia" w:cs="Times New Roman"/>
          <w:color w:val="121212"/>
          <w:sz w:val="27"/>
          <w:szCs w:val="27"/>
          <w:lang w:eastAsia="en-GB"/>
        </w:rPr>
        <w:t xml:space="preserve"> actions that the Information Commissioner’s Office is looking into the firm’s reported use of personal data.</w:t>
      </w:r>
    </w:p>
    <w:p w:rsidR="00CD555D" w:rsidRPr="00CD555D" w:rsidRDefault="00CD555D" w:rsidP="00CD555D">
      <w:pPr>
        <w:shd w:val="clear" w:color="auto" w:fill="FEF9F5"/>
        <w:spacing w:after="0" w:line="240" w:lineRule="auto"/>
        <w:jc w:val="both"/>
        <w:textAlignment w:val="baseline"/>
        <w:rPr>
          <w:rFonts w:ascii="Georgia" w:eastAsia="Times New Roman" w:hAnsi="Georgia" w:cs="Times New Roman"/>
          <w:color w:val="121212"/>
          <w:sz w:val="27"/>
          <w:szCs w:val="27"/>
          <w:lang w:eastAsia="en-GB"/>
        </w:rPr>
      </w:pPr>
      <w:r w:rsidRPr="00CD555D">
        <w:rPr>
          <w:rFonts w:ascii="Georgia" w:eastAsia="Times New Roman" w:hAnsi="Georgia" w:cs="Times New Roman"/>
          <w:color w:val="121212"/>
          <w:sz w:val="27"/>
          <w:szCs w:val="27"/>
          <w:lang w:eastAsia="en-GB"/>
        </w:rPr>
        <w:t xml:space="preserve">There is contempt for the electoral process. Leave.EU admits that Cambridge </w:t>
      </w:r>
      <w:proofErr w:type="spellStart"/>
      <w:r w:rsidRPr="00CD555D">
        <w:rPr>
          <w:rFonts w:ascii="Georgia" w:eastAsia="Times New Roman" w:hAnsi="Georgia" w:cs="Times New Roman"/>
          <w:color w:val="121212"/>
          <w:sz w:val="27"/>
          <w:szCs w:val="27"/>
          <w:lang w:eastAsia="en-GB"/>
        </w:rPr>
        <w:t>Analytica</w:t>
      </w:r>
      <w:proofErr w:type="spellEnd"/>
      <w:r w:rsidRPr="00CD555D">
        <w:rPr>
          <w:rFonts w:ascii="Georgia" w:eastAsia="Times New Roman" w:hAnsi="Georgia" w:cs="Times New Roman"/>
          <w:color w:val="121212"/>
          <w:sz w:val="27"/>
          <w:szCs w:val="27"/>
          <w:lang w:eastAsia="en-GB"/>
        </w:rPr>
        <w:t xml:space="preserve"> helped the campaign but </w:t>
      </w:r>
      <w:proofErr w:type="gramStart"/>
      <w:r w:rsidRPr="00CD555D">
        <w:rPr>
          <w:rFonts w:ascii="Georgia" w:eastAsia="Times New Roman" w:hAnsi="Georgia" w:cs="Times New Roman"/>
          <w:color w:val="121212"/>
          <w:sz w:val="27"/>
          <w:szCs w:val="27"/>
          <w:lang w:eastAsia="en-GB"/>
        </w:rPr>
        <w:t>was not paid</w:t>
      </w:r>
      <w:proofErr w:type="gramEnd"/>
      <w:r w:rsidRPr="00CD555D">
        <w:rPr>
          <w:rFonts w:ascii="Georgia" w:eastAsia="Times New Roman" w:hAnsi="Georgia" w:cs="Times New Roman"/>
          <w:color w:val="121212"/>
          <w:sz w:val="27"/>
          <w:szCs w:val="27"/>
          <w:lang w:eastAsia="en-GB"/>
        </w:rPr>
        <w:t xml:space="preserve">. It seems clear that this type of work </w:t>
      </w:r>
      <w:proofErr w:type="gramStart"/>
      <w:r w:rsidRPr="00CD555D">
        <w:rPr>
          <w:rFonts w:ascii="Georgia" w:eastAsia="Times New Roman" w:hAnsi="Georgia" w:cs="Times New Roman"/>
          <w:color w:val="121212"/>
          <w:sz w:val="27"/>
          <w:szCs w:val="27"/>
          <w:lang w:eastAsia="en-GB"/>
        </w:rPr>
        <w:t>should have been declared</w:t>
      </w:r>
      <w:proofErr w:type="gramEnd"/>
      <w:r w:rsidRPr="00CD555D">
        <w:rPr>
          <w:rFonts w:ascii="Georgia" w:eastAsia="Times New Roman" w:hAnsi="Georgia" w:cs="Times New Roman"/>
          <w:color w:val="121212"/>
          <w:sz w:val="27"/>
          <w:szCs w:val="27"/>
          <w:lang w:eastAsia="en-GB"/>
        </w:rPr>
        <w:t xml:space="preserve"> to the Electoral Commission as a services-in-kind donation. It has not been. </w:t>
      </w:r>
      <w:hyperlink r:id="rId11" w:history="1">
        <w:r w:rsidRPr="00CD555D">
          <w:rPr>
            <w:rFonts w:ascii="Georgia" w:eastAsia="Times New Roman" w:hAnsi="Georgia" w:cs="Times New Roman"/>
            <w:color w:val="0000FF"/>
            <w:sz w:val="27"/>
            <w:szCs w:val="27"/>
            <w:u w:val="single"/>
            <w:bdr w:val="none" w:sz="0" w:space="0" w:color="auto" w:frame="1"/>
            <w:lang w:eastAsia="en-GB"/>
          </w:rPr>
          <w:t>Arron Banks</w:t>
        </w:r>
      </w:hyperlink>
      <w:r w:rsidRPr="00CD555D">
        <w:rPr>
          <w:rFonts w:ascii="Georgia" w:eastAsia="Times New Roman" w:hAnsi="Georgia" w:cs="Times New Roman"/>
          <w:color w:val="121212"/>
          <w:sz w:val="27"/>
          <w:szCs w:val="27"/>
          <w:lang w:eastAsia="en-GB"/>
        </w:rPr>
        <w:t xml:space="preserve"> of Leave.EU has since </w:t>
      </w:r>
      <w:proofErr w:type="gramStart"/>
      <w:r w:rsidRPr="00CD555D">
        <w:rPr>
          <w:rFonts w:ascii="Georgia" w:eastAsia="Times New Roman" w:hAnsi="Georgia" w:cs="Times New Roman"/>
          <w:color w:val="121212"/>
          <w:sz w:val="27"/>
          <w:szCs w:val="27"/>
          <w:lang w:eastAsia="en-GB"/>
        </w:rPr>
        <w:t>declared:</w:t>
      </w:r>
      <w:proofErr w:type="gramEnd"/>
      <w:r w:rsidRPr="00CD555D">
        <w:rPr>
          <w:rFonts w:ascii="Georgia" w:eastAsia="Times New Roman" w:hAnsi="Georgia" w:cs="Times New Roman"/>
          <w:color w:val="121212"/>
          <w:sz w:val="27"/>
          <w:szCs w:val="27"/>
          <w:lang w:eastAsia="en-GB"/>
        </w:rPr>
        <w:t xml:space="preserve"> “</w:t>
      </w:r>
      <w:hyperlink r:id="rId12" w:history="1">
        <w:r w:rsidRPr="00CD555D">
          <w:rPr>
            <w:rFonts w:ascii="Georgia" w:eastAsia="Times New Roman" w:hAnsi="Georgia" w:cs="Times New Roman"/>
            <w:color w:val="0000FF"/>
            <w:sz w:val="27"/>
            <w:szCs w:val="27"/>
            <w:u w:val="single"/>
            <w:bdr w:val="none" w:sz="0" w:space="0" w:color="auto" w:frame="1"/>
            <w:lang w:eastAsia="en-GB"/>
          </w:rPr>
          <w:t>I don’t give a monkey’s about the Electoral Commission</w:t>
        </w:r>
      </w:hyperlink>
      <w:r w:rsidRPr="00CD555D">
        <w:rPr>
          <w:rFonts w:ascii="Georgia" w:eastAsia="Times New Roman" w:hAnsi="Georgia" w:cs="Times New Roman"/>
          <w:color w:val="121212"/>
          <w:sz w:val="27"/>
          <w:szCs w:val="27"/>
          <w:lang w:eastAsia="en-GB"/>
        </w:rPr>
        <w:t>.”</w:t>
      </w:r>
    </w:p>
    <w:p w:rsidR="00CD555D" w:rsidRPr="00CD555D" w:rsidRDefault="00CD555D" w:rsidP="00CD555D">
      <w:pPr>
        <w:shd w:val="clear" w:color="auto" w:fill="FEF9F5"/>
        <w:spacing w:after="210" w:line="240" w:lineRule="auto"/>
        <w:jc w:val="both"/>
        <w:textAlignment w:val="baseline"/>
        <w:rPr>
          <w:rFonts w:ascii="Georgia" w:eastAsia="Times New Roman" w:hAnsi="Georgia" w:cs="Times New Roman"/>
          <w:color w:val="121212"/>
          <w:sz w:val="27"/>
          <w:szCs w:val="27"/>
          <w:lang w:eastAsia="en-GB"/>
        </w:rPr>
      </w:pPr>
      <w:r w:rsidRPr="00CD555D">
        <w:rPr>
          <w:rFonts w:ascii="Georgia" w:eastAsia="Times New Roman" w:hAnsi="Georgia" w:cs="Times New Roman"/>
          <w:color w:val="121212"/>
          <w:sz w:val="27"/>
          <w:szCs w:val="27"/>
          <w:lang w:eastAsia="en-GB"/>
        </w:rPr>
        <w:t xml:space="preserve">Lobbyists and billionaires are wilfully manipulating the media and public opinion in defiance of transparency regulations. Cambridge </w:t>
      </w:r>
      <w:proofErr w:type="spellStart"/>
      <w:r w:rsidRPr="00CD555D">
        <w:rPr>
          <w:rFonts w:ascii="Georgia" w:eastAsia="Times New Roman" w:hAnsi="Georgia" w:cs="Times New Roman"/>
          <w:color w:val="121212"/>
          <w:sz w:val="27"/>
          <w:szCs w:val="27"/>
          <w:lang w:eastAsia="en-GB"/>
        </w:rPr>
        <w:t>Analytica</w:t>
      </w:r>
      <w:proofErr w:type="spellEnd"/>
      <w:r w:rsidRPr="00CD555D">
        <w:rPr>
          <w:rFonts w:ascii="Georgia" w:eastAsia="Times New Roman" w:hAnsi="Georgia" w:cs="Times New Roman"/>
          <w:color w:val="121212"/>
          <w:sz w:val="27"/>
          <w:szCs w:val="27"/>
          <w:lang w:eastAsia="en-GB"/>
        </w:rPr>
        <w:t>, while the most high-profile group, is only one element of this sordid tale that sees foreign funds influence our electoral processes.</w:t>
      </w:r>
    </w:p>
    <w:p w:rsidR="00CD555D" w:rsidRPr="00CD555D" w:rsidRDefault="00CD555D" w:rsidP="00CD555D">
      <w:pPr>
        <w:shd w:val="clear" w:color="auto" w:fill="FEF9F5"/>
        <w:spacing w:after="0" w:line="240" w:lineRule="auto"/>
        <w:jc w:val="both"/>
        <w:textAlignment w:val="baseline"/>
        <w:rPr>
          <w:rFonts w:ascii="Georgia" w:eastAsia="Times New Roman" w:hAnsi="Georgia" w:cs="Times New Roman"/>
          <w:color w:val="121212"/>
          <w:sz w:val="27"/>
          <w:szCs w:val="27"/>
          <w:lang w:eastAsia="en-GB"/>
        </w:rPr>
      </w:pPr>
      <w:r w:rsidRPr="00CD555D">
        <w:rPr>
          <w:rFonts w:ascii="Georgia" w:eastAsia="Times New Roman" w:hAnsi="Georgia" w:cs="Times New Roman"/>
          <w:color w:val="121212"/>
          <w:sz w:val="27"/>
          <w:szCs w:val="27"/>
          <w:lang w:eastAsia="en-GB"/>
        </w:rPr>
        <w:t xml:space="preserve">Cambridge </w:t>
      </w:r>
      <w:proofErr w:type="spellStart"/>
      <w:r w:rsidRPr="00CD555D">
        <w:rPr>
          <w:rFonts w:ascii="Georgia" w:eastAsia="Times New Roman" w:hAnsi="Georgia" w:cs="Times New Roman"/>
          <w:color w:val="121212"/>
          <w:sz w:val="27"/>
          <w:szCs w:val="27"/>
          <w:lang w:eastAsia="en-GB"/>
        </w:rPr>
        <w:t>Analytica</w:t>
      </w:r>
      <w:proofErr w:type="spellEnd"/>
      <w:r w:rsidRPr="00CD555D">
        <w:rPr>
          <w:rFonts w:ascii="Georgia" w:eastAsia="Times New Roman" w:hAnsi="Georgia" w:cs="Times New Roman"/>
          <w:color w:val="121212"/>
          <w:sz w:val="27"/>
          <w:szCs w:val="27"/>
          <w:lang w:eastAsia="en-GB"/>
        </w:rPr>
        <w:t xml:space="preserve"> may not use bots, but other forces clearly do. </w:t>
      </w:r>
      <w:hyperlink r:id="rId13" w:history="1">
        <w:r w:rsidRPr="00CD555D">
          <w:rPr>
            <w:rFonts w:ascii="Georgia" w:eastAsia="Times New Roman" w:hAnsi="Georgia" w:cs="Times New Roman"/>
            <w:color w:val="0000FF"/>
            <w:sz w:val="27"/>
            <w:szCs w:val="27"/>
            <w:u w:val="single"/>
            <w:bdr w:val="none" w:sz="0" w:space="0" w:color="auto" w:frame="1"/>
            <w:lang w:eastAsia="en-GB"/>
          </w:rPr>
          <w:t>Research from University College London</w:t>
        </w:r>
      </w:hyperlink>
      <w:r w:rsidRPr="00CD555D">
        <w:rPr>
          <w:rFonts w:ascii="Georgia" w:eastAsia="Times New Roman" w:hAnsi="Georgia" w:cs="Times New Roman"/>
          <w:color w:val="121212"/>
          <w:sz w:val="27"/>
          <w:szCs w:val="27"/>
          <w:lang w:eastAsia="en-GB"/>
        </w:rPr>
        <w:t> explains how a large group of bots can misrepresent public opinion. “They could tweet like real users, but coordinated centrally around a specific topic. They could all post positive or negative tweets skewing metrics used by companies and researchers to track opinions on that topic.” Bots can even “orchestrate a campaign to create a fake sense of agreement among Twitter users where they mask the sponsor of the message, making it seem like it originates from the community itself”.</w:t>
      </w:r>
    </w:p>
    <w:p w:rsidR="00CD555D" w:rsidRPr="00CD555D" w:rsidRDefault="00CD555D" w:rsidP="00CD555D">
      <w:pPr>
        <w:shd w:val="clear" w:color="auto" w:fill="FEF9F5"/>
        <w:spacing w:after="0" w:line="240" w:lineRule="auto"/>
        <w:jc w:val="both"/>
        <w:textAlignment w:val="baseline"/>
        <w:rPr>
          <w:rFonts w:ascii="Georgia" w:eastAsia="Times New Roman" w:hAnsi="Georgia" w:cs="Times New Roman"/>
          <w:color w:val="121212"/>
          <w:sz w:val="27"/>
          <w:szCs w:val="27"/>
          <w:lang w:eastAsia="en-GB"/>
        </w:rPr>
      </w:pPr>
      <w:r w:rsidRPr="00CD555D">
        <w:rPr>
          <w:rFonts w:ascii="Georgia" w:eastAsia="Times New Roman" w:hAnsi="Georgia" w:cs="Times New Roman"/>
          <w:color w:val="121212"/>
          <w:sz w:val="27"/>
          <w:szCs w:val="27"/>
          <w:lang w:eastAsia="en-GB"/>
        </w:rPr>
        <w:lastRenderedPageBreak/>
        <w:t>Evidence from Oxford </w:t>
      </w:r>
      <w:hyperlink r:id="rId14" w:history="1">
        <w:r w:rsidRPr="00CD555D">
          <w:rPr>
            <w:rFonts w:ascii="Georgia" w:eastAsia="Times New Roman" w:hAnsi="Georgia" w:cs="Times New Roman"/>
            <w:color w:val="0000FF"/>
            <w:sz w:val="27"/>
            <w:szCs w:val="27"/>
            <w:u w:val="single"/>
            <w:bdr w:val="none" w:sz="0" w:space="0" w:color="auto" w:frame="1"/>
            <w:lang w:eastAsia="en-GB"/>
          </w:rPr>
          <w:t>Internet</w:t>
        </w:r>
      </w:hyperlink>
      <w:r w:rsidRPr="00CD555D">
        <w:rPr>
          <w:rFonts w:ascii="Georgia" w:eastAsia="Times New Roman" w:hAnsi="Georgia" w:cs="Times New Roman"/>
          <w:color w:val="121212"/>
          <w:sz w:val="27"/>
          <w:szCs w:val="27"/>
          <w:lang w:eastAsia="en-GB"/>
        </w:rPr>
        <w:t xml:space="preserve"> Institute suggest that a third of all Twitter traffic prior to the EU referendum was actually bots and that this type of targeting </w:t>
      </w:r>
      <w:proofErr w:type="gramStart"/>
      <w:r w:rsidRPr="00CD555D">
        <w:rPr>
          <w:rFonts w:ascii="Georgia" w:eastAsia="Times New Roman" w:hAnsi="Georgia" w:cs="Times New Roman"/>
          <w:color w:val="121212"/>
          <w:sz w:val="27"/>
          <w:szCs w:val="27"/>
          <w:lang w:eastAsia="en-GB"/>
        </w:rPr>
        <w:t>was used</w:t>
      </w:r>
      <w:proofErr w:type="gramEnd"/>
      <w:r w:rsidRPr="00CD555D">
        <w:rPr>
          <w:rFonts w:ascii="Georgia" w:eastAsia="Times New Roman" w:hAnsi="Georgia" w:cs="Times New Roman"/>
          <w:color w:val="121212"/>
          <w:sz w:val="27"/>
          <w:szCs w:val="27"/>
          <w:lang w:eastAsia="en-GB"/>
        </w:rPr>
        <w:t xml:space="preserve"> as recently as the Stoke-on-Trent Central </w:t>
      </w:r>
      <w:proofErr w:type="spellStart"/>
      <w:r w:rsidRPr="00CD555D">
        <w:rPr>
          <w:rFonts w:ascii="Georgia" w:eastAsia="Times New Roman" w:hAnsi="Georgia" w:cs="Times New Roman"/>
          <w:color w:val="121212"/>
          <w:sz w:val="27"/>
          <w:szCs w:val="27"/>
          <w:lang w:eastAsia="en-GB"/>
        </w:rPr>
        <w:t>byelection</w:t>
      </w:r>
      <w:proofErr w:type="spellEnd"/>
      <w:r w:rsidRPr="00CD555D">
        <w:rPr>
          <w:rFonts w:ascii="Georgia" w:eastAsia="Times New Roman" w:hAnsi="Georgia" w:cs="Times New Roman"/>
          <w:color w:val="121212"/>
          <w:sz w:val="27"/>
          <w:szCs w:val="27"/>
          <w:lang w:eastAsia="en-GB"/>
        </w:rPr>
        <w:t>.</w:t>
      </w:r>
    </w:p>
    <w:p w:rsidR="00CD555D" w:rsidRPr="00CD555D" w:rsidRDefault="00CD555D" w:rsidP="00CD555D">
      <w:pPr>
        <w:shd w:val="clear" w:color="auto" w:fill="FEF9F5"/>
        <w:spacing w:after="210" w:line="240" w:lineRule="auto"/>
        <w:jc w:val="both"/>
        <w:textAlignment w:val="baseline"/>
        <w:rPr>
          <w:rFonts w:ascii="Georgia" w:eastAsia="Times New Roman" w:hAnsi="Georgia" w:cs="Times New Roman"/>
          <w:color w:val="121212"/>
          <w:sz w:val="27"/>
          <w:szCs w:val="27"/>
          <w:lang w:eastAsia="en-GB"/>
        </w:rPr>
      </w:pPr>
      <w:r w:rsidRPr="00CD555D">
        <w:rPr>
          <w:rFonts w:ascii="Georgia" w:eastAsia="Times New Roman" w:hAnsi="Georgia" w:cs="Times New Roman"/>
          <w:color w:val="121212"/>
          <w:sz w:val="27"/>
          <w:szCs w:val="27"/>
          <w:lang w:eastAsia="en-GB"/>
        </w:rPr>
        <w:t xml:space="preserve">Together, this evidence makes it clear that democracy is struggling to stand tall in a disturbing era where lobbyists can </w:t>
      </w:r>
      <w:proofErr w:type="spellStart"/>
      <w:r w:rsidRPr="00CD555D">
        <w:rPr>
          <w:rFonts w:ascii="Georgia" w:eastAsia="Times New Roman" w:hAnsi="Georgia" w:cs="Times New Roman"/>
          <w:color w:val="121212"/>
          <w:sz w:val="27"/>
          <w:szCs w:val="27"/>
          <w:lang w:eastAsia="en-GB"/>
        </w:rPr>
        <w:t>weaponise</w:t>
      </w:r>
      <w:proofErr w:type="spellEnd"/>
      <w:r w:rsidRPr="00CD555D">
        <w:rPr>
          <w:rFonts w:ascii="Georgia" w:eastAsia="Times New Roman" w:hAnsi="Georgia" w:cs="Times New Roman"/>
          <w:color w:val="121212"/>
          <w:sz w:val="27"/>
          <w:szCs w:val="27"/>
          <w:lang w:eastAsia="en-GB"/>
        </w:rPr>
        <w:t xml:space="preserve"> fake news for the highest bidder, while bodies such as the Electoral Commission do not have the resources to intervene and sanction. Malign forces can track voters’ personal data and manipulate public opinion as if it were in fact using cyber-deception. All of this they can do under cover of anonymity and free of regulation or oversight.</w:t>
      </w:r>
    </w:p>
    <w:p w:rsidR="00CD555D" w:rsidRPr="00CD555D" w:rsidRDefault="00CD555D" w:rsidP="00CD555D">
      <w:pPr>
        <w:shd w:val="clear" w:color="auto" w:fill="FEF9F5"/>
        <w:spacing w:after="210" w:line="240" w:lineRule="auto"/>
        <w:jc w:val="both"/>
        <w:textAlignment w:val="baseline"/>
        <w:rPr>
          <w:rFonts w:ascii="Georgia" w:eastAsia="Times New Roman" w:hAnsi="Georgia" w:cs="Times New Roman"/>
          <w:color w:val="121212"/>
          <w:sz w:val="27"/>
          <w:szCs w:val="27"/>
          <w:lang w:eastAsia="en-GB"/>
        </w:rPr>
      </w:pPr>
      <w:r w:rsidRPr="00CD555D">
        <w:rPr>
          <w:rFonts w:ascii="Georgia" w:eastAsia="Times New Roman" w:hAnsi="Georgia" w:cs="Times New Roman"/>
          <w:color w:val="121212"/>
          <w:sz w:val="27"/>
          <w:szCs w:val="27"/>
          <w:lang w:eastAsia="en-GB"/>
        </w:rPr>
        <w:t xml:space="preserve">The EU referendum was a battle of dishonesty. </w:t>
      </w:r>
      <w:proofErr w:type="gramStart"/>
      <w:r w:rsidRPr="00CD555D">
        <w:rPr>
          <w:rFonts w:ascii="Georgia" w:eastAsia="Times New Roman" w:hAnsi="Georgia" w:cs="Times New Roman"/>
          <w:color w:val="121212"/>
          <w:sz w:val="27"/>
          <w:szCs w:val="27"/>
          <w:lang w:eastAsia="en-GB"/>
        </w:rPr>
        <w:t>It was won by the side with the means to distribute the most plausible lies</w:t>
      </w:r>
      <w:proofErr w:type="gramEnd"/>
      <w:r w:rsidRPr="00CD555D">
        <w:rPr>
          <w:rFonts w:ascii="Georgia" w:eastAsia="Times New Roman" w:hAnsi="Georgia" w:cs="Times New Roman"/>
          <w:color w:val="121212"/>
          <w:sz w:val="27"/>
          <w:szCs w:val="27"/>
          <w:lang w:eastAsia="en-GB"/>
        </w:rPr>
        <w:t>.</w:t>
      </w:r>
    </w:p>
    <w:p w:rsidR="00AD53AD" w:rsidRDefault="00AD53AD" w:rsidP="00CD555D">
      <w:pPr>
        <w:jc w:val="both"/>
      </w:pPr>
    </w:p>
    <w:sectPr w:rsidR="00AD53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753D"/>
    <w:rsid w:val="0019753D"/>
    <w:rsid w:val="00AD53AD"/>
    <w:rsid w:val="00CD55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261E1"/>
  <w15:chartTrackingRefBased/>
  <w15:docId w15:val="{65B9E14A-96F7-4409-BA40-9D125E09E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D555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55D"/>
    <w:rPr>
      <w:rFonts w:ascii="Times New Roman" w:eastAsia="Times New Roman" w:hAnsi="Times New Roman" w:cs="Times New Roman"/>
      <w:b/>
      <w:bCs/>
      <w:kern w:val="36"/>
      <w:sz w:val="48"/>
      <w:szCs w:val="48"/>
      <w:lang w:eastAsia="en-GB"/>
    </w:rPr>
  </w:style>
  <w:style w:type="character" w:styleId="Hyperlink">
    <w:name w:val="Hyperlink"/>
    <w:basedOn w:val="DefaultParagraphFont"/>
    <w:uiPriority w:val="99"/>
    <w:unhideWhenUsed/>
    <w:rsid w:val="00CD555D"/>
    <w:rPr>
      <w:color w:val="0000FF"/>
      <w:u w:val="single"/>
    </w:rPr>
  </w:style>
  <w:style w:type="paragraph" w:styleId="NormalWeb">
    <w:name w:val="Normal (Web)"/>
    <w:basedOn w:val="Normal"/>
    <w:uiPriority w:val="99"/>
    <w:semiHidden/>
    <w:unhideWhenUsed/>
    <w:rsid w:val="00CD555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dcr-u0h1qy">
    <w:name w:val="dcr-u0h1qy"/>
    <w:basedOn w:val="DefaultParagraphFont"/>
    <w:rsid w:val="00CD555D"/>
  </w:style>
  <w:style w:type="paragraph" w:customStyle="1" w:styleId="dcr-vmkf2w">
    <w:name w:val="dcr-vmkf2w"/>
    <w:basedOn w:val="Normal"/>
    <w:rsid w:val="00CD555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dcr-1ipjagz">
    <w:name w:val="dcr-1ipjagz"/>
    <w:basedOn w:val="DefaultParagraphFont"/>
    <w:rsid w:val="00CD55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2669606">
      <w:bodyDiv w:val="1"/>
      <w:marLeft w:val="0"/>
      <w:marRight w:val="0"/>
      <w:marTop w:val="0"/>
      <w:marBottom w:val="0"/>
      <w:divBdr>
        <w:top w:val="none" w:sz="0" w:space="0" w:color="auto"/>
        <w:left w:val="none" w:sz="0" w:space="0" w:color="auto"/>
        <w:bottom w:val="none" w:sz="0" w:space="0" w:color="auto"/>
        <w:right w:val="none" w:sz="0" w:space="0" w:color="auto"/>
      </w:divBdr>
      <w:divsChild>
        <w:div w:id="450169354">
          <w:marLeft w:val="0"/>
          <w:marRight w:val="0"/>
          <w:marTop w:val="0"/>
          <w:marBottom w:val="0"/>
          <w:divBdr>
            <w:top w:val="none" w:sz="0" w:space="0" w:color="auto"/>
            <w:left w:val="none" w:sz="0" w:space="0" w:color="auto"/>
            <w:bottom w:val="none" w:sz="0" w:space="0" w:color="auto"/>
            <w:right w:val="none" w:sz="0" w:space="0" w:color="auto"/>
          </w:divBdr>
          <w:divsChild>
            <w:div w:id="771048653">
              <w:marLeft w:val="0"/>
              <w:marRight w:val="0"/>
              <w:marTop w:val="0"/>
              <w:marBottom w:val="0"/>
              <w:divBdr>
                <w:top w:val="none" w:sz="0" w:space="0" w:color="auto"/>
                <w:left w:val="none" w:sz="0" w:space="0" w:color="auto"/>
                <w:bottom w:val="none" w:sz="0" w:space="0" w:color="auto"/>
                <w:right w:val="none" w:sz="0" w:space="0" w:color="auto"/>
              </w:divBdr>
              <w:divsChild>
                <w:div w:id="951211509">
                  <w:marLeft w:val="0"/>
                  <w:marRight w:val="0"/>
                  <w:marTop w:val="0"/>
                  <w:marBottom w:val="0"/>
                  <w:divBdr>
                    <w:top w:val="none" w:sz="0" w:space="0" w:color="auto"/>
                    <w:left w:val="none" w:sz="0" w:space="0" w:color="auto"/>
                    <w:bottom w:val="none" w:sz="0" w:space="0" w:color="auto"/>
                    <w:right w:val="none" w:sz="0" w:space="0" w:color="auto"/>
                  </w:divBdr>
                  <w:divsChild>
                    <w:div w:id="5523559">
                      <w:marLeft w:val="0"/>
                      <w:marRight w:val="0"/>
                      <w:marTop w:val="0"/>
                      <w:marBottom w:val="0"/>
                      <w:divBdr>
                        <w:top w:val="none" w:sz="0" w:space="0" w:color="auto"/>
                        <w:left w:val="none" w:sz="0" w:space="0" w:color="auto"/>
                        <w:bottom w:val="none" w:sz="0" w:space="0" w:color="auto"/>
                        <w:right w:val="none" w:sz="0" w:space="0" w:color="auto"/>
                      </w:divBdr>
                      <w:divsChild>
                        <w:div w:id="187914006">
                          <w:marLeft w:val="-15"/>
                          <w:marRight w:val="-15"/>
                          <w:marTop w:val="0"/>
                          <w:marBottom w:val="0"/>
                          <w:divBdr>
                            <w:top w:val="none" w:sz="0" w:space="0" w:color="auto"/>
                            <w:left w:val="none" w:sz="0" w:space="0" w:color="auto"/>
                            <w:bottom w:val="none" w:sz="0" w:space="0" w:color="auto"/>
                            <w:right w:val="none" w:sz="0" w:space="0" w:color="auto"/>
                          </w:divBdr>
                        </w:div>
                        <w:div w:id="186993896">
                          <w:marLeft w:val="0"/>
                          <w:marRight w:val="0"/>
                          <w:marTop w:val="0"/>
                          <w:marBottom w:val="0"/>
                          <w:divBdr>
                            <w:top w:val="none" w:sz="0" w:space="0" w:color="auto"/>
                            <w:left w:val="none" w:sz="0" w:space="0" w:color="auto"/>
                            <w:bottom w:val="none" w:sz="0" w:space="0" w:color="auto"/>
                            <w:right w:val="none" w:sz="0" w:space="0" w:color="auto"/>
                          </w:divBdr>
                          <w:divsChild>
                            <w:div w:id="23547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1758456">
          <w:marLeft w:val="0"/>
          <w:marRight w:val="0"/>
          <w:marTop w:val="0"/>
          <w:marBottom w:val="0"/>
          <w:divBdr>
            <w:top w:val="none" w:sz="0" w:space="0" w:color="auto"/>
            <w:left w:val="none" w:sz="0" w:space="0" w:color="auto"/>
            <w:bottom w:val="none" w:sz="0" w:space="0" w:color="auto"/>
            <w:right w:val="none" w:sz="0" w:space="0" w:color="auto"/>
          </w:divBdr>
          <w:divsChild>
            <w:div w:id="761147683">
              <w:marLeft w:val="0"/>
              <w:marRight w:val="0"/>
              <w:marTop w:val="0"/>
              <w:marBottom w:val="180"/>
              <w:divBdr>
                <w:top w:val="none" w:sz="0" w:space="0" w:color="auto"/>
                <w:left w:val="none" w:sz="0" w:space="0" w:color="auto"/>
                <w:bottom w:val="none" w:sz="0" w:space="0" w:color="auto"/>
                <w:right w:val="none" w:sz="0" w:space="0" w:color="auto"/>
              </w:divBdr>
            </w:div>
          </w:divsChild>
        </w:div>
        <w:div w:id="230695660">
          <w:marLeft w:val="0"/>
          <w:marRight w:val="0"/>
          <w:marTop w:val="0"/>
          <w:marBottom w:val="0"/>
          <w:divBdr>
            <w:top w:val="none" w:sz="0" w:space="0" w:color="auto"/>
            <w:left w:val="none" w:sz="0" w:space="0" w:color="auto"/>
            <w:bottom w:val="none" w:sz="0" w:space="0" w:color="auto"/>
            <w:right w:val="none" w:sz="0" w:space="0" w:color="auto"/>
          </w:divBdr>
          <w:divsChild>
            <w:div w:id="341932541">
              <w:marLeft w:val="0"/>
              <w:marRight w:val="0"/>
              <w:marTop w:val="0"/>
              <w:marBottom w:val="0"/>
              <w:divBdr>
                <w:top w:val="none" w:sz="0" w:space="0" w:color="auto"/>
                <w:left w:val="none" w:sz="0" w:space="0" w:color="auto"/>
                <w:bottom w:val="none" w:sz="0" w:space="0" w:color="auto"/>
                <w:right w:val="none" w:sz="0" w:space="0" w:color="auto"/>
              </w:divBdr>
              <w:divsChild>
                <w:div w:id="1052539876">
                  <w:marLeft w:val="0"/>
                  <w:marRight w:val="0"/>
                  <w:marTop w:val="0"/>
                  <w:marBottom w:val="0"/>
                  <w:divBdr>
                    <w:top w:val="none" w:sz="0" w:space="0" w:color="auto"/>
                    <w:left w:val="none" w:sz="0" w:space="0" w:color="auto"/>
                    <w:bottom w:val="none" w:sz="0" w:space="0" w:color="auto"/>
                    <w:right w:val="none" w:sz="0" w:space="0" w:color="auto"/>
                  </w:divBdr>
                  <w:divsChild>
                    <w:div w:id="974258689">
                      <w:marLeft w:val="0"/>
                      <w:marRight w:val="0"/>
                      <w:marTop w:val="0"/>
                      <w:marBottom w:val="0"/>
                      <w:divBdr>
                        <w:top w:val="none" w:sz="0" w:space="0" w:color="auto"/>
                        <w:left w:val="none" w:sz="0" w:space="0" w:color="auto"/>
                        <w:bottom w:val="none" w:sz="0" w:space="0" w:color="auto"/>
                        <w:right w:val="none" w:sz="0" w:space="0" w:color="auto"/>
                      </w:divBdr>
                      <w:divsChild>
                        <w:div w:id="1359895136">
                          <w:marLeft w:val="0"/>
                          <w:marRight w:val="0"/>
                          <w:marTop w:val="0"/>
                          <w:marBottom w:val="0"/>
                          <w:divBdr>
                            <w:top w:val="none" w:sz="0" w:space="0" w:color="auto"/>
                            <w:left w:val="none" w:sz="0" w:space="0" w:color="auto"/>
                            <w:bottom w:val="none" w:sz="0" w:space="0" w:color="auto"/>
                            <w:right w:val="none" w:sz="0" w:space="0" w:color="auto"/>
                          </w:divBdr>
                        </w:div>
                      </w:divsChild>
                    </w:div>
                    <w:div w:id="106854600">
                      <w:marLeft w:val="0"/>
                      <w:marRight w:val="0"/>
                      <w:marTop w:val="0"/>
                      <w:marBottom w:val="90"/>
                      <w:divBdr>
                        <w:top w:val="none" w:sz="0" w:space="0" w:color="auto"/>
                        <w:left w:val="none" w:sz="0" w:space="0" w:color="auto"/>
                        <w:bottom w:val="none" w:sz="0" w:space="0" w:color="auto"/>
                        <w:right w:val="none" w:sz="0" w:space="0" w:color="auto"/>
                      </w:divBdr>
                      <w:divsChild>
                        <w:div w:id="144614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3165824">
          <w:marLeft w:val="0"/>
          <w:marRight w:val="0"/>
          <w:marTop w:val="0"/>
          <w:marBottom w:val="0"/>
          <w:divBdr>
            <w:top w:val="none" w:sz="0" w:space="0" w:color="auto"/>
            <w:left w:val="none" w:sz="0" w:space="0" w:color="auto"/>
            <w:bottom w:val="none" w:sz="0" w:space="0" w:color="auto"/>
            <w:right w:val="none" w:sz="0" w:space="0" w:color="auto"/>
          </w:divBdr>
          <w:divsChild>
            <w:div w:id="1207451241">
              <w:marLeft w:val="0"/>
              <w:marRight w:val="0"/>
              <w:marTop w:val="0"/>
              <w:marBottom w:val="0"/>
              <w:divBdr>
                <w:top w:val="none" w:sz="0" w:space="0" w:color="auto"/>
                <w:left w:val="none" w:sz="0" w:space="0" w:color="auto"/>
                <w:bottom w:val="none" w:sz="0" w:space="0" w:color="auto"/>
                <w:right w:val="none" w:sz="0" w:space="0" w:color="auto"/>
              </w:divBdr>
              <w:divsChild>
                <w:div w:id="1166507963">
                  <w:marLeft w:val="0"/>
                  <w:marRight w:val="0"/>
                  <w:marTop w:val="0"/>
                  <w:marBottom w:val="0"/>
                  <w:divBdr>
                    <w:top w:val="none" w:sz="0" w:space="0" w:color="auto"/>
                    <w:left w:val="none" w:sz="0" w:space="0" w:color="auto"/>
                    <w:bottom w:val="none" w:sz="0" w:space="0" w:color="auto"/>
                    <w:right w:val="none" w:sz="0" w:space="0" w:color="auto"/>
                  </w:divBdr>
                  <w:divsChild>
                    <w:div w:id="80763131">
                      <w:marLeft w:val="0"/>
                      <w:marRight w:val="0"/>
                      <w:marTop w:val="0"/>
                      <w:marBottom w:val="0"/>
                      <w:divBdr>
                        <w:top w:val="none" w:sz="0" w:space="0" w:color="auto"/>
                        <w:left w:val="none" w:sz="0" w:space="0" w:color="auto"/>
                        <w:bottom w:val="none" w:sz="0" w:space="0" w:color="auto"/>
                        <w:right w:val="none" w:sz="0" w:space="0" w:color="auto"/>
                      </w:divBdr>
                      <w:divsChild>
                        <w:div w:id="436799332">
                          <w:marLeft w:val="0"/>
                          <w:marRight w:val="0"/>
                          <w:marTop w:val="0"/>
                          <w:marBottom w:val="0"/>
                          <w:divBdr>
                            <w:top w:val="none" w:sz="0" w:space="0" w:color="auto"/>
                            <w:left w:val="none" w:sz="0" w:space="0" w:color="auto"/>
                            <w:bottom w:val="none" w:sz="0" w:space="0" w:color="auto"/>
                            <w:right w:val="none" w:sz="0" w:space="0" w:color="auto"/>
                          </w:divBdr>
                          <w:divsChild>
                            <w:div w:id="373580604">
                              <w:marLeft w:val="0"/>
                              <w:marRight w:val="0"/>
                              <w:marTop w:val="0"/>
                              <w:marBottom w:val="0"/>
                              <w:divBdr>
                                <w:top w:val="none" w:sz="0" w:space="0" w:color="auto"/>
                                <w:left w:val="none" w:sz="0" w:space="0" w:color="auto"/>
                                <w:bottom w:val="none" w:sz="0" w:space="0" w:color="auto"/>
                                <w:right w:val="none" w:sz="0" w:space="0" w:color="auto"/>
                              </w:divBdr>
                              <w:divsChild>
                                <w:div w:id="986474871">
                                  <w:marLeft w:val="0"/>
                                  <w:marRight w:val="0"/>
                                  <w:marTop w:val="0"/>
                                  <w:marBottom w:val="0"/>
                                  <w:divBdr>
                                    <w:top w:val="none" w:sz="0" w:space="0" w:color="auto"/>
                                    <w:left w:val="none" w:sz="0" w:space="0" w:color="auto"/>
                                    <w:bottom w:val="none" w:sz="0" w:space="0" w:color="auto"/>
                                    <w:right w:val="none" w:sz="0" w:space="0" w:color="auto"/>
                                  </w:divBdr>
                                  <w:divsChild>
                                    <w:div w:id="1029449949">
                                      <w:marLeft w:val="0"/>
                                      <w:marRight w:val="0"/>
                                      <w:marTop w:val="0"/>
                                      <w:marBottom w:val="0"/>
                                      <w:divBdr>
                                        <w:top w:val="none" w:sz="0" w:space="0" w:color="auto"/>
                                        <w:left w:val="none" w:sz="0" w:space="0" w:color="auto"/>
                                        <w:bottom w:val="none" w:sz="0" w:space="0" w:color="auto"/>
                                        <w:right w:val="none" w:sz="0" w:space="0" w:color="auto"/>
                                      </w:divBdr>
                                      <w:divsChild>
                                        <w:div w:id="325327628">
                                          <w:marLeft w:val="0"/>
                                          <w:marRight w:val="0"/>
                                          <w:marTop w:val="0"/>
                                          <w:marBottom w:val="0"/>
                                          <w:divBdr>
                                            <w:top w:val="none" w:sz="0" w:space="0" w:color="auto"/>
                                            <w:left w:val="none" w:sz="0" w:space="0" w:color="auto"/>
                                            <w:bottom w:val="none" w:sz="0" w:space="0" w:color="auto"/>
                                            <w:right w:val="none" w:sz="0" w:space="0" w:color="auto"/>
                                          </w:divBdr>
                                          <w:divsChild>
                                            <w:div w:id="1430656801">
                                              <w:marLeft w:val="0"/>
                                              <w:marRight w:val="0"/>
                                              <w:marTop w:val="0"/>
                                              <w:marBottom w:val="0"/>
                                              <w:divBdr>
                                                <w:top w:val="none" w:sz="0" w:space="0" w:color="auto"/>
                                                <w:left w:val="none" w:sz="0" w:space="0" w:color="auto"/>
                                                <w:bottom w:val="none" w:sz="0" w:space="0" w:color="auto"/>
                                                <w:right w:val="none" w:sz="0" w:space="0" w:color="auto"/>
                                              </w:divBdr>
                                            </w:div>
                                            <w:div w:id="1674917969">
                                              <w:marLeft w:val="0"/>
                                              <w:marRight w:val="0"/>
                                              <w:marTop w:val="0"/>
                                              <w:marBottom w:val="0"/>
                                              <w:divBdr>
                                                <w:top w:val="none" w:sz="0" w:space="0" w:color="auto"/>
                                                <w:left w:val="none" w:sz="0" w:space="0" w:color="auto"/>
                                                <w:bottom w:val="none" w:sz="0" w:space="0" w:color="auto"/>
                                                <w:right w:val="none" w:sz="0" w:space="0" w:color="auto"/>
                                              </w:divBdr>
                                            </w:div>
                                          </w:divsChild>
                                        </w:div>
                                        <w:div w:id="1394037344">
                                          <w:marLeft w:val="0"/>
                                          <w:marRight w:val="0"/>
                                          <w:marTop w:val="0"/>
                                          <w:marBottom w:val="0"/>
                                          <w:divBdr>
                                            <w:top w:val="none" w:sz="0" w:space="0" w:color="auto"/>
                                            <w:left w:val="none" w:sz="0" w:space="0" w:color="auto"/>
                                            <w:bottom w:val="none" w:sz="0" w:space="0" w:color="auto"/>
                                            <w:right w:val="none" w:sz="0" w:space="0" w:color="auto"/>
                                          </w:divBdr>
                                        </w:div>
                                        <w:div w:id="436146536">
                                          <w:marLeft w:val="0"/>
                                          <w:marRight w:val="0"/>
                                          <w:marTop w:val="0"/>
                                          <w:marBottom w:val="0"/>
                                          <w:divBdr>
                                            <w:top w:val="none" w:sz="0" w:space="0" w:color="auto"/>
                                            <w:left w:val="none" w:sz="0" w:space="0" w:color="auto"/>
                                            <w:bottom w:val="none" w:sz="0" w:space="0" w:color="auto"/>
                                            <w:right w:val="none" w:sz="0" w:space="0" w:color="auto"/>
                                          </w:divBdr>
                                          <w:divsChild>
                                            <w:div w:id="210398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politics/2017/mar/04/nigel-oakes-cambridge-analytica-what-role-brexit-trump" TargetMode="External"/><Relationship Id="rId13" Type="http://schemas.openxmlformats.org/officeDocument/2006/relationships/hyperlink" Target="http://hothardware.com/news/researchers-discover-massive-twitter-star-wars-botnet-dormant" TargetMode="External"/><Relationship Id="rId3" Type="http://schemas.openxmlformats.org/officeDocument/2006/relationships/webSettings" Target="webSettings.xml"/><Relationship Id="rId7" Type="http://schemas.openxmlformats.org/officeDocument/2006/relationships/hyperlink" Target="https://www.theguardian.com/technology/2017/feb/14/private-sector-must-join-battle-against-cyber-attacks-hammond" TargetMode="External"/><Relationship Id="rId12" Type="http://schemas.openxmlformats.org/officeDocument/2006/relationships/hyperlink" Target="http://www.msn.com/en-gb/news/other/%E2%80%98dark-money%E2%80%99-is-threat-to-integrity-of-uk-elections-say-leading-academics/ar-BBzanlI"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theguardian.com/politics/2017/apr/12/foreign-states-may-have-interfered-in-brexit-vote-report-says" TargetMode="External"/><Relationship Id="rId11" Type="http://schemas.openxmlformats.org/officeDocument/2006/relationships/hyperlink" Target="https://www.theguardian.com/politics/2016/mar/27/arron-banks-the-millionaire-hoping-to-bankroll-uk-into-brexit" TargetMode="External"/><Relationship Id="rId5" Type="http://schemas.openxmlformats.org/officeDocument/2006/relationships/hyperlink" Target="https://www.theguardian.com/commentisfree/2017/apr/17/brexit-voter-manipulation-eu-referendum-social-media" TargetMode="External"/><Relationship Id="rId15" Type="http://schemas.openxmlformats.org/officeDocument/2006/relationships/fontTable" Target="fontTable.xml"/><Relationship Id="rId10" Type="http://schemas.openxmlformats.org/officeDocument/2006/relationships/hyperlink" Target="https://www.theguardian.com/politics/2017/feb/26/robert-mercer-breitbart-war-on-media-steve-bannon-donald-trump-nigel-farage" TargetMode="External"/><Relationship Id="rId4" Type="http://schemas.openxmlformats.org/officeDocument/2006/relationships/hyperlink" Target="https://www.theguardian.com/profile/paul-l-flynn" TargetMode="External"/><Relationship Id="rId9" Type="http://schemas.openxmlformats.org/officeDocument/2006/relationships/hyperlink" Target="https://www.theguardian.com/politics/2017/mar/04/cambridge-analytica-democracy-digital-age" TargetMode="External"/><Relationship Id="rId14" Type="http://schemas.openxmlformats.org/officeDocument/2006/relationships/hyperlink" Target="https://www.theguardian.com/technology/inter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1060</Words>
  <Characters>6047</Characters>
  <Application>Microsoft Office Word</Application>
  <DocSecurity>0</DocSecurity>
  <Lines>50</Lines>
  <Paragraphs>14</Paragraphs>
  <ScaleCrop>false</ScaleCrop>
  <Company>University of Exeter</Company>
  <LinksUpToDate>false</LinksUpToDate>
  <CharactersWithSpaces>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Faccioli, Michela</dc:creator>
  <cp:keywords/>
  <dc:description/>
  <cp:lastModifiedBy>Faccioli, Michela</cp:lastModifiedBy>
  <cp:revision>2</cp:revision>
  <dcterms:created xsi:type="dcterms:W3CDTF">2024-03-02T14:57:00Z</dcterms:created>
  <dcterms:modified xsi:type="dcterms:W3CDTF">2024-03-02T14:58:00Z</dcterms:modified>
</cp:coreProperties>
</file>