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HyperStack — Business Value Overview</w:t>
      </w:r>
    </w:p>
    <w:p>
      <w:r>
        <w:t>===================================</w:t>
      </w:r>
    </w:p>
    <w:p/>
    <w:p>
      <w:r>
        <w:t>Purpose</w:t>
      </w:r>
    </w:p>
    <w:p>
      <w:r>
        <w:t>-------</w:t>
      </w:r>
    </w:p>
    <w:p>
      <w:r>
        <w:t>HyperStack is a Disaster Recovery Orchestration Platform designed to guarantee the recoverability, verification, and auditability of AWS cloud stacks.</w:t>
      </w:r>
    </w:p>
    <w:p/>
    <w:p>
      <w:r>
        <w:t>Core Value</w:t>
      </w:r>
    </w:p>
    <w:p>
      <w:r>
        <w:t>-----------</w:t>
      </w:r>
    </w:p>
    <w:p>
      <w:r>
        <w:t>HyperStack converts AWS disaster recovery from a technical routine into a verifiable business process. It ensures that every backup, replication, and restoration event is logged, validated, and provably recoverable.</w:t>
      </w:r>
    </w:p>
    <w:p/>
    <w:p>
      <w:r>
        <w:t>Business Outcomes</w:t>
      </w:r>
    </w:p>
    <w:p>
      <w:r>
        <w:t>-----------------</w:t>
      </w:r>
    </w:p>
    <w:p>
      <w:r>
        <w:t>- Reduced downtime risk through continuous verification.</w:t>
      </w:r>
    </w:p>
    <w:p>
      <w:r>
        <w:t>- Unified orchestration across backup, recovery, and compliance workflows.</w:t>
      </w:r>
    </w:p>
    <w:p>
      <w:r>
        <w:t>- Evidence-based compliance with ISO 27001, SOC 2, and industry frameworks.</w:t>
      </w:r>
    </w:p>
    <w:p>
      <w:r>
        <w:t>- Lower operational overhead via automation and simulation.</w:t>
      </w:r>
    </w:p>
    <w:p>
      <w:r>
        <w:t>- Strengthened customer and auditor confidence in cloud operations.</w:t>
      </w:r>
    </w:p>
    <w:p/>
    <w:p>
      <w:r>
        <w:t>Strategic Position</w:t>
      </w:r>
    </w:p>
    <w:p>
      <w:r>
        <w:t>------------------</w:t>
      </w:r>
    </w:p>
    <w:p>
      <w:r>
        <w:t>HyperStack sits between automation and compliance — bridging the gap between DevOps and Governance. It empowers organizations to operate AWS environments with provable continuity and operational transparency.</w:t>
      </w:r>
    </w:p>
    <w:p/>
    <w:p>
      <w:r>
        <w:t>Tagline</w:t>
      </w:r>
    </w:p>
    <w:p>
      <w:r>
        <w:t>-------</w:t>
      </w:r>
    </w:p>
    <w:p>
      <w:r>
        <w:t>"Infrastructure you can trust, automation you can prove."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