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/>
          <w:sz w:val="28"/>
        </w:rPr>
        <w:t>Производственная работа. Раздел 3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sz w:val="26"/>
        </w:rPr>
        <w:t>Тема: «Чтение проектной документации. Проектирование ER-диаграммы»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Цель: Изучить проектную документацию, спроектировать ER-диаграмму базы данных TsehMebeliDB, привести модель к 3НФ.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Вариант 11: Цех корпусной мебели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3.1. Перечень сущностей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Сущность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Атрибуты (ключевые)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Id PK, Code, Name, INN, Address, Phone, IsBuyer, IsSalesman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Контрагенты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Product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Id PK, Code, Name, Unit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Изделия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Material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Id PK, Name, Unit, Price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Материалы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Operation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Id PK, Name, Unit, Price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Операции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Specification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Id PK, ProductId UNIQUE FK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Спецификация изделия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SpecMaterial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SpecId, MaterialId, Norm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Нормы материалов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SpecOperation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SpecId, OperationId, Norm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Нормы операций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Order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Id PK, CustomerId FK, OrderDate, TotalAmount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Заказы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OrderDetail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OrderId, ProductId, Quantity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Позиции заказа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User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Id PK, Login UNIQUE, PasswordHash, Salt, Role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Пользователи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CustomerDiscount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CustomerId, OrderId, DiscountAmount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Скидки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3.2. Связи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Связь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Тип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Ограничение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→ Order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1:M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Один клиент — много заказов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Order → OrderDetail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1:M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Каскадное удаление позиций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Product → OrderDetail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1:M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Позиция ссылается на изделие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Product → Specification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1:1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UNIQUE(ProductId)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Specification → SpecMaterial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1:M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Каскад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Specification → SpecOperation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1:M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Каскад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3.3. ER-диаграмма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[СКРИНШОТ 2 — требуется вставить]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Что снять: ER-диаграмма TsehMebeliDB (таблицы и связи).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Где: SSMS → Database Diagrams или dbdiagram.io / Visio / draw.io по скрипту TsehMebeliDB.sql.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Как: Создайте диаграмму со всеми таблицами раздела 3.1, экспортируйте PNG и вставьте сюда.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После вставки подпишите рисунок: «Рисунок N — …».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3.4. Приведение к 3НФ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1НФ: атрибуты атомарны; нормы вынесены в SpecMaterial/SpecOperation; позиции — в OrderDetail.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2НФ: неключевые атрибуты зависят от полного PK; UNIQUE(SpecId, MaterialId).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3НФ: цены только в Material/Operation; данные клиента только в Customer.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Вывод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ER-модель из 11 таблиц покрывает предметную область цеха: заказ — позиции — изделие — спецификация — материалы/операции. Модель реализована в MS SQL Server (Раздел 4).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