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DFC10" w14:textId="77777777" w:rsidR="00F05988" w:rsidRPr="003D051A" w:rsidRDefault="00F05988" w:rsidP="00F05988">
      <w:pPr>
        <w:spacing w:after="120"/>
        <w:jc w:val="center"/>
      </w:pPr>
      <w:r w:rsidRPr="003D051A">
        <w:rPr>
          <w:b/>
          <w:sz w:val="28"/>
        </w:rPr>
        <w:t>Практическая работа. Раздел 11</w:t>
      </w:r>
    </w:p>
    <w:p w14:paraId="540BB985" w14:textId="77777777" w:rsidR="00F05988" w:rsidRPr="003D051A" w:rsidRDefault="00F05988" w:rsidP="00F05988">
      <w:pPr>
        <w:spacing w:after="120"/>
        <w:jc w:val="center"/>
      </w:pPr>
      <w:r w:rsidRPr="003D051A">
        <w:rPr>
          <w:b/>
          <w:sz w:val="26"/>
        </w:rPr>
        <w:t>Тема: «Документирование и сопровождение»</w:t>
      </w:r>
    </w:p>
    <w:p w14:paraId="797B616D" w14:textId="77777777" w:rsidR="00F05988" w:rsidRPr="00F05988" w:rsidRDefault="00F05988" w:rsidP="00F05988">
      <w:pPr>
        <w:spacing w:before="200" w:after="120"/>
        <w:rPr>
          <w:bCs/>
          <w:sz w:val="24"/>
        </w:rPr>
      </w:pPr>
      <w:r w:rsidRPr="00F05988">
        <w:rPr>
          <w:bCs/>
          <w:sz w:val="24"/>
        </w:rPr>
        <w:t>Тема: Устранение замечаний пользователей. Разработка обучающей документации.</w:t>
      </w:r>
    </w:p>
    <w:p w14:paraId="0D5579DA" w14:textId="4D06C583" w:rsidR="00F05988" w:rsidRPr="00F05988" w:rsidRDefault="00F05988" w:rsidP="00F05988">
      <w:pPr>
        <w:spacing w:before="200" w:after="120"/>
        <w:rPr>
          <w:sz w:val="24"/>
        </w:rPr>
      </w:pPr>
      <w:r w:rsidRPr="00F05988">
        <w:rPr>
          <w:bCs/>
          <w:sz w:val="24"/>
        </w:rPr>
        <w:t>Цели:</w:t>
      </w:r>
      <w:r w:rsidRPr="00F05988">
        <w:rPr>
          <w:sz w:val="24"/>
        </w:rPr>
        <w:t xml:space="preserve"> собрать и систематизировать замечания пользователей, устранить их, разработать обучающую документацию (Руководство пользователя) и документацию на API.</w:t>
      </w:r>
    </w:p>
    <w:p w14:paraId="4203DCCB" w14:textId="77777777" w:rsidR="00F05988" w:rsidRPr="003D051A" w:rsidRDefault="00F05988" w:rsidP="00F05988">
      <w:pPr>
        <w:spacing w:before="200" w:after="120"/>
      </w:pPr>
      <w:r w:rsidRPr="003D051A">
        <w:rPr>
          <w:b/>
          <w:sz w:val="26"/>
        </w:rPr>
        <w:t>11.1. Руководство пользователя (кратко)</w:t>
      </w:r>
    </w:p>
    <w:p w14:paraId="293A2BE4" w14:textId="77777777" w:rsidR="00F05988" w:rsidRPr="003D051A" w:rsidRDefault="00F05988" w:rsidP="00F05988">
      <w:pPr>
        <w:pStyle w:val="a"/>
        <w:rPr>
          <w:lang w:val="ru-RU"/>
        </w:rPr>
      </w:pPr>
      <w:r w:rsidRPr="003D051A">
        <w:rPr>
          <w:rFonts w:ascii="Times New Roman" w:eastAsia="Times New Roman" w:hAnsi="Times New Roman"/>
          <w:sz w:val="24"/>
          <w:lang w:val="ru-RU"/>
        </w:rPr>
        <w:t>Запуск клиента → ввод логина/пароля.</w:t>
      </w:r>
    </w:p>
    <w:p w14:paraId="37B2A2FE" w14:textId="77777777" w:rsidR="00F05988" w:rsidRPr="003D051A" w:rsidRDefault="00F05988" w:rsidP="00F05988">
      <w:pPr>
        <w:pStyle w:val="a"/>
        <w:rPr>
          <w:lang w:val="ru-RU"/>
        </w:rPr>
      </w:pPr>
      <w:r w:rsidRPr="003D051A">
        <w:rPr>
          <w:rFonts w:ascii="Times New Roman" w:eastAsia="Times New Roman" w:hAnsi="Times New Roman"/>
          <w:sz w:val="24"/>
          <w:lang w:val="ru-RU"/>
        </w:rPr>
        <w:t>Меню: Клиенты, Заказы, Расчёт стоимости, Анализ (по роли).</w:t>
      </w:r>
    </w:p>
    <w:p w14:paraId="5B23C9F5" w14:textId="77777777" w:rsidR="00F05988" w:rsidRPr="003D051A" w:rsidRDefault="00F05988" w:rsidP="00F05988">
      <w:pPr>
        <w:pStyle w:val="a"/>
        <w:rPr>
          <w:lang w:val="ru-RU"/>
        </w:rPr>
      </w:pPr>
      <w:r w:rsidRPr="003D051A">
        <w:rPr>
          <w:rFonts w:ascii="Times New Roman" w:eastAsia="Times New Roman" w:hAnsi="Times New Roman"/>
          <w:sz w:val="24"/>
          <w:lang w:val="ru-RU"/>
        </w:rPr>
        <w:t xml:space="preserve">Навигация: ◀ ▶ ⌂; Выход завершает сессию </w:t>
      </w:r>
      <w:r>
        <w:rPr>
          <w:rFonts w:ascii="Times New Roman" w:eastAsia="Times New Roman" w:hAnsi="Times New Roman"/>
          <w:sz w:val="24"/>
        </w:rPr>
        <w:t>API</w:t>
      </w:r>
      <w:r w:rsidRPr="003D051A">
        <w:rPr>
          <w:rFonts w:ascii="Times New Roman" w:eastAsia="Times New Roman" w:hAnsi="Times New Roman"/>
          <w:sz w:val="24"/>
          <w:lang w:val="ru-RU"/>
        </w:rPr>
        <w:t>.</w:t>
      </w:r>
    </w:p>
    <w:p w14:paraId="07079420" w14:textId="77777777" w:rsidR="00F05988" w:rsidRDefault="00F05988" w:rsidP="00F05988">
      <w:pPr>
        <w:spacing w:before="200" w:after="120"/>
        <w:rPr>
          <w:b/>
          <w:sz w:val="26"/>
        </w:rPr>
      </w:pPr>
      <w:r w:rsidRPr="003D051A">
        <w:rPr>
          <w:b/>
          <w:sz w:val="26"/>
        </w:rPr>
        <w:t>11.2. Руководство администратора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7"/>
        <w:gridCol w:w="1842"/>
        <w:gridCol w:w="2552"/>
        <w:gridCol w:w="2257"/>
        <w:gridCol w:w="1664"/>
      </w:tblGrid>
      <w:tr w:rsidR="00F05988" w14:paraId="6FAAE6C9" w14:textId="77777777" w:rsidTr="009537BC">
        <w:tc>
          <w:tcPr>
            <w:tcW w:w="1981" w:type="dxa"/>
            <w:vAlign w:val="center"/>
          </w:tcPr>
          <w:p w14:paraId="48CA341D" w14:textId="77777777" w:rsidR="00F05988" w:rsidRDefault="00F05988" w:rsidP="009537BC">
            <w:pPr>
              <w:jc w:val="both"/>
            </w:pPr>
            <w:r>
              <w:t>3-01</w:t>
            </w:r>
          </w:p>
        </w:tc>
        <w:tc>
          <w:tcPr>
            <w:tcW w:w="1981" w:type="dxa"/>
            <w:vAlign w:val="center"/>
          </w:tcPr>
          <w:p w14:paraId="103E27FC" w14:textId="77777777" w:rsidR="00F05988" w:rsidRDefault="00F05988" w:rsidP="009537BC">
            <w:pPr>
              <w:jc w:val="both"/>
            </w:pPr>
            <w:r w:rsidRPr="003D051A">
              <w:t>В исходных данных заказчиков часть полей адреса/ИНН пустые или с опечатками</w:t>
            </w:r>
          </w:p>
        </w:tc>
        <w:tc>
          <w:tcPr>
            <w:tcW w:w="1981" w:type="dxa"/>
            <w:vAlign w:val="center"/>
          </w:tcPr>
          <w:p w14:paraId="3B90B428" w14:textId="77777777" w:rsidR="00F05988" w:rsidRDefault="00F05988" w:rsidP="009537BC">
            <w:pPr>
              <w:jc w:val="both"/>
            </w:pPr>
            <w:r w:rsidRPr="003D051A">
              <w:t xml:space="preserve">Неполные исходные </w:t>
            </w:r>
            <w:r>
              <w:t>JSON</w:t>
            </w:r>
            <w:r w:rsidRPr="003D051A">
              <w:t>/</w:t>
            </w:r>
            <w:r>
              <w:t>Excel</w:t>
            </w:r>
            <w:r w:rsidRPr="003D051A">
              <w:t xml:space="preserve"> варианта 11</w:t>
            </w:r>
          </w:p>
        </w:tc>
        <w:tc>
          <w:tcPr>
            <w:tcW w:w="1981" w:type="dxa"/>
            <w:vAlign w:val="center"/>
          </w:tcPr>
          <w:p w14:paraId="395C328E" w14:textId="77777777" w:rsidR="00F05988" w:rsidRDefault="00F05988" w:rsidP="009537BC">
            <w:pPr>
              <w:jc w:val="both"/>
            </w:pPr>
            <w:r w:rsidRPr="003D051A">
              <w:t xml:space="preserve">При загрузке в </w:t>
            </w:r>
            <w:r>
              <w:t>Customer</w:t>
            </w:r>
            <w:r w:rsidRPr="003D051A">
              <w:t xml:space="preserve"> заданы значения по умолчанию; пустые строки обрабатываются как </w:t>
            </w:r>
            <w:r>
              <w:t>NULL</w:t>
            </w:r>
          </w:p>
        </w:tc>
        <w:tc>
          <w:tcPr>
            <w:tcW w:w="1981" w:type="dxa"/>
            <w:vAlign w:val="center"/>
          </w:tcPr>
          <w:p w14:paraId="210C4B21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611B2406" w14:textId="77777777" w:rsidTr="009537BC">
        <w:tc>
          <w:tcPr>
            <w:tcW w:w="1981" w:type="dxa"/>
            <w:vAlign w:val="center"/>
          </w:tcPr>
          <w:p w14:paraId="0A6496E6" w14:textId="77777777" w:rsidR="00F05988" w:rsidRDefault="00F05988" w:rsidP="009537BC">
            <w:pPr>
              <w:jc w:val="both"/>
            </w:pPr>
            <w:r>
              <w:t>3-02</w:t>
            </w:r>
          </w:p>
        </w:tc>
        <w:tc>
          <w:tcPr>
            <w:tcW w:w="1981" w:type="dxa"/>
            <w:vAlign w:val="center"/>
          </w:tcPr>
          <w:p w14:paraId="4FFD9BFE" w14:textId="77777777" w:rsidR="00F05988" w:rsidRDefault="00F05988" w:rsidP="009537BC">
            <w:pPr>
              <w:jc w:val="both"/>
            </w:pPr>
            <w:r w:rsidRPr="003D051A">
              <w:t>Модуль расчёта стоимости заказа не учитывал количество изделий</w:t>
            </w:r>
          </w:p>
        </w:tc>
        <w:tc>
          <w:tcPr>
            <w:tcW w:w="1981" w:type="dxa"/>
            <w:vAlign w:val="center"/>
          </w:tcPr>
          <w:p w14:paraId="4F564015" w14:textId="77777777" w:rsidR="00F05988" w:rsidRDefault="00F05988" w:rsidP="009537BC">
            <w:pPr>
              <w:jc w:val="both"/>
            </w:pPr>
            <w:r w:rsidRPr="003D051A">
              <w:t xml:space="preserve">Логическая ошибка в формуле (норма × цена без </w:t>
            </w:r>
            <w:r>
              <w:t>Quantity</w:t>
            </w:r>
            <w:r w:rsidRPr="003D051A">
              <w:t>)</w:t>
            </w:r>
          </w:p>
        </w:tc>
        <w:tc>
          <w:tcPr>
            <w:tcW w:w="1981" w:type="dxa"/>
            <w:vAlign w:val="center"/>
          </w:tcPr>
          <w:p w14:paraId="3AE5332E" w14:textId="77777777" w:rsidR="00F05988" w:rsidRDefault="00F05988" w:rsidP="009537BC">
            <w:pPr>
              <w:jc w:val="both"/>
            </w:pPr>
            <w:r w:rsidRPr="003D051A">
              <w:t xml:space="preserve">Расчёт через </w:t>
            </w:r>
            <w:r>
              <w:t>v</w:t>
            </w:r>
            <w:r w:rsidRPr="003D051A">
              <w:t>_</w:t>
            </w:r>
            <w:r>
              <w:t>OrderFullCost</w:t>
            </w:r>
            <w:r w:rsidRPr="003D051A">
              <w:t xml:space="preserve">: </w:t>
            </w:r>
            <w:r>
              <w:t>TotalPositionCost</w:t>
            </w:r>
            <w:r w:rsidRPr="003D051A">
              <w:t xml:space="preserve"> = (материалы + операции) × </w:t>
            </w:r>
            <w:r>
              <w:t>Quantity</w:t>
            </w:r>
          </w:p>
        </w:tc>
        <w:tc>
          <w:tcPr>
            <w:tcW w:w="1981" w:type="dxa"/>
            <w:vAlign w:val="center"/>
          </w:tcPr>
          <w:p w14:paraId="05E9457B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62FC97FE" w14:textId="77777777" w:rsidTr="009537BC">
        <w:tc>
          <w:tcPr>
            <w:tcW w:w="1981" w:type="dxa"/>
            <w:vAlign w:val="center"/>
          </w:tcPr>
          <w:p w14:paraId="6941D7B0" w14:textId="77777777" w:rsidR="00F05988" w:rsidRDefault="00F05988" w:rsidP="009537BC">
            <w:pPr>
              <w:jc w:val="both"/>
            </w:pPr>
            <w:r>
              <w:t>3-03</w:t>
            </w:r>
          </w:p>
        </w:tc>
        <w:tc>
          <w:tcPr>
            <w:tcW w:w="1981" w:type="dxa"/>
            <w:vAlign w:val="center"/>
          </w:tcPr>
          <w:p w14:paraId="1DFC6F27" w14:textId="77777777" w:rsidR="00F05988" w:rsidRDefault="00F05988" w:rsidP="009537BC">
            <w:pPr>
              <w:jc w:val="both"/>
            </w:pPr>
            <w:r w:rsidRPr="003D051A">
              <w:t xml:space="preserve">Риск </w:t>
            </w:r>
            <w:r>
              <w:t>SQL</w:t>
            </w:r>
            <w:r w:rsidRPr="003D051A">
              <w:t>-инъекции в запросах к заказам и клиентам</w:t>
            </w:r>
          </w:p>
        </w:tc>
        <w:tc>
          <w:tcPr>
            <w:tcW w:w="1981" w:type="dxa"/>
            <w:vAlign w:val="center"/>
          </w:tcPr>
          <w:p w14:paraId="7840FA70" w14:textId="77777777" w:rsidR="00F05988" w:rsidRDefault="00F05988" w:rsidP="009537BC">
            <w:pPr>
              <w:jc w:val="both"/>
            </w:pPr>
            <w:r>
              <w:t>Конкатенация строк в SQL</w:t>
            </w:r>
          </w:p>
        </w:tc>
        <w:tc>
          <w:tcPr>
            <w:tcW w:w="1981" w:type="dxa"/>
            <w:vAlign w:val="center"/>
          </w:tcPr>
          <w:p w14:paraId="6FD4A1A1" w14:textId="77777777" w:rsidR="00F05988" w:rsidRDefault="00F05988" w:rsidP="009537BC">
            <w:pPr>
              <w:jc w:val="both"/>
            </w:pPr>
            <w:r w:rsidRPr="003D051A">
              <w:t>Параметризованные запросы (</w:t>
            </w:r>
            <w:r>
              <w:t>SqlParameter</w:t>
            </w:r>
            <w:r w:rsidRPr="003D051A">
              <w:t xml:space="preserve"> / @</w:t>
            </w:r>
            <w:r>
              <w:t>OrderId</w:t>
            </w:r>
            <w:r w:rsidRPr="003D051A">
              <w:t>, @</w:t>
            </w:r>
            <w:r>
              <w:t>CustomerId</w:t>
            </w:r>
            <w:r w:rsidRPr="003D051A">
              <w:t xml:space="preserve">) во всех контроллерах </w:t>
            </w:r>
            <w:r>
              <w:t>API</w:t>
            </w:r>
          </w:p>
        </w:tc>
        <w:tc>
          <w:tcPr>
            <w:tcW w:w="1981" w:type="dxa"/>
            <w:vAlign w:val="center"/>
          </w:tcPr>
          <w:p w14:paraId="4B49A2EF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4E0E987A" w14:textId="77777777" w:rsidTr="009537BC">
        <w:tc>
          <w:tcPr>
            <w:tcW w:w="1981" w:type="dxa"/>
            <w:vAlign w:val="center"/>
          </w:tcPr>
          <w:p w14:paraId="0F5FDE11" w14:textId="77777777" w:rsidR="00F05988" w:rsidRDefault="00F05988" w:rsidP="009537BC">
            <w:pPr>
              <w:jc w:val="both"/>
            </w:pPr>
            <w:r>
              <w:t>3-04</w:t>
            </w:r>
          </w:p>
        </w:tc>
        <w:tc>
          <w:tcPr>
            <w:tcW w:w="1981" w:type="dxa"/>
            <w:vAlign w:val="center"/>
          </w:tcPr>
          <w:p w14:paraId="6BD6F024" w14:textId="77777777" w:rsidR="00F05988" w:rsidRDefault="00F05988" w:rsidP="009537BC">
            <w:pPr>
              <w:jc w:val="both"/>
            </w:pPr>
            <w:r w:rsidRPr="003D051A">
              <w:t>Падение клиента при нечисловом номере заказа</w:t>
            </w:r>
          </w:p>
        </w:tc>
        <w:tc>
          <w:tcPr>
            <w:tcW w:w="1981" w:type="dxa"/>
            <w:vAlign w:val="center"/>
          </w:tcPr>
          <w:p w14:paraId="2FC7773C" w14:textId="77777777" w:rsidR="00F05988" w:rsidRDefault="00F05988" w:rsidP="009537BC">
            <w:pPr>
              <w:jc w:val="both"/>
            </w:pPr>
            <w:r>
              <w:t>Нет проверки ввода</w:t>
            </w:r>
          </w:p>
        </w:tc>
        <w:tc>
          <w:tcPr>
            <w:tcW w:w="1981" w:type="dxa"/>
            <w:vAlign w:val="center"/>
          </w:tcPr>
          <w:p w14:paraId="123610D7" w14:textId="77777777" w:rsidR="00F05988" w:rsidRDefault="00F05988" w:rsidP="009537BC">
            <w:pPr>
              <w:jc w:val="both"/>
            </w:pPr>
            <w:r>
              <w:t>int</w:t>
            </w:r>
            <w:r w:rsidRPr="003D051A">
              <w:t>.</w:t>
            </w:r>
            <w:r>
              <w:t>TryParse</w:t>
            </w:r>
            <w:r w:rsidRPr="003D051A">
              <w:t xml:space="preserve">, проверка </w:t>
            </w:r>
            <w:r>
              <w:t>id</w:t>
            </w:r>
            <w:r w:rsidRPr="003D051A">
              <w:t xml:space="preserve"> &gt; 0 в форме расчёта стоимости</w:t>
            </w:r>
          </w:p>
        </w:tc>
        <w:tc>
          <w:tcPr>
            <w:tcW w:w="1981" w:type="dxa"/>
            <w:vAlign w:val="center"/>
          </w:tcPr>
          <w:p w14:paraId="3F30CBFE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70BB79C9" w14:textId="77777777" w:rsidTr="009537BC">
        <w:tc>
          <w:tcPr>
            <w:tcW w:w="1981" w:type="dxa"/>
            <w:vAlign w:val="center"/>
          </w:tcPr>
          <w:p w14:paraId="20FC6BEB" w14:textId="77777777" w:rsidR="00F05988" w:rsidRDefault="00F05988" w:rsidP="009537BC">
            <w:pPr>
              <w:jc w:val="both"/>
            </w:pPr>
            <w:r>
              <w:t>3-05</w:t>
            </w:r>
          </w:p>
        </w:tc>
        <w:tc>
          <w:tcPr>
            <w:tcW w:w="1981" w:type="dxa"/>
            <w:vAlign w:val="center"/>
          </w:tcPr>
          <w:p w14:paraId="0EC4E9EB" w14:textId="77777777" w:rsidR="00F05988" w:rsidRDefault="00F05988" w:rsidP="009537BC">
            <w:pPr>
              <w:jc w:val="both"/>
            </w:pPr>
            <w:r w:rsidRPr="003D051A">
              <w:t xml:space="preserve">Утечки соединений и </w:t>
            </w:r>
            <w:r>
              <w:t>HTTP</w:t>
            </w:r>
            <w:r w:rsidRPr="003D051A">
              <w:t>-ответов</w:t>
            </w:r>
          </w:p>
        </w:tc>
        <w:tc>
          <w:tcPr>
            <w:tcW w:w="1981" w:type="dxa"/>
            <w:vAlign w:val="center"/>
          </w:tcPr>
          <w:p w14:paraId="334EA427" w14:textId="77777777" w:rsidR="00F05988" w:rsidRDefault="00F05988" w:rsidP="009537BC">
            <w:pPr>
              <w:jc w:val="both"/>
            </w:pPr>
            <w:r w:rsidRPr="003D051A">
              <w:t xml:space="preserve">Нет </w:t>
            </w:r>
            <w:r>
              <w:t>using</w:t>
            </w:r>
            <w:r w:rsidRPr="003D051A">
              <w:t xml:space="preserve"> / не освобождались ресурсы</w:t>
            </w:r>
          </w:p>
        </w:tc>
        <w:tc>
          <w:tcPr>
            <w:tcW w:w="1981" w:type="dxa"/>
            <w:vAlign w:val="center"/>
          </w:tcPr>
          <w:p w14:paraId="6AFC4674" w14:textId="77777777" w:rsidR="00F05988" w:rsidRPr="00F05988" w:rsidRDefault="00F05988" w:rsidP="009537BC">
            <w:pPr>
              <w:jc w:val="both"/>
              <w:rPr>
                <w:lang w:val="en-US"/>
              </w:rPr>
            </w:pPr>
            <w:r w:rsidRPr="00F05988">
              <w:rPr>
                <w:lang w:val="en-US"/>
              </w:rPr>
              <w:t xml:space="preserve">using </w:t>
            </w:r>
            <w:r>
              <w:t>для</w:t>
            </w:r>
            <w:r w:rsidRPr="00F05988">
              <w:rPr>
                <w:lang w:val="en-US"/>
              </w:rPr>
              <w:t xml:space="preserve"> SqlConnection, SqlCommand, HttpResponseMessage</w:t>
            </w:r>
          </w:p>
        </w:tc>
        <w:tc>
          <w:tcPr>
            <w:tcW w:w="1981" w:type="dxa"/>
            <w:vAlign w:val="center"/>
          </w:tcPr>
          <w:p w14:paraId="6B27CB9F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07AAF8C0" w14:textId="77777777" w:rsidTr="009537BC">
        <w:tc>
          <w:tcPr>
            <w:tcW w:w="1981" w:type="dxa"/>
            <w:vAlign w:val="center"/>
          </w:tcPr>
          <w:p w14:paraId="633C0AEE" w14:textId="77777777" w:rsidR="00F05988" w:rsidRDefault="00F05988" w:rsidP="009537BC">
            <w:pPr>
              <w:jc w:val="both"/>
            </w:pPr>
            <w:r>
              <w:t>3-06</w:t>
            </w:r>
          </w:p>
        </w:tc>
        <w:tc>
          <w:tcPr>
            <w:tcW w:w="1981" w:type="dxa"/>
            <w:vAlign w:val="center"/>
          </w:tcPr>
          <w:p w14:paraId="117C307E" w14:textId="77777777" w:rsidR="00F05988" w:rsidRDefault="00F05988" w:rsidP="009537BC">
            <w:pPr>
              <w:jc w:val="both"/>
            </w:pPr>
            <w:r>
              <w:t>Swagger возвращал HTTP 401</w:t>
            </w:r>
          </w:p>
        </w:tc>
        <w:tc>
          <w:tcPr>
            <w:tcW w:w="1981" w:type="dxa"/>
            <w:vAlign w:val="center"/>
          </w:tcPr>
          <w:p w14:paraId="645D180E" w14:textId="77777777" w:rsidR="00F05988" w:rsidRDefault="00F05988" w:rsidP="009537BC">
            <w:pPr>
              <w:jc w:val="both"/>
            </w:pPr>
            <w:r w:rsidRPr="003D051A">
              <w:t xml:space="preserve">Глобальная </w:t>
            </w:r>
            <w:r>
              <w:t>FallbackPolicy</w:t>
            </w:r>
            <w:r w:rsidRPr="003D051A">
              <w:t xml:space="preserve"> требовала авторизацию для всех путей</w:t>
            </w:r>
          </w:p>
        </w:tc>
        <w:tc>
          <w:tcPr>
            <w:tcW w:w="1981" w:type="dxa"/>
            <w:vAlign w:val="center"/>
          </w:tcPr>
          <w:p w14:paraId="6270B976" w14:textId="77777777" w:rsidR="00F05988" w:rsidRDefault="00F05988" w:rsidP="009537BC">
            <w:pPr>
              <w:jc w:val="both"/>
            </w:pPr>
            <w:r w:rsidRPr="003D051A">
              <w:t xml:space="preserve">Убрана </w:t>
            </w:r>
            <w:r>
              <w:t>FallbackPolicy</w:t>
            </w:r>
            <w:r w:rsidRPr="003D051A">
              <w:t>; [</w:t>
            </w:r>
            <w:r>
              <w:t>Authorize</w:t>
            </w:r>
            <w:r w:rsidRPr="003D051A">
              <w:t xml:space="preserve">] только на нужных контроллерах; </w:t>
            </w:r>
            <w:r>
              <w:t>Swagger</w:t>
            </w:r>
            <w:r w:rsidRPr="003D051A">
              <w:t xml:space="preserve"> — анонимно</w:t>
            </w:r>
          </w:p>
        </w:tc>
        <w:tc>
          <w:tcPr>
            <w:tcW w:w="1981" w:type="dxa"/>
            <w:vAlign w:val="center"/>
          </w:tcPr>
          <w:p w14:paraId="1987BEAF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7CEC401F" w14:textId="77777777" w:rsidTr="009537BC">
        <w:tc>
          <w:tcPr>
            <w:tcW w:w="1981" w:type="dxa"/>
            <w:vAlign w:val="center"/>
          </w:tcPr>
          <w:p w14:paraId="45158191" w14:textId="77777777" w:rsidR="00F05988" w:rsidRDefault="00F05988" w:rsidP="009537BC">
            <w:pPr>
              <w:jc w:val="both"/>
            </w:pPr>
            <w:r>
              <w:t>3-07</w:t>
            </w:r>
          </w:p>
        </w:tc>
        <w:tc>
          <w:tcPr>
            <w:tcW w:w="1981" w:type="dxa"/>
            <w:vAlign w:val="center"/>
          </w:tcPr>
          <w:p w14:paraId="65186AC5" w14:textId="77777777" w:rsidR="00F05988" w:rsidRDefault="00F05988" w:rsidP="009537BC">
            <w:pPr>
              <w:jc w:val="both"/>
            </w:pPr>
            <w:r w:rsidRPr="003D051A">
              <w:t xml:space="preserve">Ошибка сборки </w:t>
            </w:r>
            <w:r>
              <w:t>CS</w:t>
            </w:r>
            <w:r w:rsidRPr="003D051A">
              <w:t>0579 (дубли атрибутов сборки)</w:t>
            </w:r>
          </w:p>
        </w:tc>
        <w:tc>
          <w:tcPr>
            <w:tcW w:w="1981" w:type="dxa"/>
            <w:vAlign w:val="center"/>
          </w:tcPr>
          <w:p w14:paraId="74C4F243" w14:textId="77777777" w:rsidR="00F05988" w:rsidRDefault="00F05988" w:rsidP="009537BC">
            <w:pPr>
              <w:jc w:val="both"/>
            </w:pPr>
            <w:r>
              <w:t>AssemblyInfo</w:t>
            </w:r>
            <w:r w:rsidRPr="003D051A">
              <w:t>.</w:t>
            </w:r>
            <w:r>
              <w:t>cs</w:t>
            </w:r>
            <w:r w:rsidRPr="003D051A">
              <w:t xml:space="preserve"> конфликтовал с </w:t>
            </w:r>
            <w:r>
              <w:t>SDK</w:t>
            </w:r>
            <w:r w:rsidRPr="003D051A">
              <w:t>-проектом</w:t>
            </w:r>
          </w:p>
        </w:tc>
        <w:tc>
          <w:tcPr>
            <w:tcW w:w="1981" w:type="dxa"/>
            <w:vAlign w:val="center"/>
          </w:tcPr>
          <w:p w14:paraId="428EE75B" w14:textId="77777777" w:rsidR="00F05988" w:rsidRDefault="00F05988" w:rsidP="009537BC">
            <w:pPr>
              <w:jc w:val="both"/>
            </w:pPr>
            <w:r w:rsidRPr="003D051A">
              <w:t xml:space="preserve">Удалён </w:t>
            </w:r>
            <w:r>
              <w:t>AssemblyInfo</w:t>
            </w:r>
            <w:r w:rsidRPr="003D051A">
              <w:t>.</w:t>
            </w:r>
            <w:r>
              <w:t>cs</w:t>
            </w:r>
            <w:r w:rsidRPr="003D051A">
              <w:t>; метаданные перенесены в .</w:t>
            </w:r>
            <w:r>
              <w:t>csproj</w:t>
            </w:r>
          </w:p>
        </w:tc>
        <w:tc>
          <w:tcPr>
            <w:tcW w:w="1981" w:type="dxa"/>
            <w:vAlign w:val="center"/>
          </w:tcPr>
          <w:p w14:paraId="7F4E6100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6439E587" w14:textId="77777777" w:rsidTr="009537BC">
        <w:tc>
          <w:tcPr>
            <w:tcW w:w="1981" w:type="dxa"/>
            <w:vAlign w:val="center"/>
          </w:tcPr>
          <w:p w14:paraId="0E64E0AC" w14:textId="77777777" w:rsidR="00F05988" w:rsidRDefault="00F05988" w:rsidP="009537BC">
            <w:pPr>
              <w:jc w:val="both"/>
            </w:pPr>
            <w:r>
              <w:lastRenderedPageBreak/>
              <w:t>3-08</w:t>
            </w:r>
          </w:p>
        </w:tc>
        <w:tc>
          <w:tcPr>
            <w:tcW w:w="1981" w:type="dxa"/>
            <w:vAlign w:val="center"/>
          </w:tcPr>
          <w:p w14:paraId="4F0BE041" w14:textId="77777777" w:rsidR="00F05988" w:rsidRPr="00F05988" w:rsidRDefault="00F05988" w:rsidP="009537BC">
            <w:pPr>
              <w:jc w:val="both"/>
              <w:rPr>
                <w:lang w:val="en-US"/>
              </w:rPr>
            </w:pPr>
            <w:r>
              <w:t>Ошибка</w:t>
            </w:r>
            <w:r w:rsidRPr="00F05988">
              <w:rPr>
                <w:lang w:val="en-US"/>
              </w:rPr>
              <w:t xml:space="preserve"> CS0234 (Microsoft.OpenApi.Models)</w:t>
            </w:r>
          </w:p>
        </w:tc>
        <w:tc>
          <w:tcPr>
            <w:tcW w:w="1981" w:type="dxa"/>
            <w:vAlign w:val="center"/>
          </w:tcPr>
          <w:p w14:paraId="15A6F92E" w14:textId="77777777" w:rsidR="00F05988" w:rsidRDefault="00F05988" w:rsidP="009537BC">
            <w:pPr>
              <w:jc w:val="both"/>
            </w:pPr>
            <w:r w:rsidRPr="003D051A">
              <w:t xml:space="preserve">Несовместимость версий </w:t>
            </w:r>
            <w:r>
              <w:t>Swashbuckle</w:t>
            </w:r>
            <w:r w:rsidRPr="003D051A">
              <w:t xml:space="preserve"> / </w:t>
            </w:r>
            <w:r>
              <w:t>OpenApi</w:t>
            </w:r>
            <w:r w:rsidRPr="003D051A">
              <w:t xml:space="preserve"> на .</w:t>
            </w:r>
            <w:r>
              <w:t>NET</w:t>
            </w:r>
            <w:r w:rsidRPr="003D051A">
              <w:t xml:space="preserve"> 10</w:t>
            </w:r>
          </w:p>
        </w:tc>
        <w:tc>
          <w:tcPr>
            <w:tcW w:w="1981" w:type="dxa"/>
            <w:vAlign w:val="center"/>
          </w:tcPr>
          <w:p w14:paraId="41B20BD7" w14:textId="77777777" w:rsidR="00F05988" w:rsidRDefault="00F05988" w:rsidP="009537BC">
            <w:pPr>
              <w:jc w:val="both"/>
            </w:pPr>
            <w:r w:rsidRPr="003D051A">
              <w:t xml:space="preserve">Явная ссылка </w:t>
            </w:r>
            <w:r>
              <w:t>Microsoft</w:t>
            </w:r>
            <w:r w:rsidRPr="003D051A">
              <w:t>.</w:t>
            </w:r>
            <w:r>
              <w:t>OpenApi</w:t>
            </w:r>
            <w:r w:rsidRPr="003D051A">
              <w:t xml:space="preserve"> 1.6.22 + </w:t>
            </w:r>
            <w:r>
              <w:t>Swashbuckle</w:t>
            </w:r>
            <w:r w:rsidRPr="003D051A">
              <w:t xml:space="preserve"> 6.9.0</w:t>
            </w:r>
          </w:p>
        </w:tc>
        <w:tc>
          <w:tcPr>
            <w:tcW w:w="1981" w:type="dxa"/>
            <w:vAlign w:val="center"/>
          </w:tcPr>
          <w:p w14:paraId="667CFE6F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294D75A4" w14:textId="77777777" w:rsidTr="009537BC">
        <w:tc>
          <w:tcPr>
            <w:tcW w:w="1981" w:type="dxa"/>
            <w:vAlign w:val="center"/>
          </w:tcPr>
          <w:p w14:paraId="1C2759E4" w14:textId="77777777" w:rsidR="00F05988" w:rsidRDefault="00F05988" w:rsidP="009537BC">
            <w:pPr>
              <w:jc w:val="both"/>
            </w:pPr>
            <w:r>
              <w:t>3-09</w:t>
            </w:r>
          </w:p>
        </w:tc>
        <w:tc>
          <w:tcPr>
            <w:tcW w:w="1981" w:type="dxa"/>
            <w:vAlign w:val="center"/>
          </w:tcPr>
          <w:p w14:paraId="2CB03E3F" w14:textId="77777777" w:rsidR="00F05988" w:rsidRDefault="00F05988" w:rsidP="009537BC">
            <w:pPr>
              <w:jc w:val="both"/>
            </w:pPr>
            <w:r w:rsidRPr="003D051A">
              <w:t>В ТЗ/</w:t>
            </w:r>
            <w:r>
              <w:t>ER</w:t>
            </w:r>
            <w:r w:rsidRPr="003D051A">
              <w:t xml:space="preserve"> не была явно описана таблица скидок</w:t>
            </w:r>
          </w:p>
        </w:tc>
        <w:tc>
          <w:tcPr>
            <w:tcW w:w="1981" w:type="dxa"/>
            <w:vAlign w:val="center"/>
          </w:tcPr>
          <w:p w14:paraId="0050B621" w14:textId="77777777" w:rsidR="00F05988" w:rsidRDefault="00F05988" w:rsidP="009537BC">
            <w:pPr>
              <w:jc w:val="both"/>
            </w:pPr>
            <w:r>
              <w:t>Документация отставала от реализации</w:t>
            </w:r>
          </w:p>
        </w:tc>
        <w:tc>
          <w:tcPr>
            <w:tcW w:w="1981" w:type="dxa"/>
            <w:vAlign w:val="center"/>
          </w:tcPr>
          <w:p w14:paraId="3367CF27" w14:textId="77777777" w:rsidR="00F05988" w:rsidRDefault="00F05988" w:rsidP="009537BC">
            <w:pPr>
              <w:jc w:val="both"/>
            </w:pPr>
            <w:r w:rsidRPr="003D051A">
              <w:t>СкидкаКлиента (</w:t>
            </w:r>
            <w:r>
              <w:t>CustomerDiscount</w:t>
            </w:r>
            <w:r w:rsidRPr="003D051A">
              <w:t xml:space="preserve">) и </w:t>
            </w:r>
            <w:r>
              <w:t>v</w:t>
            </w:r>
            <w:r w:rsidRPr="003D051A">
              <w:t>_</w:t>
            </w:r>
            <w:r>
              <w:t>ClientOrderAnalysis</w:t>
            </w:r>
            <w:r w:rsidRPr="003D051A">
              <w:t xml:space="preserve"> внесены в </w:t>
            </w:r>
            <w:r>
              <w:t>ER</w:t>
            </w:r>
            <w:r w:rsidRPr="003D051A">
              <w:t xml:space="preserve"> и раздел 3 отчёта</w:t>
            </w:r>
          </w:p>
        </w:tc>
        <w:tc>
          <w:tcPr>
            <w:tcW w:w="1981" w:type="dxa"/>
            <w:vAlign w:val="center"/>
          </w:tcPr>
          <w:p w14:paraId="3082E9BB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54C44061" w14:textId="77777777" w:rsidTr="009537BC">
        <w:tc>
          <w:tcPr>
            <w:tcW w:w="1981" w:type="dxa"/>
            <w:vAlign w:val="center"/>
          </w:tcPr>
          <w:p w14:paraId="1BA6CBBA" w14:textId="77777777" w:rsidR="00F05988" w:rsidRDefault="00F05988" w:rsidP="009537BC">
            <w:pPr>
              <w:jc w:val="both"/>
            </w:pPr>
            <w:r>
              <w:t>3-10</w:t>
            </w:r>
          </w:p>
        </w:tc>
        <w:tc>
          <w:tcPr>
            <w:tcW w:w="1981" w:type="dxa"/>
            <w:vAlign w:val="center"/>
          </w:tcPr>
          <w:p w14:paraId="68E26C6B" w14:textId="77777777" w:rsidR="00F05988" w:rsidRDefault="00F05988" w:rsidP="009537BC">
            <w:pPr>
              <w:jc w:val="both"/>
            </w:pPr>
            <w:r w:rsidRPr="003D051A">
              <w:t>Пароли в документации могли фигурировать как «открытый текст»</w:t>
            </w:r>
          </w:p>
        </w:tc>
        <w:tc>
          <w:tcPr>
            <w:tcW w:w="1981" w:type="dxa"/>
            <w:vAlign w:val="center"/>
          </w:tcPr>
          <w:p w14:paraId="51663A82" w14:textId="77777777" w:rsidR="00F05988" w:rsidRDefault="00F05988" w:rsidP="009537BC">
            <w:pPr>
              <w:jc w:val="both"/>
            </w:pPr>
            <w:r>
              <w:t>Черновик отчёта</w:t>
            </w:r>
          </w:p>
        </w:tc>
        <w:tc>
          <w:tcPr>
            <w:tcW w:w="1981" w:type="dxa"/>
            <w:vAlign w:val="center"/>
          </w:tcPr>
          <w:p w14:paraId="59DF6DCF" w14:textId="77777777" w:rsidR="00F05988" w:rsidRDefault="00F05988" w:rsidP="009537BC">
            <w:pPr>
              <w:jc w:val="both"/>
            </w:pPr>
            <w:r w:rsidRPr="003D051A">
              <w:t xml:space="preserve">В отчётах указаны только логины; хранение — </w:t>
            </w:r>
            <w:r>
              <w:t>SHA</w:t>
            </w:r>
            <w:r w:rsidRPr="003D051A">
              <w:t xml:space="preserve">-256 + соль в таблице </w:t>
            </w:r>
            <w:r>
              <w:t>User</w:t>
            </w:r>
          </w:p>
        </w:tc>
        <w:tc>
          <w:tcPr>
            <w:tcW w:w="1981" w:type="dxa"/>
            <w:vAlign w:val="center"/>
          </w:tcPr>
          <w:p w14:paraId="6B847D35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  <w:tr w:rsidR="00F05988" w14:paraId="2F78FAD4" w14:textId="77777777" w:rsidTr="009537BC">
        <w:tc>
          <w:tcPr>
            <w:tcW w:w="1981" w:type="dxa"/>
            <w:vAlign w:val="center"/>
          </w:tcPr>
          <w:p w14:paraId="07E6B943" w14:textId="77777777" w:rsidR="00F05988" w:rsidRDefault="00F05988" w:rsidP="009537BC">
            <w:pPr>
              <w:jc w:val="both"/>
            </w:pPr>
            <w:r>
              <w:t>3-11</w:t>
            </w:r>
          </w:p>
        </w:tc>
        <w:tc>
          <w:tcPr>
            <w:tcW w:w="1981" w:type="dxa"/>
            <w:vAlign w:val="center"/>
          </w:tcPr>
          <w:p w14:paraId="395DE1A8" w14:textId="77777777" w:rsidR="00F05988" w:rsidRDefault="00F05988" w:rsidP="009537BC">
            <w:pPr>
              <w:jc w:val="both"/>
            </w:pPr>
            <w:r w:rsidRPr="003D051A">
              <w:t>Строка подключения указывала неверный сервер</w:t>
            </w:r>
          </w:p>
        </w:tc>
        <w:tc>
          <w:tcPr>
            <w:tcW w:w="1981" w:type="dxa"/>
            <w:vAlign w:val="center"/>
          </w:tcPr>
          <w:p w14:paraId="61A6CB36" w14:textId="77777777" w:rsidR="00F05988" w:rsidRDefault="00F05988" w:rsidP="009537BC">
            <w:pPr>
              <w:jc w:val="both"/>
            </w:pPr>
            <w:r w:rsidRPr="003D051A">
              <w:t>Смена стенда (209-</w:t>
            </w:r>
            <w:r>
              <w:t>U</w:t>
            </w:r>
            <w:r w:rsidRPr="003D051A">
              <w:t xml:space="preserve"> → </w:t>
            </w:r>
            <w:r>
              <w:t>HOME</w:t>
            </w:r>
            <w:r w:rsidRPr="003D051A">
              <w:t>-</w:t>
            </w:r>
            <w:r>
              <w:t>PC</w:t>
            </w:r>
            <w:r w:rsidRPr="003D051A">
              <w:t>)</w:t>
            </w:r>
          </w:p>
        </w:tc>
        <w:tc>
          <w:tcPr>
            <w:tcW w:w="1981" w:type="dxa"/>
            <w:vAlign w:val="center"/>
          </w:tcPr>
          <w:p w14:paraId="56CEC702" w14:textId="77777777" w:rsidR="00F05988" w:rsidRPr="00F05988" w:rsidRDefault="00F05988" w:rsidP="009537BC">
            <w:pPr>
              <w:jc w:val="both"/>
              <w:rPr>
                <w:lang w:val="en-US"/>
              </w:rPr>
            </w:pPr>
            <w:r>
              <w:t>Единая</w:t>
            </w:r>
            <w:r w:rsidRPr="00F05988">
              <w:rPr>
                <w:lang w:val="en-US"/>
              </w:rPr>
              <w:t xml:space="preserve"> </w:t>
            </w:r>
            <w:r>
              <w:t>строка</w:t>
            </w:r>
            <w:r w:rsidRPr="00F05988">
              <w:rPr>
                <w:lang w:val="en-US"/>
              </w:rPr>
              <w:t xml:space="preserve">: HOME-PC\SQLEXPRESS, Integrated Security=True </w:t>
            </w:r>
            <w:r>
              <w:t>в</w:t>
            </w:r>
            <w:r w:rsidRPr="00F05988">
              <w:rPr>
                <w:lang w:val="en-US"/>
              </w:rPr>
              <w:t xml:space="preserve"> API </w:t>
            </w:r>
            <w:r>
              <w:t>и</w:t>
            </w:r>
            <w:r w:rsidRPr="00F05988">
              <w:rPr>
                <w:lang w:val="en-US"/>
              </w:rPr>
              <w:t xml:space="preserve"> Client</w:t>
            </w:r>
          </w:p>
        </w:tc>
        <w:tc>
          <w:tcPr>
            <w:tcW w:w="1981" w:type="dxa"/>
            <w:vAlign w:val="center"/>
          </w:tcPr>
          <w:p w14:paraId="55B5833F" w14:textId="77777777" w:rsidR="00F05988" w:rsidRDefault="00F05988" w:rsidP="009537BC">
            <w:pPr>
              <w:jc w:val="both"/>
            </w:pPr>
            <w:r>
              <w:t>устранено</w:t>
            </w:r>
          </w:p>
        </w:tc>
      </w:tr>
    </w:tbl>
    <w:p w14:paraId="4F3B62EB" w14:textId="77777777" w:rsidR="00F05988" w:rsidRPr="003D051A" w:rsidRDefault="00F05988" w:rsidP="00F05988">
      <w:pPr>
        <w:spacing w:before="200" w:after="120"/>
      </w:pPr>
    </w:p>
    <w:p w14:paraId="344EAB49" w14:textId="77777777" w:rsidR="00F05988" w:rsidRPr="00BB2CAD" w:rsidRDefault="00F05988" w:rsidP="00F05988">
      <w:pPr>
        <w:pStyle w:val="1"/>
        <w:ind w:left="851"/>
        <w:rPr>
          <w:sz w:val="24"/>
          <w:szCs w:val="14"/>
        </w:rPr>
      </w:pPr>
      <w:r w:rsidRPr="00BB2CAD">
        <w:rPr>
          <w:sz w:val="24"/>
          <w:szCs w:val="14"/>
        </w:rPr>
        <w:t>11.3. Верификация устранения</w:t>
      </w:r>
    </w:p>
    <w:p w14:paraId="490DE829" w14:textId="77777777" w:rsidR="00F05988" w:rsidRPr="00BB2CAD" w:rsidRDefault="00F05988" w:rsidP="00F05988">
      <w:r w:rsidRPr="00BB2CAD">
        <w:t>После внесения исправлений повторно выполнены:</w:t>
      </w:r>
    </w:p>
    <w:p w14:paraId="3590422A" w14:textId="77777777" w:rsidR="00F05988" w:rsidRPr="00BB2CAD" w:rsidRDefault="00F05988" w:rsidP="00F05988">
      <w:r w:rsidRPr="00BB2CAD">
        <w:t>• тесты TC-02…TC-13 (все пройдены);</w:t>
      </w:r>
    </w:p>
    <w:p w14:paraId="7A4713DB" w14:textId="77777777" w:rsidR="00F05988" w:rsidRPr="00BB2CAD" w:rsidRDefault="00F05988" w:rsidP="00F05988">
      <w:r w:rsidRPr="00BB2CAD">
        <w:t>• экспертные сценарии ЭТ-01…ЭТ-06 (все пройдены);</w:t>
      </w:r>
    </w:p>
    <w:p w14:paraId="13D1A728" w14:textId="77777777" w:rsidR="00F05988" w:rsidRPr="00BB2CAD" w:rsidRDefault="00F05988" w:rsidP="00F05988">
      <w:r w:rsidRPr="00BB2CAD">
        <w:t>• повторный статический анализ SonarLint — предупреждения CA2000/CA2100/CA2213 в исправленных модулях отсутствуют;</w:t>
      </w:r>
    </w:p>
    <w:p w14:paraId="6D0660E7" w14:textId="77777777" w:rsidR="00F05988" w:rsidRPr="00BB2CAD" w:rsidRDefault="00F05988" w:rsidP="00F05988">
      <w:r w:rsidRPr="00BB2CAD">
        <w:t>• регенерация документации (Разделы 2, 3) — приведена в соответствие реализации.</w:t>
      </w:r>
    </w:p>
    <w:p w14:paraId="28C060AD" w14:textId="77777777" w:rsidR="00F05988" w:rsidRPr="00BB2CAD" w:rsidRDefault="00F05988" w:rsidP="00F05988">
      <w:pPr>
        <w:pStyle w:val="1"/>
        <w:ind w:left="851"/>
        <w:rPr>
          <w:sz w:val="24"/>
          <w:szCs w:val="14"/>
        </w:rPr>
      </w:pPr>
      <w:r w:rsidRPr="00BB2CAD">
        <w:rPr>
          <w:sz w:val="24"/>
          <w:szCs w:val="14"/>
        </w:rPr>
        <w:t>11.4. Выводы по разделу</w:t>
      </w:r>
    </w:p>
    <w:p w14:paraId="77498FE8" w14:textId="77777777" w:rsidR="00F05988" w:rsidRPr="00BB2CAD" w:rsidRDefault="00F05988" w:rsidP="00F05988">
      <w:r w:rsidRPr="00BB2CAD">
        <w:t>Выявлено и устранено 11 замечаний трёх категорий: ошибки кода (З-02…З-05), производительность (З-06), документация и данные (З-01, З-07, З-08). Все исправления верифицированы повторным тестированием; регрессий не выявлено.</w:t>
      </w:r>
    </w:p>
    <w:p w14:paraId="5C22A6EC" w14:textId="77777777" w:rsidR="00F05988" w:rsidRPr="003D051A" w:rsidRDefault="00F05988" w:rsidP="00F05988">
      <w:pPr>
        <w:spacing w:after="80"/>
        <w:ind w:firstLine="709"/>
      </w:pPr>
    </w:p>
    <w:p w14:paraId="0C0672DA" w14:textId="4B6FC965" w:rsidR="00F814F2" w:rsidRPr="00F05988" w:rsidRDefault="00F814F2" w:rsidP="00F05988"/>
    <w:sectPr w:rsidR="00F814F2" w:rsidRPr="00F05988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9C4D6" w14:textId="77777777" w:rsidR="0076491A" w:rsidRDefault="0076491A" w:rsidP="00F52381">
      <w:r>
        <w:separator/>
      </w:r>
    </w:p>
  </w:endnote>
  <w:endnote w:type="continuationSeparator" w:id="0">
    <w:p w14:paraId="7227E118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26FC2" w14:textId="0EE8857C" w:rsidR="00744733" w:rsidRDefault="00744733">
    <w:pPr>
      <w:pStyle w:val="a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0F7A071C" wp14:editId="576F6F3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67035E7A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90AC46E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D1EB149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7D842AFD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2721436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D7E2F7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EFA585" w14:textId="54F29C3C" w:rsidR="00744733" w:rsidRPr="008A2A0D" w:rsidRDefault="00744733" w:rsidP="008A2A0D">
                                  <w:pPr>
                                    <w:pStyle w:val="a4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CD34DF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0ADCFA2" w14:textId="77777777" w:rsidR="00744733" w:rsidRPr="003E4619" w:rsidRDefault="00744733" w:rsidP="0035587C">
                                  <w:pPr>
                                    <w:pStyle w:val="a4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18A01A1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74C6C5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9E5801B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70434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1D0FE57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9BA0E6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C71AC6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3E5AEED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4EB13B4B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6D4E8F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6BB252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0A4BC9E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E4E885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B8F81B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12E9B8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9CFD61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3C89E9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7A071C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67035E7A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90AC46E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D1EB149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7D842AFD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2721436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D7E2F7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CEFA585" w14:textId="54F29C3C" w:rsidR="00744733" w:rsidRPr="008A2A0D" w:rsidRDefault="00744733" w:rsidP="008A2A0D">
                            <w:pPr>
                              <w:pStyle w:val="a4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CD34DF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0ADCFA2" w14:textId="77777777" w:rsidR="00744733" w:rsidRPr="003E4619" w:rsidRDefault="00744733" w:rsidP="0035587C">
                            <w:pPr>
                              <w:pStyle w:val="a4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18A01A1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74C6C5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9E5801B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70434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1D0FE57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9BA0E6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C71AC6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3E5AEED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4EB13B4B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66D4E8F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A6BB252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0A4BC9E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E4E885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B8F81B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512E9B8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19CFD61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03C89E9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8AD03" w14:textId="77777777" w:rsidR="0076491A" w:rsidRDefault="0076491A" w:rsidP="00F52381">
      <w:r>
        <w:separator/>
      </w:r>
    </w:p>
  </w:footnote>
  <w:footnote w:type="continuationSeparator" w:id="0">
    <w:p w14:paraId="790FA4C8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B306B3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5"/>
  </w:num>
  <w:num w:numId="3" w16cid:durableId="1935164237">
    <w:abstractNumId w:val="20"/>
  </w:num>
  <w:num w:numId="4" w16cid:durableId="1724019671">
    <w:abstractNumId w:val="10"/>
  </w:num>
  <w:num w:numId="5" w16cid:durableId="1557886358">
    <w:abstractNumId w:val="12"/>
  </w:num>
  <w:num w:numId="6" w16cid:durableId="193545811">
    <w:abstractNumId w:val="4"/>
  </w:num>
  <w:num w:numId="7" w16cid:durableId="941649917">
    <w:abstractNumId w:val="22"/>
  </w:num>
  <w:num w:numId="8" w16cid:durableId="1634677223">
    <w:abstractNumId w:val="13"/>
  </w:num>
  <w:num w:numId="9" w16cid:durableId="349334808">
    <w:abstractNumId w:val="11"/>
  </w:num>
  <w:num w:numId="10" w16cid:durableId="840513040">
    <w:abstractNumId w:val="5"/>
  </w:num>
  <w:num w:numId="11" w16cid:durableId="1552426685">
    <w:abstractNumId w:val="16"/>
  </w:num>
  <w:num w:numId="12" w16cid:durableId="1898776909">
    <w:abstractNumId w:val="8"/>
  </w:num>
  <w:num w:numId="13" w16cid:durableId="770662872">
    <w:abstractNumId w:val="17"/>
  </w:num>
  <w:num w:numId="14" w16cid:durableId="765925647">
    <w:abstractNumId w:val="19"/>
  </w:num>
  <w:num w:numId="15" w16cid:durableId="652174264">
    <w:abstractNumId w:val="2"/>
  </w:num>
  <w:num w:numId="16" w16cid:durableId="816146512">
    <w:abstractNumId w:val="21"/>
  </w:num>
  <w:num w:numId="17" w16cid:durableId="295911391">
    <w:abstractNumId w:val="23"/>
  </w:num>
  <w:num w:numId="18" w16cid:durableId="2066945481">
    <w:abstractNumId w:val="6"/>
  </w:num>
  <w:num w:numId="19" w16cid:durableId="889003295">
    <w:abstractNumId w:val="14"/>
  </w:num>
  <w:num w:numId="20" w16cid:durableId="1152409720">
    <w:abstractNumId w:val="9"/>
  </w:num>
  <w:num w:numId="21" w16cid:durableId="1443454361">
    <w:abstractNumId w:val="18"/>
  </w:num>
  <w:num w:numId="22" w16cid:durableId="906375210">
    <w:abstractNumId w:val="3"/>
  </w:num>
  <w:num w:numId="23" w16cid:durableId="1616981231">
    <w:abstractNumId w:val="7"/>
  </w:num>
  <w:num w:numId="24" w16cid:durableId="91405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06592"/>
    <w:rsid w:val="00010029"/>
    <w:rsid w:val="00050ED2"/>
    <w:rsid w:val="000673A9"/>
    <w:rsid w:val="00071097"/>
    <w:rsid w:val="00083F31"/>
    <w:rsid w:val="000911C1"/>
    <w:rsid w:val="00091231"/>
    <w:rsid w:val="000936D0"/>
    <w:rsid w:val="00093C67"/>
    <w:rsid w:val="000A1FD0"/>
    <w:rsid w:val="000A50F3"/>
    <w:rsid w:val="000A582A"/>
    <w:rsid w:val="000A7EDE"/>
    <w:rsid w:val="000C2338"/>
    <w:rsid w:val="000D4456"/>
    <w:rsid w:val="000E6C7E"/>
    <w:rsid w:val="000F164D"/>
    <w:rsid w:val="000F6D22"/>
    <w:rsid w:val="0010528A"/>
    <w:rsid w:val="00111B31"/>
    <w:rsid w:val="00125234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213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12054"/>
    <w:rsid w:val="00514BFF"/>
    <w:rsid w:val="0052762D"/>
    <w:rsid w:val="0053073B"/>
    <w:rsid w:val="00531D78"/>
    <w:rsid w:val="0056566D"/>
    <w:rsid w:val="00581E65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3B29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183B"/>
    <w:rsid w:val="008529DB"/>
    <w:rsid w:val="00860045"/>
    <w:rsid w:val="0086545F"/>
    <w:rsid w:val="008727E0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8F75E2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25CB"/>
    <w:rsid w:val="009A3384"/>
    <w:rsid w:val="009A5532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34DE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2A9"/>
    <w:rsid w:val="00BC5A12"/>
    <w:rsid w:val="00BD0911"/>
    <w:rsid w:val="00BE2261"/>
    <w:rsid w:val="00BE5CB7"/>
    <w:rsid w:val="00BF0EB8"/>
    <w:rsid w:val="00BF39AA"/>
    <w:rsid w:val="00BF7809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CB79E2"/>
    <w:rsid w:val="00CD1141"/>
    <w:rsid w:val="00CD34DF"/>
    <w:rsid w:val="00CE3243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05988"/>
    <w:rsid w:val="00F113D3"/>
    <w:rsid w:val="00F274BE"/>
    <w:rsid w:val="00F33D87"/>
    <w:rsid w:val="00F47B04"/>
    <w:rsid w:val="00F52381"/>
    <w:rsid w:val="00F5613D"/>
    <w:rsid w:val="00F56B17"/>
    <w:rsid w:val="00F64844"/>
    <w:rsid w:val="00F76F33"/>
    <w:rsid w:val="00F814F2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36FA5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5">
    <w:name w:val="Листинг программы"/>
    <w:pPr>
      <w:suppressAutoHyphens/>
      <w:ind w:firstLine="851"/>
    </w:pPr>
    <w:rPr>
      <w:noProof/>
    </w:rPr>
  </w:style>
  <w:style w:type="character" w:styleId="a6">
    <w:name w:val="page number"/>
    <w:basedOn w:val="a1"/>
  </w:style>
  <w:style w:type="paragraph" w:styleId="a7">
    <w:name w:val="Body Text"/>
    <w:basedOn w:val="a0"/>
    <w:pPr>
      <w:jc w:val="both"/>
    </w:pPr>
    <w:rPr>
      <w:spacing w:val="-7"/>
      <w:sz w:val="28"/>
    </w:rPr>
  </w:style>
  <w:style w:type="paragraph" w:styleId="a8">
    <w:name w:val="header"/>
    <w:basedOn w:val="a0"/>
    <w:link w:val="a9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52381"/>
  </w:style>
  <w:style w:type="paragraph" w:styleId="aa">
    <w:name w:val="footer"/>
    <w:basedOn w:val="a0"/>
    <w:link w:val="ab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c">
    <w:name w:val="Balloon Text"/>
    <w:basedOn w:val="a0"/>
    <w:link w:val="ad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e">
    <w:name w:val="Table Grid"/>
    <w:basedOn w:val="a2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05BC9"/>
    <w:rPr>
      <w:color w:val="0563C1" w:themeColor="hyperlink"/>
      <w:u w:val="single"/>
    </w:rPr>
  </w:style>
  <w:style w:type="paragraph" w:styleId="af0">
    <w:name w:val="List Paragraph"/>
    <w:basedOn w:val="a0"/>
    <w:uiPriority w:val="34"/>
    <w:qFormat/>
    <w:rsid w:val="000A1FD0"/>
    <w:pPr>
      <w:ind w:left="708"/>
    </w:pPr>
  </w:style>
  <w:style w:type="paragraph" w:styleId="af1">
    <w:name w:val="Normal (Web)"/>
    <w:basedOn w:val="a0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1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  <w:style w:type="paragraph" w:styleId="a">
    <w:name w:val="List Bullet"/>
    <w:basedOn w:val="a0"/>
    <w:uiPriority w:val="99"/>
    <w:unhideWhenUsed/>
    <w:rsid w:val="00F05988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377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11. Устранение замечаний по документации</dc:title>
  <dc:subject>??????? ???????? ?? ??.06 ?????????????? ?????????????? ???????</dc:subject>
  <dc:creator/>
  <cp:keywords/>
  <cp:lastModifiedBy>charka</cp:lastModifiedBy>
  <cp:revision>44</cp:revision>
  <cp:lastPrinted>2022-04-06T09:43:00Z</cp:lastPrinted>
  <dcterms:created xsi:type="dcterms:W3CDTF">2024-04-17T08:31:00Z</dcterms:created>
  <dcterms:modified xsi:type="dcterms:W3CDTF">2026-10-15T02:31:00Z</dcterms:modified>
</cp:coreProperties>
</file>