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E67E5" w14:textId="77777777" w:rsidR="00DF2126" w:rsidRPr="00DF2126" w:rsidRDefault="00DF2126" w:rsidP="00DF2126">
      <w:pPr>
        <w:jc w:val="center"/>
        <w:rPr>
          <w:b/>
          <w:sz w:val="28"/>
          <w:szCs w:val="28"/>
        </w:rPr>
      </w:pPr>
      <w:r w:rsidRPr="00DF2126">
        <w:rPr>
          <w:b/>
          <w:sz w:val="28"/>
          <w:szCs w:val="28"/>
        </w:rPr>
        <w:t>Практическая работа. Раздел 12</w:t>
      </w:r>
    </w:p>
    <w:p w14:paraId="27187C36" w14:textId="77777777" w:rsidR="00DF2126" w:rsidRPr="00DF2126" w:rsidRDefault="00DF2126" w:rsidP="00DF2126">
      <w:pPr>
        <w:rPr>
          <w:szCs w:val="22"/>
        </w:rPr>
      </w:pPr>
      <w:r w:rsidRPr="00DF2126">
        <w:rPr>
          <w:szCs w:val="22"/>
        </w:rPr>
        <w:t>Тема: Оценка качества и надёжности системы. Дифференцированный зачёт.</w:t>
      </w:r>
    </w:p>
    <w:p w14:paraId="7161D91D" w14:textId="084B5B8D" w:rsidR="00DF2126" w:rsidRPr="00DF2126" w:rsidRDefault="00DF2126" w:rsidP="00DF2126">
      <w:pPr>
        <w:rPr>
          <w:szCs w:val="22"/>
        </w:rPr>
      </w:pPr>
      <w:r w:rsidRPr="00DF2126">
        <w:rPr>
          <w:szCs w:val="22"/>
        </w:rPr>
        <w:t>Цели: провести проверку функционирования ИС, заполнить протоколы оценки, подготовить и защитить итоговый отчёт.</w:t>
      </w:r>
    </w:p>
    <w:p w14:paraId="01BCCC30" w14:textId="77777777" w:rsidR="00DF2126" w:rsidRPr="00DF2126" w:rsidRDefault="00DF2126" w:rsidP="00DF2126">
      <w:pPr>
        <w:rPr>
          <w:bCs/>
          <w:szCs w:val="22"/>
        </w:rPr>
      </w:pPr>
      <w:r w:rsidRPr="00DF2126">
        <w:rPr>
          <w:bCs/>
          <w:szCs w:val="22"/>
        </w:rPr>
        <w:t>Вариант 11: Цех корпусной мебели</w:t>
      </w:r>
    </w:p>
    <w:p w14:paraId="42F2081B" w14:textId="77777777" w:rsidR="00DF2126" w:rsidRPr="00DF2126" w:rsidRDefault="00DF2126" w:rsidP="00DF2126">
      <w:pPr>
        <w:rPr>
          <w:bCs/>
          <w:szCs w:val="22"/>
        </w:rPr>
      </w:pPr>
      <w:r w:rsidRPr="00DF2126">
        <w:rPr>
          <w:bCs/>
          <w:szCs w:val="22"/>
        </w:rPr>
        <w:t>12.1. Выполненные работы</w:t>
      </w:r>
    </w:p>
    <w:tbl>
      <w:tblPr>
        <w:tblStyle w:val="ad"/>
        <w:tblW w:w="10116" w:type="dxa"/>
        <w:tblLook w:val="04A0" w:firstRow="1" w:lastRow="0" w:firstColumn="1" w:lastColumn="0" w:noHBand="0" w:noVBand="1"/>
      </w:tblPr>
      <w:tblGrid>
        <w:gridCol w:w="5058"/>
        <w:gridCol w:w="5058"/>
      </w:tblGrid>
      <w:tr w:rsidR="00DF2126" w:rsidRPr="00DF2126" w14:paraId="2E8C9BEF" w14:textId="77777777" w:rsidTr="00DF2126">
        <w:trPr>
          <w:trHeight w:val="2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DD644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Раздел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1D31C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Результат</w:t>
            </w:r>
          </w:p>
        </w:tc>
      </w:tr>
      <w:tr w:rsidR="00DF2126" w:rsidRPr="00DF2126" w14:paraId="626F9434" w14:textId="77777777" w:rsidTr="00DF2126">
        <w:trPr>
          <w:trHeight w:val="259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6F398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1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BEAE8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>Анализ предметной области цеха корпусной мебели выполнен</w:t>
            </w:r>
          </w:p>
        </w:tc>
      </w:tr>
      <w:tr w:rsidR="00DF2126" w:rsidRPr="00DF2126" w14:paraId="589AC41D" w14:textId="77777777" w:rsidTr="00DF2126">
        <w:trPr>
          <w:trHeight w:val="2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58B7E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2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5639A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>ТЗ на ИС «Цех корпусной мебели» разработано</w:t>
            </w:r>
          </w:p>
        </w:tc>
      </w:tr>
      <w:tr w:rsidR="00DF2126" w:rsidRPr="00DF2126" w14:paraId="73A3231E" w14:textId="77777777" w:rsidTr="00DF2126">
        <w:trPr>
          <w:trHeight w:val="2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7D14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3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53B5D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  <w:lang w:val="en-US"/>
              </w:rPr>
              <w:t>ER</w:t>
            </w:r>
            <w:r w:rsidRPr="00DF2126">
              <w:rPr>
                <w:bCs/>
                <w:szCs w:val="22"/>
              </w:rPr>
              <w:t>-диаграмма из 11 таблиц в 3НФ спроектирована</w:t>
            </w:r>
          </w:p>
        </w:tc>
      </w:tr>
      <w:tr w:rsidR="00DF2126" w:rsidRPr="00DF2126" w14:paraId="15EF4C68" w14:textId="77777777" w:rsidTr="00DF2126">
        <w:trPr>
          <w:trHeight w:val="716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728EA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4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96BF4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БД TsehMebeliDB создана в MS SQL Server (HOME-PC\SQLEXPRESS): таблицы, ограничения, индексы, seed-данные, представления и процедуры</w:t>
            </w:r>
          </w:p>
        </w:tc>
      </w:tr>
      <w:tr w:rsidR="00DF2126" w:rsidRPr="00DF2126" w14:paraId="0A42FAEA" w14:textId="77777777" w:rsidTr="00DF2126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2E051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5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42F2F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 xml:space="preserve">Ошибки кодирования выявлены и исправлены (протокол замечаний: </w:t>
            </w:r>
            <w:r w:rsidRPr="00DF2126">
              <w:rPr>
                <w:bCs/>
                <w:szCs w:val="22"/>
                <w:lang w:val="en-US"/>
              </w:rPr>
              <w:t>SQL</w:t>
            </w:r>
            <w:r w:rsidRPr="00DF2126">
              <w:rPr>
                <w:bCs/>
                <w:szCs w:val="22"/>
              </w:rPr>
              <w:t xml:space="preserve">-инъекции, валидация ввода, утечки ресурсов, </w:t>
            </w:r>
            <w:r w:rsidRPr="00DF2126">
              <w:rPr>
                <w:bCs/>
                <w:szCs w:val="22"/>
                <w:lang w:val="en-US"/>
              </w:rPr>
              <w:t>CS</w:t>
            </w:r>
            <w:r w:rsidRPr="00DF2126">
              <w:rPr>
                <w:bCs/>
                <w:szCs w:val="22"/>
              </w:rPr>
              <w:t xml:space="preserve">0579, </w:t>
            </w:r>
            <w:r w:rsidRPr="00DF2126">
              <w:rPr>
                <w:bCs/>
                <w:szCs w:val="22"/>
                <w:lang w:val="en-US"/>
              </w:rPr>
              <w:t>Swagger</w:t>
            </w:r>
            <w:r w:rsidRPr="00DF2126">
              <w:rPr>
                <w:bCs/>
                <w:szCs w:val="22"/>
              </w:rPr>
              <w:t xml:space="preserve"> 401 и др.)</w:t>
            </w:r>
          </w:p>
        </w:tc>
      </w:tr>
      <w:tr w:rsidR="00DF2126" w:rsidRPr="00DF2126" w14:paraId="2CF56B48" w14:textId="77777777" w:rsidTr="00DF2126">
        <w:trPr>
          <w:trHeight w:val="716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09882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6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7813B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SQL-логика расчёта стоимости реализована: v_OrderFullCost, sp_CalculateOrderCost, v_ClientOrderAnalysis</w:t>
            </w:r>
          </w:p>
        </w:tc>
      </w:tr>
      <w:tr w:rsidR="00DF2126" w:rsidRPr="00DF2126" w14:paraId="159B6447" w14:textId="77777777" w:rsidTr="00DF2126">
        <w:trPr>
          <w:trHeight w:val="716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1817F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7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1C4E5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Web API (ASP.NET Core): cookie-аутентификация, RBAC, Swagger, контроллеры клиентов / заказов / анализа</w:t>
            </w:r>
          </w:p>
        </w:tc>
      </w:tr>
      <w:tr w:rsidR="00DF2126" w:rsidRPr="00DF2126" w14:paraId="3EEA44F3" w14:textId="77777777" w:rsidTr="00DF2126">
        <w:trPr>
          <w:trHeight w:val="716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BE87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8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0681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 xml:space="preserve">Модули </w:t>
            </w:r>
            <w:r w:rsidRPr="00DF2126">
              <w:rPr>
                <w:bCs/>
                <w:szCs w:val="22"/>
                <w:lang w:val="en-US"/>
              </w:rPr>
              <w:t>C</w:t>
            </w:r>
            <w:r w:rsidRPr="00DF2126">
              <w:rPr>
                <w:bCs/>
                <w:szCs w:val="22"/>
              </w:rPr>
              <w:t># (</w:t>
            </w:r>
            <w:r w:rsidRPr="00DF2126">
              <w:rPr>
                <w:bCs/>
                <w:szCs w:val="22"/>
                <w:lang w:val="en-US"/>
              </w:rPr>
              <w:t>WinForms</w:t>
            </w:r>
            <w:r w:rsidRPr="00DF2126">
              <w:rPr>
                <w:bCs/>
                <w:szCs w:val="22"/>
              </w:rPr>
              <w:t xml:space="preserve">-клиент + </w:t>
            </w:r>
            <w:r w:rsidRPr="00DF2126">
              <w:rPr>
                <w:bCs/>
                <w:szCs w:val="22"/>
                <w:lang w:val="en-US"/>
              </w:rPr>
              <w:t>REST</w:t>
            </w:r>
            <w:r w:rsidRPr="00DF2126">
              <w:rPr>
                <w:bCs/>
                <w:szCs w:val="22"/>
              </w:rPr>
              <w:t xml:space="preserve"> </w:t>
            </w:r>
            <w:r w:rsidRPr="00DF2126">
              <w:rPr>
                <w:bCs/>
                <w:szCs w:val="22"/>
                <w:lang w:val="en-US"/>
              </w:rPr>
              <w:t>API</w:t>
            </w:r>
            <w:r w:rsidRPr="00DF2126">
              <w:rPr>
                <w:bCs/>
                <w:szCs w:val="22"/>
              </w:rPr>
              <w:t>), настройка параметров, навигация, логирование реализованы</w:t>
            </w:r>
          </w:p>
        </w:tc>
      </w:tr>
      <w:tr w:rsidR="00DF2126" w:rsidRPr="00DF2126" w14:paraId="6C0A5AD6" w14:textId="77777777" w:rsidTr="00DF2126">
        <w:trPr>
          <w:trHeight w:val="2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4000F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9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31ADC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>Внутреннее тестирование: 10 тест-кейсов (</w:t>
            </w:r>
            <w:r w:rsidRPr="00DF2126">
              <w:rPr>
                <w:bCs/>
                <w:szCs w:val="22"/>
                <w:lang w:val="en-US"/>
              </w:rPr>
              <w:t>TC</w:t>
            </w:r>
            <w:r w:rsidRPr="00DF2126">
              <w:rPr>
                <w:bCs/>
                <w:szCs w:val="22"/>
              </w:rPr>
              <w:t>-01…</w:t>
            </w:r>
            <w:r w:rsidRPr="00DF2126">
              <w:rPr>
                <w:bCs/>
                <w:szCs w:val="22"/>
                <w:lang w:val="en-US"/>
              </w:rPr>
              <w:t>TC</w:t>
            </w:r>
            <w:r w:rsidRPr="00DF2126">
              <w:rPr>
                <w:bCs/>
                <w:szCs w:val="22"/>
              </w:rPr>
              <w:t>-10), критичные сценарии пройдены</w:t>
            </w:r>
          </w:p>
        </w:tc>
      </w:tr>
      <w:tr w:rsidR="00DF2126" w:rsidRPr="00DF2126" w14:paraId="6CE0249A" w14:textId="77777777" w:rsidTr="00DF2126">
        <w:trPr>
          <w:trHeight w:val="487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BB9AD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10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1E74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  <w:lang w:val="en-US"/>
              </w:rPr>
              <w:t>Развёртывание на HOME-PC\SQLEXPRESS (Windows Authentication) описано и проверено</w:t>
            </w:r>
          </w:p>
        </w:tc>
      </w:tr>
      <w:tr w:rsidR="00DF2126" w:rsidRPr="00DF2126" w14:paraId="4A6CD48B" w14:textId="77777777" w:rsidTr="00DF2126">
        <w:trPr>
          <w:trHeight w:val="243"/>
        </w:trPr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0754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11</w:t>
            </w:r>
          </w:p>
        </w:tc>
        <w:tc>
          <w:tcPr>
            <w:tcW w:w="5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B0433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>Документирование: комплект отчётов 01–12, протокол замечаний; 11 замечаний устранено, регрессий нет</w:t>
            </w:r>
          </w:p>
        </w:tc>
      </w:tr>
    </w:tbl>
    <w:p w14:paraId="4C22C54B" w14:textId="77777777" w:rsidR="00DF2126" w:rsidRPr="00DF2126" w:rsidRDefault="00DF2126" w:rsidP="00DF2126">
      <w:pPr>
        <w:rPr>
          <w:bCs/>
          <w:szCs w:val="22"/>
        </w:rPr>
      </w:pPr>
      <w:r w:rsidRPr="00DF2126">
        <w:rPr>
          <w:bCs/>
          <w:szCs w:val="22"/>
        </w:rPr>
        <w:t>12.2. Результаты</w:t>
      </w:r>
    </w:p>
    <w:tbl>
      <w:tblPr>
        <w:tblStyle w:val="ad"/>
        <w:tblW w:w="10114" w:type="dxa"/>
        <w:tblLook w:val="04A0" w:firstRow="1" w:lastRow="0" w:firstColumn="1" w:lastColumn="0" w:noHBand="0" w:noVBand="1"/>
      </w:tblPr>
      <w:tblGrid>
        <w:gridCol w:w="3371"/>
        <w:gridCol w:w="3372"/>
        <w:gridCol w:w="3371"/>
      </w:tblGrid>
      <w:tr w:rsidR="00DF2126" w:rsidRPr="00DF2126" w14:paraId="51231915" w14:textId="77777777" w:rsidTr="00DF2126">
        <w:trPr>
          <w:trHeight w:val="249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79E31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Функциональная полнота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CB6BB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Высокая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B2ABB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 xml:space="preserve">Реализованы требования ТЗ: учёт клиентов, заказы, расчёт стоимости по спецификации, анализ со скидками, роли </w:t>
            </w:r>
            <w:r w:rsidRPr="00DF2126">
              <w:rPr>
                <w:bCs/>
                <w:szCs w:val="22"/>
                <w:lang w:val="en-US"/>
              </w:rPr>
              <w:t>Admin</w:t>
            </w:r>
            <w:r w:rsidRPr="00DF2126">
              <w:rPr>
                <w:bCs/>
                <w:szCs w:val="22"/>
              </w:rPr>
              <w:t>/</w:t>
            </w:r>
            <w:r w:rsidRPr="00DF2126">
              <w:rPr>
                <w:bCs/>
                <w:szCs w:val="22"/>
                <w:lang w:val="en-US"/>
              </w:rPr>
              <w:t>Manager</w:t>
            </w:r>
            <w:r w:rsidRPr="00DF2126">
              <w:rPr>
                <w:bCs/>
                <w:szCs w:val="22"/>
              </w:rPr>
              <w:t>/</w:t>
            </w:r>
            <w:r w:rsidRPr="00DF2126">
              <w:rPr>
                <w:bCs/>
                <w:szCs w:val="22"/>
                <w:lang w:val="en-US"/>
              </w:rPr>
              <w:t>Operator</w:t>
            </w:r>
          </w:p>
        </w:tc>
      </w:tr>
      <w:tr w:rsidR="00DF2126" w:rsidRPr="00DF2126" w14:paraId="2B77F48B" w14:textId="77777777" w:rsidTr="00DF2126">
        <w:trPr>
          <w:trHeight w:val="733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6099A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Функциональная корректность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4405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Высокая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D3CF1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 xml:space="preserve">Контрольный расчёт стоимости совпадает с </w:t>
            </w:r>
            <w:r w:rsidRPr="00DF2126">
              <w:rPr>
                <w:bCs/>
                <w:szCs w:val="22"/>
                <w:lang w:val="en-US"/>
              </w:rPr>
              <w:t>v</w:t>
            </w:r>
            <w:r w:rsidRPr="00DF2126">
              <w:rPr>
                <w:bCs/>
                <w:szCs w:val="22"/>
              </w:rPr>
              <w:t>_</w:t>
            </w:r>
            <w:r w:rsidRPr="00DF2126">
              <w:rPr>
                <w:bCs/>
                <w:szCs w:val="22"/>
                <w:lang w:val="en-US"/>
              </w:rPr>
              <w:t>OrderFullCost</w:t>
            </w:r>
            <w:r w:rsidRPr="00DF2126">
              <w:rPr>
                <w:bCs/>
                <w:szCs w:val="22"/>
              </w:rPr>
              <w:t xml:space="preserve">; тест-кейсы </w:t>
            </w:r>
            <w:r w:rsidRPr="00DF2126">
              <w:rPr>
                <w:bCs/>
                <w:szCs w:val="22"/>
                <w:lang w:val="en-US"/>
              </w:rPr>
              <w:t>TC</w:t>
            </w:r>
            <w:r w:rsidRPr="00DF2126">
              <w:rPr>
                <w:bCs/>
                <w:szCs w:val="22"/>
              </w:rPr>
              <w:t>-01…</w:t>
            </w:r>
            <w:r w:rsidRPr="00DF2126">
              <w:rPr>
                <w:bCs/>
                <w:szCs w:val="22"/>
                <w:lang w:val="en-US"/>
              </w:rPr>
              <w:t>TC</w:t>
            </w:r>
            <w:r w:rsidRPr="00DF2126">
              <w:rPr>
                <w:bCs/>
                <w:szCs w:val="22"/>
              </w:rPr>
              <w:t>-10 пройдены</w:t>
            </w:r>
          </w:p>
        </w:tc>
      </w:tr>
      <w:tr w:rsidR="00DF2126" w:rsidRPr="00DF2126" w14:paraId="4AAC419A" w14:textId="77777777" w:rsidTr="00DF2126">
        <w:trPr>
          <w:trHeight w:val="733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D503D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lastRenderedPageBreak/>
              <w:t>Надёжность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C0289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Высокая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A1B75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 xml:space="preserve">Обработка исключений в </w:t>
            </w:r>
            <w:r w:rsidRPr="00DF2126">
              <w:rPr>
                <w:bCs/>
                <w:szCs w:val="22"/>
                <w:lang w:val="en-US"/>
              </w:rPr>
              <w:t>API</w:t>
            </w:r>
            <w:r w:rsidRPr="00DF2126">
              <w:rPr>
                <w:bCs/>
                <w:szCs w:val="22"/>
              </w:rPr>
              <w:t xml:space="preserve"> и клиенте; </w:t>
            </w:r>
            <w:r w:rsidRPr="00DF2126">
              <w:rPr>
                <w:bCs/>
                <w:szCs w:val="22"/>
                <w:lang w:val="en-US"/>
              </w:rPr>
              <w:t>using</w:t>
            </w:r>
            <w:r w:rsidRPr="00DF2126">
              <w:rPr>
                <w:bCs/>
                <w:szCs w:val="22"/>
              </w:rPr>
              <w:t xml:space="preserve"> для соединений и </w:t>
            </w:r>
            <w:r w:rsidRPr="00DF2126">
              <w:rPr>
                <w:bCs/>
                <w:szCs w:val="22"/>
                <w:lang w:val="en-US"/>
              </w:rPr>
              <w:t>HTTP</w:t>
            </w:r>
            <w:r w:rsidRPr="00DF2126">
              <w:rPr>
                <w:bCs/>
                <w:szCs w:val="22"/>
              </w:rPr>
              <w:t>; валидация ввода номера заказа</w:t>
            </w:r>
          </w:p>
        </w:tc>
      </w:tr>
      <w:tr w:rsidR="00DF2126" w:rsidRPr="00DF2126" w14:paraId="14198E9E" w14:textId="77777777" w:rsidTr="00DF2126">
        <w:trPr>
          <w:trHeight w:val="733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D9294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Безопасность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D053E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Высокая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EEE51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 xml:space="preserve">Хеши </w:t>
            </w:r>
            <w:r w:rsidRPr="00DF2126">
              <w:rPr>
                <w:bCs/>
                <w:szCs w:val="22"/>
                <w:lang w:val="en-US"/>
              </w:rPr>
              <w:t>SHA</w:t>
            </w:r>
            <w:r w:rsidRPr="00DF2126">
              <w:rPr>
                <w:bCs/>
                <w:szCs w:val="22"/>
              </w:rPr>
              <w:t xml:space="preserve">-256 + соль; параметризованные </w:t>
            </w:r>
            <w:r w:rsidRPr="00DF2126">
              <w:rPr>
                <w:bCs/>
                <w:szCs w:val="22"/>
                <w:lang w:val="en-US"/>
              </w:rPr>
              <w:t>SQL</w:t>
            </w:r>
            <w:r w:rsidRPr="00DF2126">
              <w:rPr>
                <w:bCs/>
                <w:szCs w:val="22"/>
              </w:rPr>
              <w:t xml:space="preserve">-запросы; </w:t>
            </w:r>
            <w:r w:rsidRPr="00DF2126">
              <w:rPr>
                <w:bCs/>
                <w:szCs w:val="22"/>
                <w:lang w:val="en-US"/>
              </w:rPr>
              <w:t>RBAC</w:t>
            </w:r>
            <w:r w:rsidRPr="00DF2126">
              <w:rPr>
                <w:bCs/>
                <w:szCs w:val="22"/>
              </w:rPr>
              <w:t xml:space="preserve">; </w:t>
            </w:r>
            <w:r w:rsidRPr="00DF2126">
              <w:rPr>
                <w:bCs/>
                <w:szCs w:val="22"/>
                <w:lang w:val="en-US"/>
              </w:rPr>
              <w:t>cookie</w:t>
            </w:r>
            <w:r w:rsidRPr="00DF2126">
              <w:rPr>
                <w:bCs/>
                <w:szCs w:val="22"/>
              </w:rPr>
              <w:t>-сессии</w:t>
            </w:r>
          </w:p>
        </w:tc>
      </w:tr>
      <w:tr w:rsidR="00DF2126" w:rsidRPr="00DF2126" w14:paraId="244ED6F9" w14:textId="77777777" w:rsidTr="00DF2126">
        <w:trPr>
          <w:trHeight w:val="499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FA2C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Производительность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A3B5B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Высокая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3F5F1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 xml:space="preserve">Расчёт через </w:t>
            </w:r>
            <w:r w:rsidRPr="00DF2126">
              <w:rPr>
                <w:bCs/>
                <w:szCs w:val="22"/>
                <w:lang w:val="en-US"/>
              </w:rPr>
              <w:t>VIEW</w:t>
            </w:r>
            <w:r w:rsidRPr="00DF2126">
              <w:rPr>
                <w:bCs/>
                <w:szCs w:val="22"/>
              </w:rPr>
              <w:t xml:space="preserve"> и процедуры вместо скалярных подзапросов в цикле; индексы по </w:t>
            </w:r>
            <w:r w:rsidRPr="00DF2126">
              <w:rPr>
                <w:bCs/>
                <w:szCs w:val="22"/>
                <w:lang w:val="en-US"/>
              </w:rPr>
              <w:t>FK</w:t>
            </w:r>
          </w:p>
        </w:tc>
      </w:tr>
      <w:tr w:rsidR="00DF2126" w:rsidRPr="00DF2126" w14:paraId="3C42EBCA" w14:textId="77777777" w:rsidTr="00DF2126">
        <w:trPr>
          <w:trHeight w:val="499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9DFAD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Сопровождаемость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F7A8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Высокая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7B761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Единая схема именования; параметры в appsettings.json / App.config; SQL-скрипты схемы и seed; solution .slnx для VS 2026</w:t>
            </w:r>
          </w:p>
        </w:tc>
      </w:tr>
      <w:tr w:rsidR="00DF2126" w:rsidRPr="00DF2126" w14:paraId="2A5DFDC7" w14:textId="77777777" w:rsidTr="00DF2126">
        <w:trPr>
          <w:trHeight w:val="717"/>
        </w:trPr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C7F6B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Функциональная полнота</w:t>
            </w:r>
          </w:p>
        </w:tc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204F" w14:textId="77777777" w:rsidR="00DF2126" w:rsidRPr="00DF2126" w:rsidRDefault="00DF2126" w:rsidP="00DF2126">
            <w:pPr>
              <w:rPr>
                <w:bCs/>
                <w:szCs w:val="22"/>
                <w:lang w:val="en-US"/>
              </w:rPr>
            </w:pPr>
            <w:r w:rsidRPr="00DF2126">
              <w:rPr>
                <w:bCs/>
                <w:szCs w:val="22"/>
                <w:lang w:val="en-US"/>
              </w:rPr>
              <w:t>Высокая</w:t>
            </w:r>
          </w:p>
        </w:tc>
        <w:tc>
          <w:tcPr>
            <w:tcW w:w="3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15B06" w14:textId="77777777" w:rsidR="00DF2126" w:rsidRPr="00DF2126" w:rsidRDefault="00DF2126" w:rsidP="00DF2126">
            <w:pPr>
              <w:rPr>
                <w:bCs/>
                <w:szCs w:val="22"/>
              </w:rPr>
            </w:pPr>
            <w:r w:rsidRPr="00DF2126">
              <w:rPr>
                <w:bCs/>
                <w:szCs w:val="22"/>
              </w:rPr>
              <w:t xml:space="preserve">Реализованы требования ТЗ: учёт клиентов, заказы, расчёт стоимости по спецификации, анализ со скидками, роли </w:t>
            </w:r>
            <w:r w:rsidRPr="00DF2126">
              <w:rPr>
                <w:bCs/>
                <w:szCs w:val="22"/>
                <w:lang w:val="en-US"/>
              </w:rPr>
              <w:t>Admin</w:t>
            </w:r>
            <w:r w:rsidRPr="00DF2126">
              <w:rPr>
                <w:bCs/>
                <w:szCs w:val="22"/>
              </w:rPr>
              <w:t>/</w:t>
            </w:r>
            <w:r w:rsidRPr="00DF2126">
              <w:rPr>
                <w:bCs/>
                <w:szCs w:val="22"/>
                <w:lang w:val="en-US"/>
              </w:rPr>
              <w:t>Manager</w:t>
            </w:r>
            <w:r w:rsidRPr="00DF2126">
              <w:rPr>
                <w:bCs/>
                <w:szCs w:val="22"/>
              </w:rPr>
              <w:t>/</w:t>
            </w:r>
            <w:r w:rsidRPr="00DF2126">
              <w:rPr>
                <w:bCs/>
                <w:szCs w:val="22"/>
                <w:lang w:val="en-US"/>
              </w:rPr>
              <w:t>Operator</w:t>
            </w:r>
          </w:p>
        </w:tc>
      </w:tr>
    </w:tbl>
    <w:p w14:paraId="72DD73DC" w14:textId="77777777" w:rsidR="00DF2126" w:rsidRPr="00DF2126" w:rsidRDefault="00DF2126" w:rsidP="00DF2126">
      <w:pPr>
        <w:rPr>
          <w:bCs/>
          <w:szCs w:val="22"/>
        </w:rPr>
      </w:pPr>
      <w:r w:rsidRPr="00DF2126">
        <w:rPr>
          <w:bCs/>
          <w:szCs w:val="22"/>
        </w:rPr>
        <w:t>12.3. Возможные направления развития</w:t>
      </w:r>
    </w:p>
    <w:p w14:paraId="34B2C472" w14:textId="77777777" w:rsidR="00DF2126" w:rsidRPr="00DF2126" w:rsidRDefault="00DF2126" w:rsidP="00DF2126">
      <w:pPr>
        <w:rPr>
          <w:bCs/>
          <w:szCs w:val="22"/>
        </w:rPr>
      </w:pPr>
      <w:r w:rsidRPr="00DF2126">
        <w:rPr>
          <w:bCs/>
          <w:szCs w:val="22"/>
        </w:rPr>
        <w:t>Печать документов заказа / спецификации.</w:t>
      </w:r>
    </w:p>
    <w:p w14:paraId="49271744" w14:textId="77777777" w:rsidR="00DF2126" w:rsidRPr="00DF2126" w:rsidRDefault="00DF2126" w:rsidP="00DF2126">
      <w:pPr>
        <w:rPr>
          <w:bCs/>
          <w:szCs w:val="22"/>
        </w:rPr>
      </w:pPr>
      <w:r w:rsidRPr="00DF2126">
        <w:rPr>
          <w:bCs/>
          <w:szCs w:val="22"/>
        </w:rPr>
        <w:t>Складской учёт остатков материалов.</w:t>
      </w:r>
    </w:p>
    <w:p w14:paraId="7BB45AF9" w14:textId="77777777" w:rsidR="00DF2126" w:rsidRPr="00DF2126" w:rsidRDefault="00DF2126" w:rsidP="00DF2126">
      <w:pPr>
        <w:rPr>
          <w:bCs/>
          <w:szCs w:val="22"/>
        </w:rPr>
      </w:pPr>
      <w:r w:rsidRPr="00DF2126">
        <w:rPr>
          <w:bCs/>
          <w:szCs w:val="22"/>
        </w:rPr>
        <w:t xml:space="preserve">Публикация </w:t>
      </w:r>
      <w:r w:rsidRPr="00DF2126">
        <w:rPr>
          <w:bCs/>
          <w:szCs w:val="22"/>
          <w:lang w:val="en-US"/>
        </w:rPr>
        <w:t>API</w:t>
      </w:r>
      <w:r w:rsidRPr="00DF2126">
        <w:rPr>
          <w:bCs/>
          <w:szCs w:val="22"/>
        </w:rPr>
        <w:t xml:space="preserve"> за </w:t>
      </w:r>
      <w:r w:rsidRPr="00DF2126">
        <w:rPr>
          <w:bCs/>
          <w:szCs w:val="22"/>
          <w:lang w:val="en-US"/>
        </w:rPr>
        <w:t>IIS</w:t>
      </w:r>
      <w:r w:rsidRPr="00DF2126">
        <w:rPr>
          <w:bCs/>
          <w:szCs w:val="22"/>
        </w:rPr>
        <w:t xml:space="preserve"> / контейнер.</w:t>
      </w:r>
    </w:p>
    <w:p w14:paraId="51130967" w14:textId="77777777" w:rsidR="00DF2126" w:rsidRPr="00DF2126" w:rsidRDefault="00DF2126" w:rsidP="00DF2126">
      <w:pPr>
        <w:rPr>
          <w:bCs/>
          <w:szCs w:val="22"/>
        </w:rPr>
      </w:pPr>
      <w:r w:rsidRPr="00DF2126">
        <w:rPr>
          <w:bCs/>
          <w:szCs w:val="22"/>
        </w:rPr>
        <w:t>Вывод: Задачи учебной практики по ПМ.06 «Сопровождение информационных систем» по теме «Цех корпусной мебели» выполнены в полном объёме. Информационная система сопровождается по всем этапам жизненного цикла: от анализа предметной области до развёртывания, документирования и тестирования. Качество подтверждено внутренним тестированием и протоколом устранения замечаний. Работа готова к сдаче на дифференцированный зачёт.</w:t>
      </w:r>
    </w:p>
    <w:p w14:paraId="7810081A" w14:textId="02D3EE02" w:rsidR="00384EEC" w:rsidRPr="00DF2126" w:rsidRDefault="00384EEC" w:rsidP="00DF2126">
      <w:pPr>
        <w:rPr>
          <w:bCs/>
          <w:szCs w:val="22"/>
        </w:rPr>
      </w:pPr>
    </w:p>
    <w:sectPr w:rsidR="00384EEC" w:rsidRPr="00DF2126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BA74E" w14:textId="77777777" w:rsidR="0076491A" w:rsidRDefault="0076491A" w:rsidP="00F52381">
      <w:r>
        <w:separator/>
      </w:r>
    </w:p>
  </w:endnote>
  <w:endnote w:type="continuationSeparator" w:id="0">
    <w:p w14:paraId="62F2481C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8F71A" w14:textId="436275A8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476407D7" wp14:editId="638DABEE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6D3C302F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4D09A7B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6742B0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1A304E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5FF101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5183E5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E1C1AC4" w14:textId="5C9504AF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716BF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73BD3E2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62E1DF31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91165E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B7FE97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52C9F8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F0A62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A2220A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4B3FEC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3DFFC6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1CE392BC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3C3F5C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756C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9A81C02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1472FC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301925A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588075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444C26C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81068B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6407D7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6D3C302F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4D09A7B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6742B0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1A304E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5FF101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5183E5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E1C1AC4" w14:textId="5C9504AF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716BF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73BD3E2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62E1DF31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91165E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B7FE97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52C9F8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BF0A62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A2220A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4B3FEC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3DFFC6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1CE392BC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E3C3F5C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756C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9A81C02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1472FC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301925A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588075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444C26C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181068B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54C2A" w14:textId="77777777" w:rsidR="0076491A" w:rsidRDefault="0076491A" w:rsidP="00F52381">
      <w:r>
        <w:separator/>
      </w:r>
    </w:p>
  </w:footnote>
  <w:footnote w:type="continuationSeparator" w:id="0">
    <w:p w14:paraId="3B0225D4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ED2"/>
    <w:rsid w:val="000673A9"/>
    <w:rsid w:val="00071097"/>
    <w:rsid w:val="000738A2"/>
    <w:rsid w:val="00083F31"/>
    <w:rsid w:val="000911C1"/>
    <w:rsid w:val="00091231"/>
    <w:rsid w:val="00093C67"/>
    <w:rsid w:val="000A1FD0"/>
    <w:rsid w:val="000A50F3"/>
    <w:rsid w:val="000A7EDE"/>
    <w:rsid w:val="000C00BF"/>
    <w:rsid w:val="000C2338"/>
    <w:rsid w:val="000D4456"/>
    <w:rsid w:val="000E6C7E"/>
    <w:rsid w:val="000F164D"/>
    <w:rsid w:val="000F2A45"/>
    <w:rsid w:val="0010528A"/>
    <w:rsid w:val="00111B31"/>
    <w:rsid w:val="00125234"/>
    <w:rsid w:val="00144140"/>
    <w:rsid w:val="00183613"/>
    <w:rsid w:val="001A595D"/>
    <w:rsid w:val="001B1671"/>
    <w:rsid w:val="001B4D5A"/>
    <w:rsid w:val="001C00F4"/>
    <w:rsid w:val="001C5C8C"/>
    <w:rsid w:val="001D1979"/>
    <w:rsid w:val="001D3F0B"/>
    <w:rsid w:val="001D7341"/>
    <w:rsid w:val="001E0D40"/>
    <w:rsid w:val="001E63D5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97E82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72A11"/>
    <w:rsid w:val="00380636"/>
    <w:rsid w:val="00384EEC"/>
    <w:rsid w:val="0039223E"/>
    <w:rsid w:val="003A67AF"/>
    <w:rsid w:val="003B270B"/>
    <w:rsid w:val="003C5648"/>
    <w:rsid w:val="003D6535"/>
    <w:rsid w:val="003D6B54"/>
    <w:rsid w:val="003E4619"/>
    <w:rsid w:val="00406A63"/>
    <w:rsid w:val="00411A30"/>
    <w:rsid w:val="00413007"/>
    <w:rsid w:val="00436A16"/>
    <w:rsid w:val="004453A1"/>
    <w:rsid w:val="00467835"/>
    <w:rsid w:val="00470DBF"/>
    <w:rsid w:val="0047318F"/>
    <w:rsid w:val="004815A1"/>
    <w:rsid w:val="004A6508"/>
    <w:rsid w:val="004D1155"/>
    <w:rsid w:val="0050709B"/>
    <w:rsid w:val="00525147"/>
    <w:rsid w:val="0052762D"/>
    <w:rsid w:val="0053073B"/>
    <w:rsid w:val="00531D78"/>
    <w:rsid w:val="0056566D"/>
    <w:rsid w:val="005B1350"/>
    <w:rsid w:val="005C1DCD"/>
    <w:rsid w:val="005C51E1"/>
    <w:rsid w:val="005D254A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16BFD"/>
    <w:rsid w:val="00726020"/>
    <w:rsid w:val="0073092F"/>
    <w:rsid w:val="00733BE4"/>
    <w:rsid w:val="00744733"/>
    <w:rsid w:val="00761016"/>
    <w:rsid w:val="0076491A"/>
    <w:rsid w:val="00774ABF"/>
    <w:rsid w:val="007D28DE"/>
    <w:rsid w:val="007D6FD8"/>
    <w:rsid w:val="007E2BC6"/>
    <w:rsid w:val="007E5AFB"/>
    <w:rsid w:val="007E6F15"/>
    <w:rsid w:val="008002BE"/>
    <w:rsid w:val="0080190E"/>
    <w:rsid w:val="00803B07"/>
    <w:rsid w:val="00812D0D"/>
    <w:rsid w:val="00817169"/>
    <w:rsid w:val="008178BD"/>
    <w:rsid w:val="0082382A"/>
    <w:rsid w:val="00832EC7"/>
    <w:rsid w:val="008341BE"/>
    <w:rsid w:val="00836469"/>
    <w:rsid w:val="008529DB"/>
    <w:rsid w:val="00860045"/>
    <w:rsid w:val="00871A2C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3823"/>
    <w:rsid w:val="00983FF7"/>
    <w:rsid w:val="00997893"/>
    <w:rsid w:val="009A0C4E"/>
    <w:rsid w:val="009A25CB"/>
    <w:rsid w:val="009A3384"/>
    <w:rsid w:val="009B314C"/>
    <w:rsid w:val="009C002B"/>
    <w:rsid w:val="009C1DDC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8359A"/>
    <w:rsid w:val="00A87334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27737"/>
    <w:rsid w:val="00B34DD9"/>
    <w:rsid w:val="00B37D31"/>
    <w:rsid w:val="00B4164A"/>
    <w:rsid w:val="00B43A1A"/>
    <w:rsid w:val="00B44ED2"/>
    <w:rsid w:val="00B47EDA"/>
    <w:rsid w:val="00B50E2F"/>
    <w:rsid w:val="00B51431"/>
    <w:rsid w:val="00B51FDF"/>
    <w:rsid w:val="00B53188"/>
    <w:rsid w:val="00B74695"/>
    <w:rsid w:val="00BA0966"/>
    <w:rsid w:val="00BB49CE"/>
    <w:rsid w:val="00BB4A85"/>
    <w:rsid w:val="00BB5F00"/>
    <w:rsid w:val="00BB73B4"/>
    <w:rsid w:val="00BC1B61"/>
    <w:rsid w:val="00BC5A12"/>
    <w:rsid w:val="00BE2261"/>
    <w:rsid w:val="00BE5CB7"/>
    <w:rsid w:val="00BF39AA"/>
    <w:rsid w:val="00BF7809"/>
    <w:rsid w:val="00C169F1"/>
    <w:rsid w:val="00C25123"/>
    <w:rsid w:val="00C26D19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67C6B"/>
    <w:rsid w:val="00D71264"/>
    <w:rsid w:val="00D85D2C"/>
    <w:rsid w:val="00D86CDA"/>
    <w:rsid w:val="00D874E6"/>
    <w:rsid w:val="00D95AAA"/>
    <w:rsid w:val="00DA053B"/>
    <w:rsid w:val="00DA5CDC"/>
    <w:rsid w:val="00DC39F5"/>
    <w:rsid w:val="00DE125D"/>
    <w:rsid w:val="00DE704B"/>
    <w:rsid w:val="00DE7826"/>
    <w:rsid w:val="00DF2126"/>
    <w:rsid w:val="00E038EB"/>
    <w:rsid w:val="00E138AB"/>
    <w:rsid w:val="00E22DE0"/>
    <w:rsid w:val="00E242FA"/>
    <w:rsid w:val="00E24FA9"/>
    <w:rsid w:val="00E62C50"/>
    <w:rsid w:val="00E655AC"/>
    <w:rsid w:val="00E66F9E"/>
    <w:rsid w:val="00E673C1"/>
    <w:rsid w:val="00E67A00"/>
    <w:rsid w:val="00E70D93"/>
    <w:rsid w:val="00E93BE6"/>
    <w:rsid w:val="00EA04F2"/>
    <w:rsid w:val="00EA475F"/>
    <w:rsid w:val="00EA5522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575B2"/>
    <w:rsid w:val="00F64844"/>
    <w:rsid w:val="00F76F33"/>
    <w:rsid w:val="00F821EA"/>
    <w:rsid w:val="00F87E55"/>
    <w:rsid w:val="00F933BE"/>
    <w:rsid w:val="00F9628D"/>
    <w:rsid w:val="00FA4575"/>
    <w:rsid w:val="00FB2C65"/>
    <w:rsid w:val="00FB7FF6"/>
    <w:rsid w:val="00FC6BD9"/>
    <w:rsid w:val="00FD3D1E"/>
    <w:rsid w:val="00FD55CB"/>
    <w:rsid w:val="00FD57D4"/>
    <w:rsid w:val="00FE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A4E10B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338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12. Оценка качества ИС. Дифференцированный зачёт</dc:title>
  <dc:subject>??????? ???????? ?? ??.06 ?????????????? ?????????????? ???????</dc:subject>
  <dc:creator/>
  <cp:keywords/>
  <cp:lastModifiedBy>charka</cp:lastModifiedBy>
  <cp:revision>51</cp:revision>
  <cp:lastPrinted>2022-04-06T09:43:00Z</cp:lastPrinted>
  <dcterms:created xsi:type="dcterms:W3CDTF">2024-04-17T08:31:00Z</dcterms:created>
  <dcterms:modified xsi:type="dcterms:W3CDTF">2026-10-15T02:31:00Z</dcterms:modified>
</cp:coreProperties>
</file>