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8A4F1F"/>
          <w:sz w:val="36"/>
          <w:szCs w:val="36"/>
        </w:rPr>
        <w:t xml:space="preserve">Защита презентации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Информационная система «Цех корпусной мебели»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1. Титульный слайд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Добрый день, уважаемые члены комиссии. Меня зовут [ФИО студента]. Тема моей работы — информационная система «Цех корпусной мебели», вариант 11, учебная практика УП06 по модулю ПМ.06 «Сопровождение информационных систем». Система построена на ASP.NET Core, WinForms и MS SQL Server.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2. Цель и задачи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 — сопровождение информационной системы цеха: учёт клиентов, изделий, материалов и операций, оформление заказов, расчёт стоимости по спецификации и анализ скидок. Задачи по ТЗ: сократить время расчёта, вести единый справочник контрагентов, разграничить доступ по ролям и обеспечить работу через REST API и настольный клиент.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3. Предметная область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Цех делает корпусную мебель по заказам: шкафы-купе, комоды, тумбы, кухонные гарнитуры, стеллажи, столы. У каждого изделия есть спецификация: материалы с нормами расхода и технологические операции в нормо-часах. Основные процессы: оформление заказа, расчёт потребности в материалах, расчёт стоимости, учёт контрагентов и учёт скидок.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4. Техническое задание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ТЗ составлено по ГОСТ 19.201-78 и ГОСТ 34.602-2020. Стек: MS SQL Server, Visual Studio 2026, .NET 10, T-SQL, Windows Authentication. Три роли: Admin и Manager работают с клиентами, заказами и анализом, Operator просматривает заказы и рассчитывает стоимость.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5. Архитектура решения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состоит из трёх частей: WinForms-клиент с шестью формами, Web API на ASP.NET Core с cookie-сессией и Swagger и база данных TsehMebeliDB на MS SQL Server. Клиент обращается к API, API — к базе параметризованными запросами, доступ разграничен ролями.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6. ER-диаграмма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ER-диаграмма содержит 11 сущностей. Основная цепочка: клиент → заказ → детали заказа → изделие → спецификация → материалы и операции. Клиент связан с заказами как «один ко многим», изделие со спецификацией — «один к одному». Отдельно есть таблицы «Скидка клиента» и «Пользователь».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7. Связи и нормализация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Позиции заказа и нормы спецификации удаляются каскадно, изделие в спецификации уникально. Модель приведена к третьей нормальной форме: атрибуты атомарны, нормы и позиции вынесены в отдельные таблицы, неключевые атрибуты зависят от полного ключа, цены хранятся только в материалах и операциях, данные клиента — только у клиента.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8. База данных TsehMebeliDB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развёрнута на HOME-PC\SQLEXPRESS с Windows Authentication и создаётся четырьмя скриптами. Справочники заполнены: 10 клиентов, по 11 изделий, материалов, операций и спецификаций, 26 норм материалов, 31 норма операций и 3 заказа. В скрипте 12 таблиц: к модели добавлена OrderHistory.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9. Представления и процедуры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выполняется на сервере. Представление v_OrderFullCost считает стоимость позиции: материалы плюс операции, умноженные на количество. Процедура sp_CalculateOrderCost возвращает стоимость заказа, sp_UpdateOrderTotal обновляет сумму заказа, а v_ClientOrderAnalysis даёт данные для анализа со скидками.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10. Web API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Вход и выход — /api/auth, справочник клиентов — /api/customers для Admin и Manager, заказы и расчёт стоимости — /api/orders для всех ролей, анализ — /api/analysis для Admin и Manager. Документация доступна в Swagger UI.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11. WinForms-клиент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 разделён на три слоя: Services — ApiClient и SqlConnectionFactory, Forms — шесть форм, Utils — настройки, журнал и оформление. Параметры хранятся в App.config. Навигация — кнопки «назад», «вперёд», «домой» и боковое меню.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12. Безопасность и роли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Пароли хранятся как SHA-256 с уникальной солью. Все SQL-запросы параметризованы. Сессии — cookie-аутентификация с HttpOnly и SameSite=Lax. Роли Admin, Manager и Operator проверяются атрибутом Authorize на контроллерах.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13. Исправленные ошибки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устранил 8 ошибок кодирования и 11 замечаний пользователей. Главные: риск SQL-инъекций — теперь только SqlParameter; пароли в открытом виде — теперь SHA-256 с солью; Swagger отвечал 401 — Authorize оставлен только на контроллерах; дубли AssemblyInfo — метаданные перенесены в csproj; падение на нечисловом номере заказа — int.TryParse; утечки соединений — using.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14. Тестирование и анализ заказов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Проведено 10 тест-кейсов TC-01…TC-10 и 6 экспертных сценариев, критичные пройдены, 11 замечаний устранено. Модуль «АнализЗаказовКлиентов» содержит фильтр по клиенту, расчёт процента скидки, строку «ИТОГО», зелёный фон при скидке больше 20 %, доступ по роли «Менеджер» и защиту от повторного нажатия.</w:t>
      </w:r>
    </w:p>
    <w:p>
      <w:pPr>
        <w:pStyle w:val="Heading2"/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8A4F1F"/>
          <w:sz w:val="28"/>
          <w:szCs w:val="28"/>
        </w:rPr>
        <w:t xml:space="preserve">Слайд 15. Итоги и развитие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Реализованы справочник клиентов, заказы, расчёт стоимости по спецификации, анализ скидок и роли. По протоколу оценки функциональная полнота, надёжность и безопасность высокие. Развитие: печать документов, складской учёт материалов, публикация API за IIS или в контейнере. Спасибо за внимание, готов ответить на вопросы.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77777"/>
        <w:sz w:val="22"/>
        <w:szCs w:val="22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Защита презентации: Цех корпусной мебели</dc:title>
  <dc:creator>Un-named</dc:creator>
  <cp:lastModifiedBy>Un-named</cp:lastModifiedBy>
  <cp:revision>1</cp:revision>
  <dcterms:created xsi:type="dcterms:W3CDTF">2026-10-15T03:20:16.340Z</dcterms:created>
  <dcterms:modified xsi:type="dcterms:W3CDTF">2026-10-15T03:20:16.340Z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