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ГБПОУ «Миасский машиностроительный колледж»</w:t>
        <w:br/>
      </w:r>
      <w:r>
        <w:rPr>
          <w:rFonts w:ascii="Times New Roman" w:hAnsi="Times New Roman"/>
          <w:sz w:val="24"/>
        </w:rPr>
        <w:t>Специальность 09.02.07 «Информационные системы и программирование»</w:t>
        <w:br/>
      </w:r>
      <w:r>
        <w:rPr>
          <w:rFonts w:ascii="Times New Roman" w:hAnsi="Times New Roman"/>
          <w:sz w:val="24"/>
        </w:rPr>
        <w:t>ПМ.06 «Сопровождение информационных систем»</w:t>
        <w:br/>
      </w:r>
    </w:p>
    <w:p/>
    <w:p>
      <w:pPr>
        <w:jc w:val="center"/>
      </w:pPr>
      <w:r>
        <w:rPr>
          <w:rFonts w:ascii="Times New Roman" w:hAnsi="Times New Roman"/>
          <w:b/>
          <w:color w:val="00467F"/>
          <w:sz w:val="32"/>
        </w:rPr>
        <w:t>МЕТОДИЧЕСКАЯ ИНСТРУКЦИЯ</w:t>
        <w:br/>
      </w:r>
      <w:r>
        <w:rPr>
          <w:rFonts w:ascii="Times New Roman" w:hAnsi="Times New Roman"/>
          <w:sz w:val="28"/>
        </w:rPr>
        <w:t>по выполнению Раздела 11 учебной практики УП06</w:t>
        <w:br/>
      </w:r>
      <w:r>
        <w:rPr>
          <w:rFonts w:ascii="Times New Roman" w:hAnsi="Times New Roman"/>
          <w:sz w:val="28"/>
        </w:rPr>
        <w:t>«Устранение замечаний пользователей. Разработка обучающей документации»</w:t>
        <w:br/>
      </w:r>
    </w:p>
    <w:p/>
    <w:p>
      <w:pPr>
        <w:jc w:val="center"/>
      </w:pPr>
      <w:r>
        <w:rPr>
          <w:rFonts w:ascii="Times New Roman" w:hAnsi="Times New Roman"/>
          <w:i/>
          <w:sz w:val="24"/>
        </w:rPr>
        <w:t>Формируемые компетенции: ОК 05, ПК 6.3 | Подготовка к ДЭ: Задание 6</w:t>
        <w:br/>
      </w:r>
      <w:r>
        <w:rPr>
          <w:rFonts w:ascii="Times New Roman" w:hAnsi="Times New Roman"/>
          <w:i/>
          <w:sz w:val="24"/>
        </w:rPr>
        <w:t>Стек технологий: MS SQL Server + C# (Visual Studio 2022)</w:t>
        <w:br/>
      </w:r>
      <w:r>
        <w:rPr>
          <w:rFonts w:ascii="Times New Roman" w:hAnsi="Times New Roman"/>
          <w:i/>
          <w:sz w:val="24"/>
        </w:rPr>
        <w:t>Объём раздела: 6 часов</w:t>
        <w:br/>
      </w:r>
      <w:r>
        <w:rPr>
          <w:rFonts w:ascii="Times New Roman" w:hAnsi="Times New Roman"/>
          <w:i/>
          <w:sz w:val="24"/>
        </w:rPr>
        <w:t>Подготовка к ДЭ: Задание 6 (инвариант)</w:t>
        <w:br/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467F"/>
        </w:rPr>
        <w:t xml:space="preserve"> Цель работы</w:t>
      </w:r>
    </w:p>
    <w:p>
      <w:r>
        <w:rPr>
          <w:rFonts w:ascii="Times New Roman" w:hAnsi="Times New Roman"/>
          <w:b w:val="0"/>
          <w:i w:val="0"/>
          <w:sz w:val="28"/>
        </w:rPr>
        <w:t>Собрать и систематизировать замечания пользователей, устранить их, разработать обучающую документацию (Руководство пользователя) и документацию на API.</w:t>
      </w:r>
    </w:p>
    <w:p>
      <w:pPr>
        <w:pStyle w:val="Heading1"/>
      </w:pPr>
      <w:r>
        <w:rPr>
          <w:rFonts w:ascii="Times New Roman" w:hAnsi="Times New Roman"/>
          <w:color w:val="00467F"/>
        </w:rPr>
        <w:t xml:space="preserve"> ШАГ 1. Сбор замечаний пользователей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005B9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ID</w:t>
            </w:r>
          </w:p>
        </w:tc>
        <w:tc>
          <w:tcPr>
            <w:tcW w:type="dxa" w:w="1417"/>
            <w:shd w:fill="005B9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Модуль</w:t>
            </w:r>
          </w:p>
        </w:tc>
        <w:tc>
          <w:tcPr>
            <w:tcW w:type="dxa" w:w="3118"/>
            <w:shd w:fill="005B9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Замечание</w:t>
            </w:r>
          </w:p>
        </w:tc>
        <w:tc>
          <w:tcPr>
            <w:tcW w:type="dxa" w:w="850"/>
            <w:shd w:fill="005B9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Приоритет</w:t>
            </w:r>
          </w:p>
        </w:tc>
        <w:tc>
          <w:tcPr>
            <w:tcW w:type="dxa" w:w="850"/>
            <w:shd w:fill="005B9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Статус</w:t>
            </w:r>
          </w:p>
        </w:tc>
      </w:tr>
      <w:tr>
        <w:tc>
          <w:tcPr>
            <w:tcW w:type="dxa" w:w="567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BUG-01</w:t>
            </w:r>
          </w:p>
        </w:tc>
        <w:tc>
          <w:tcPr>
            <w:tcW w:type="dxa" w:w="1417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Отчёт клиентов</w:t>
            </w:r>
          </w:p>
        </w:tc>
        <w:tc>
          <w:tcPr>
            <w:tcW w:type="dxa" w:w="3118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При пустом ComboBox приложение падает</w:t>
            </w:r>
          </w:p>
        </w:tc>
        <w:tc>
          <w:tcPr>
            <w:tcW w:type="dxa" w:w="850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Высокий</w:t>
            </w:r>
          </w:p>
        </w:tc>
        <w:tc>
          <w:tcPr>
            <w:tcW w:type="dxa" w:w="850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Исправлено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0"/>
              </w:rPr>
              <w:t>BUG-02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API заказов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Возвращается 500 вместо 404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0"/>
              </w:rPr>
              <w:t>Высокий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0"/>
              </w:rPr>
              <w:t>Исправлено</w:t>
            </w:r>
          </w:p>
        </w:tc>
      </w:tr>
      <w:tr>
        <w:tc>
          <w:tcPr>
            <w:tcW w:type="dxa" w:w="567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BUG-03</w:t>
            </w:r>
          </w:p>
        </w:tc>
        <w:tc>
          <w:tcPr>
            <w:tcW w:type="dxa" w:w="1417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Аутентификация</w:t>
            </w:r>
          </w:p>
        </w:tc>
        <w:tc>
          <w:tcPr>
            <w:tcW w:type="dxa" w:w="3118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Пароль хранится в открытом виде</w:t>
            </w:r>
          </w:p>
        </w:tc>
        <w:tc>
          <w:tcPr>
            <w:tcW w:type="dxa" w:w="850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Критический</w:t>
            </w:r>
          </w:p>
        </w:tc>
        <w:tc>
          <w:tcPr>
            <w:tcW w:type="dxa" w:w="850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Исправлено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467F"/>
        </w:rPr>
        <w:t xml:space="preserve"> ШАГ 2. Устранение замечаний</w:t>
      </w:r>
    </w:p>
    <w:p>
      <w:r>
        <w:rPr>
          <w:rFonts w:ascii="Times New Roman" w:hAnsi="Times New Roman"/>
          <w:b w:val="0"/>
          <w:i w:val="0"/>
          <w:sz w:val="28"/>
        </w:rPr>
        <w:t>Пример исправления BUG-01 (NullReferenceException):</w:t>
      </w:r>
    </w:p>
    <w:p>
      <w:pPr>
        <w:jc w:val="left"/>
      </w:pPr>
      <w:r>
        <w:rPr>
          <w:rFonts w:ascii="Times New Roman" w:hAnsi="Times New Roman"/>
          <w:b/>
          <w:color w:val="00467F"/>
          <w:sz w:val="24"/>
        </w:rPr>
        <w:t>Пример исправления BUG-01: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000000"/>
                <w:sz w:val="20"/>
              </w:rPr>
              <w:t>// ДО исправления (ошибка):</w:t>
              <w:br/>
            </w:r>
            <w:r>
              <w:rPr>
                <w:rFonts w:ascii="Consolas" w:hAnsi="Consolas"/>
                <w:color w:val="000000"/>
                <w:sz w:val="20"/>
              </w:rPr>
              <w:t>private void btnGenerate_Click(object sender, EventArgs e)</w:t>
              <w:br/>
            </w:r>
            <w:r>
              <w:rPr>
                <w:rFonts w:ascii="Consolas" w:hAnsi="Consolas"/>
                <w:color w:val="000000"/>
                <w:sz w:val="20"/>
              </w:rPr>
              <w:t>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var clientId = cmbClient.SelectedValue;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cmd.Parameters.AddWithValue("@ClientId", clientId);</w:t>
              <w:br/>
            </w:r>
            <w:r>
              <w:rPr>
                <w:rFonts w:ascii="Consolas" w:hAnsi="Consolas"/>
                <w:color w:val="000000"/>
                <w:sz w:val="20"/>
              </w:rPr>
              <w:t>}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>// ПОСЛЕ исправления:</w:t>
              <w:br/>
            </w:r>
            <w:r>
              <w:rPr>
                <w:rFonts w:ascii="Consolas" w:hAnsi="Consolas"/>
                <w:color w:val="000000"/>
                <w:sz w:val="20"/>
              </w:rPr>
              <w:t>private void btnGenerate_Click(object sender, EventArgs e)</w:t>
              <w:br/>
            </w:r>
            <w:r>
              <w:rPr>
                <w:rFonts w:ascii="Consolas" w:hAnsi="Consolas"/>
                <w:color w:val="000000"/>
                <w:sz w:val="20"/>
              </w:rPr>
              <w:t>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var clientId = cmbClient.SelectedValue;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object paramValue = (clientId == null || clientId == DBNull.Value)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? DBNull.Value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: clientId;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cmd.Parameters.AddWithValue("@ClientId", paramValue);</w:t>
              <w:br/>
            </w:r>
            <w:r>
              <w:rPr>
                <w:rFonts w:ascii="Consolas" w:hAnsi="Consolas"/>
                <w:color w:val="000000"/>
                <w:sz w:val="20"/>
              </w:rPr>
              <w:t>}</w:t>
              <w:br/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467F"/>
        </w:rPr>
        <w:t xml:space="preserve"> ШАГ 3. Документация на API</w:t>
      </w:r>
    </w:p>
    <w:p>
      <w:r>
        <w:rPr>
          <w:rFonts w:ascii="Times New Roman" w:hAnsi="Times New Roman"/>
          <w:b w:val="0"/>
          <w:i w:val="0"/>
          <w:sz w:val="28"/>
        </w:rPr>
        <w:t>Разработайте документацию на API в соответствии с шаблоном КИМ:</w:t>
      </w:r>
    </w:p>
    <w:p>
      <w:pPr>
        <w:jc w:val="left"/>
      </w:pPr>
      <w:r>
        <w:rPr>
          <w:rFonts w:ascii="Times New Roman" w:hAnsi="Times New Roman"/>
          <w:b/>
          <w:color w:val="00467F"/>
          <w:sz w:val="24"/>
        </w:rPr>
        <w:t>Пример документации API: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000000"/>
                <w:sz w:val="20"/>
              </w:rPr>
              <w:t># Документация API FactoryIS</w:t>
              <w:br/>
            </w:r>
            <w:r>
              <w:rPr>
                <w:rFonts w:ascii="Consolas" w:hAnsi="Consolas"/>
                <w:color w:val="000000"/>
                <w:sz w:val="20"/>
              </w:rPr>
              <w:t># Версия: 1.0</w:t>
              <w:br/>
            </w:r>
            <w:r>
              <w:rPr>
                <w:rFonts w:ascii="Consolas" w:hAnsi="Consolas"/>
                <w:color w:val="000000"/>
                <w:sz w:val="20"/>
              </w:rPr>
              <w:t># Базовый URL: http://localhost:5000/api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>## 1. Метод: Получение всех заказов</w:t>
              <w:br/>
            </w:r>
            <w:r>
              <w:rPr>
                <w:rFonts w:ascii="Consolas" w:hAnsi="Consolas"/>
                <w:color w:val="000000"/>
                <w:sz w:val="20"/>
              </w:rPr>
              <w:t>- URL: GET /api/orders</w:t>
              <w:br/>
            </w:r>
            <w:r>
              <w:rPr>
                <w:rFonts w:ascii="Consolas" w:hAnsi="Consolas"/>
                <w:color w:val="000000"/>
                <w:sz w:val="20"/>
              </w:rPr>
              <w:t>- Описание: Возвращает список всех заказов с рассчитанной стоимостью</w:t>
              <w:br/>
            </w:r>
            <w:r>
              <w:rPr>
                <w:rFonts w:ascii="Consolas" w:hAnsi="Consolas"/>
                <w:color w:val="000000"/>
                <w:sz w:val="20"/>
              </w:rPr>
              <w:t>- Параметры: нет</w:t>
              <w:br/>
            </w:r>
            <w:r>
              <w:rPr>
                <w:rFonts w:ascii="Consolas" w:hAnsi="Consolas"/>
                <w:color w:val="000000"/>
                <w:sz w:val="20"/>
              </w:rPr>
              <w:t>- Пример ответа (200 OK):</w:t>
              <w:br/>
            </w:r>
            <w:r>
              <w:rPr>
                <w:rFonts w:ascii="Consolas" w:hAnsi="Consolas"/>
                <w:color w:val="000000"/>
                <w:sz w:val="20"/>
              </w:rPr>
              <w:t>[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"orderId": 1,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"customerName": "OOO Ромашка",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"orderDate": "2026-09-15",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"productName": "Корпус металлический А1",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"quantity": 10,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"totalPositionCost": 15000.00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}</w:t>
              <w:br/>
            </w:r>
            <w:r>
              <w:rPr>
                <w:rFonts w:ascii="Consolas" w:hAnsi="Consolas"/>
                <w:color w:val="000000"/>
                <w:sz w:val="20"/>
              </w:rPr>
              <w:t>]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>## 2. Метод: Получение заказа по ID</w:t>
              <w:br/>
            </w:r>
            <w:r>
              <w:rPr>
                <w:rFonts w:ascii="Consolas" w:hAnsi="Consolas"/>
                <w:color w:val="000000"/>
                <w:sz w:val="20"/>
              </w:rPr>
              <w:t>- URL: GET /api/orders/{id}</w:t>
              <w:br/>
            </w:r>
            <w:r>
              <w:rPr>
                <w:rFonts w:ascii="Consolas" w:hAnsi="Consolas"/>
                <w:color w:val="000000"/>
                <w:sz w:val="20"/>
              </w:rPr>
              <w:t>- Описание: Возвращает данные конкретного заказа</w:t>
              <w:br/>
            </w:r>
            <w:r>
              <w:rPr>
                <w:rFonts w:ascii="Consolas" w:hAnsi="Consolas"/>
                <w:color w:val="000000"/>
                <w:sz w:val="20"/>
              </w:rPr>
              <w:t>- Параметры: id (int, обязательный) - идентификатор заказа</w:t>
              <w:br/>
            </w:r>
            <w:r>
              <w:rPr>
                <w:rFonts w:ascii="Consolas" w:hAnsi="Consolas"/>
                <w:color w:val="000000"/>
                <w:sz w:val="20"/>
              </w:rPr>
              <w:t>- Пример ответа (200 OK):</w:t>
              <w:br/>
            </w:r>
            <w:r>
              <w:rPr>
                <w:rFonts w:ascii="Consolas" w:hAnsi="Consolas"/>
                <w:color w:val="000000"/>
                <w:sz w:val="20"/>
              </w:rPr>
              <w:t>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"orderId": 1,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"customerName": "OOO Ромашка",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"totalPositionCost": 15000.00</w:t>
              <w:br/>
            </w:r>
            <w:r>
              <w:rPr>
                <w:rFonts w:ascii="Consolas" w:hAnsi="Consolas"/>
                <w:color w:val="000000"/>
                <w:sz w:val="20"/>
              </w:rPr>
              <w:t>}</w:t>
              <w:br/>
            </w:r>
            <w:r>
              <w:rPr>
                <w:rFonts w:ascii="Consolas" w:hAnsi="Consolas"/>
                <w:color w:val="000000"/>
                <w:sz w:val="20"/>
              </w:rPr>
              <w:t>- Пример ответа (404 Not Found):</w:t>
              <w:br/>
            </w:r>
            <w:r>
              <w:rPr>
                <w:rFonts w:ascii="Consolas" w:hAnsi="Consolas"/>
                <w:color w:val="000000"/>
                <w:sz w:val="20"/>
              </w:rPr>
              <w:t>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"error": "Заказ не найден"</w:t>
              <w:br/>
            </w:r>
            <w:r>
              <w:rPr>
                <w:rFonts w:ascii="Consolas" w:hAnsi="Consolas"/>
                <w:color w:val="000000"/>
                <w:sz w:val="20"/>
              </w:rPr>
              <w:t>}</w:t>
              <w:br/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467F"/>
        </w:rPr>
        <w:t>💡 Требования к сдаче Раздела 11</w:t>
      </w:r>
    </w:p>
    <w:p>
      <w:pPr>
        <w:pStyle w:val="ListNumber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Журнал замечаний пользователей.</w:t>
      </w:r>
    </w:p>
    <w:p>
      <w:pPr>
        <w:pStyle w:val="ListNumber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Листинги исправленного кода (до/после).</w:t>
      </w:r>
    </w:p>
    <w:p>
      <w:pPr>
        <w:pStyle w:val="ListNumber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Руководство пользователя (DOCX/PDF, не менее 8 страниц).</w:t>
      </w:r>
    </w:p>
    <w:p>
      <w:pPr>
        <w:pStyle w:val="ListNumber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>Документация на 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