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33988" w14:textId="77777777" w:rsidR="00E507DD" w:rsidRDefault="00E507DD" w:rsidP="00E507DD">
      <w:pPr>
        <w:jc w:val="center"/>
        <w:rPr>
          <w:rFonts w:ascii="Arial" w:hAnsi="Arial" w:cs="Arial"/>
          <w:i/>
          <w:sz w:val="24"/>
          <w:szCs w:val="24"/>
        </w:rPr>
      </w:pPr>
    </w:p>
    <w:p w14:paraId="6BF30825" w14:textId="77777777" w:rsidR="00E104F3" w:rsidRPr="00E507DD" w:rsidRDefault="00E507DD" w:rsidP="00E507DD">
      <w:pPr>
        <w:jc w:val="center"/>
        <w:rPr>
          <w:rFonts w:ascii="Arial" w:hAnsi="Arial" w:cs="Arial"/>
          <w:i/>
          <w:sz w:val="24"/>
          <w:szCs w:val="24"/>
        </w:rPr>
      </w:pPr>
      <w:r w:rsidRPr="00E507DD">
        <w:rPr>
          <w:rFonts w:ascii="Arial" w:hAnsi="Arial" w:cs="Arial"/>
          <w:i/>
          <w:sz w:val="24"/>
          <w:szCs w:val="24"/>
        </w:rPr>
        <w:t>Práctica 1: Ley de Ohm, arreglo de resistencias (serie y paralelo) y Potencia.</w:t>
      </w:r>
    </w:p>
    <w:p w14:paraId="658C6974" w14:textId="77777777" w:rsidR="00E507DD" w:rsidRDefault="00E507DD" w:rsidP="00E507DD">
      <w:pPr>
        <w:jc w:val="center"/>
      </w:pPr>
    </w:p>
    <w:p w14:paraId="56B66447" w14:textId="77777777" w:rsidR="00E507DD" w:rsidRPr="00E507DD" w:rsidRDefault="00E507DD" w:rsidP="00E507DD">
      <w:pPr>
        <w:jc w:val="both"/>
        <w:rPr>
          <w:b/>
        </w:rPr>
      </w:pPr>
      <w:r w:rsidRPr="00E507DD">
        <w:rPr>
          <w:b/>
        </w:rPr>
        <w:t xml:space="preserve">Objetivos: </w:t>
      </w:r>
    </w:p>
    <w:p w14:paraId="2E31C92B" w14:textId="77777777" w:rsidR="00E507DD" w:rsidRDefault="00E507DD" w:rsidP="00E507DD">
      <w:pPr>
        <w:pStyle w:val="Prrafodelista"/>
        <w:numPr>
          <w:ilvl w:val="0"/>
          <w:numId w:val="1"/>
        </w:numPr>
        <w:jc w:val="both"/>
      </w:pPr>
      <w:r>
        <w:t>Emplear la ley de Ohm para aplicaciones sencillas.</w:t>
      </w:r>
    </w:p>
    <w:p w14:paraId="46FF3423" w14:textId="77777777" w:rsidR="00E507DD" w:rsidRDefault="00E507DD" w:rsidP="00E507DD">
      <w:pPr>
        <w:pStyle w:val="Prrafodelista"/>
        <w:numPr>
          <w:ilvl w:val="0"/>
          <w:numId w:val="1"/>
        </w:numPr>
        <w:jc w:val="both"/>
      </w:pPr>
      <w:r>
        <w:t>Observar el comportamiento de la relación Voltaje-Corriente en una resistencia.</w:t>
      </w:r>
    </w:p>
    <w:p w14:paraId="4780016D" w14:textId="77777777" w:rsidR="00E507DD" w:rsidRDefault="00E507DD" w:rsidP="00E507DD">
      <w:pPr>
        <w:pStyle w:val="Prrafodelista"/>
        <w:numPr>
          <w:ilvl w:val="0"/>
          <w:numId w:val="1"/>
        </w:numPr>
        <w:jc w:val="both"/>
      </w:pPr>
      <w:r>
        <w:t>Analizar las resistencias equivalentes de un circuito en serie y paralelo.</w:t>
      </w:r>
    </w:p>
    <w:p w14:paraId="14C37CDB" w14:textId="77777777" w:rsidR="00E507DD" w:rsidRDefault="00E507DD" w:rsidP="00E507DD">
      <w:pPr>
        <w:pStyle w:val="Prrafodelista"/>
        <w:numPr>
          <w:ilvl w:val="0"/>
          <w:numId w:val="1"/>
        </w:numPr>
        <w:jc w:val="both"/>
      </w:pPr>
      <w:r>
        <w:t>Observar el comportamiento de la potencia dentro de un circuito eléctrico.</w:t>
      </w:r>
    </w:p>
    <w:p w14:paraId="2A999143" w14:textId="77777777" w:rsidR="00E507DD" w:rsidRDefault="00E507DD" w:rsidP="00E507DD">
      <w:pPr>
        <w:jc w:val="both"/>
      </w:pPr>
    </w:p>
    <w:p w14:paraId="6066778D" w14:textId="77777777" w:rsidR="00E507DD" w:rsidRDefault="00E507DD" w:rsidP="00E507DD">
      <w:pPr>
        <w:jc w:val="both"/>
      </w:pPr>
      <w:r w:rsidRPr="00E507DD">
        <w:rPr>
          <w:b/>
        </w:rPr>
        <w:t>Introduc</w:t>
      </w:r>
      <w:r>
        <w:rPr>
          <w:b/>
        </w:rPr>
        <w:t>c</w:t>
      </w:r>
      <w:r w:rsidRPr="00E507DD">
        <w:rPr>
          <w:b/>
        </w:rPr>
        <w:t>ión.</w:t>
      </w:r>
    </w:p>
    <w:p w14:paraId="56054F9C" w14:textId="77777777" w:rsidR="00E507DD" w:rsidRDefault="00E507DD" w:rsidP="00E507DD">
      <w:pPr>
        <w:jc w:val="both"/>
      </w:pPr>
    </w:p>
    <w:p w14:paraId="24CC0963" w14:textId="77777777" w:rsidR="00E507DD" w:rsidRDefault="00E507DD" w:rsidP="00E507DD">
      <w:pPr>
        <w:jc w:val="both"/>
      </w:pPr>
    </w:p>
    <w:p w14:paraId="4290DC27" w14:textId="77777777" w:rsidR="00E507DD" w:rsidRDefault="00E507DD" w:rsidP="00E507DD">
      <w:pPr>
        <w:jc w:val="both"/>
        <w:rPr>
          <w:b/>
        </w:rPr>
      </w:pPr>
      <w:r w:rsidRPr="00E507DD">
        <w:rPr>
          <w:b/>
        </w:rPr>
        <w:t>Desarrollo teórico</w:t>
      </w:r>
      <w:r>
        <w:rPr>
          <w:b/>
        </w:rPr>
        <w:t>.</w:t>
      </w:r>
    </w:p>
    <w:p w14:paraId="4A5A9F0E" w14:textId="77777777" w:rsidR="00E507DD" w:rsidRDefault="006519D8" w:rsidP="00E507DD">
      <w:pPr>
        <w:jc w:val="both"/>
      </w:pPr>
      <w:r w:rsidRPr="006519D8">
        <w:t>Analizar los siguientes circuitos:</w:t>
      </w:r>
    </w:p>
    <w:p w14:paraId="1194C297" w14:textId="72327E85" w:rsidR="006519D8" w:rsidRDefault="006519D8" w:rsidP="006519D8">
      <w:pPr>
        <w:pStyle w:val="Prrafodelista"/>
        <w:numPr>
          <w:ilvl w:val="0"/>
          <w:numId w:val="2"/>
        </w:numPr>
        <w:jc w:val="both"/>
      </w:pPr>
      <w:r>
        <w:t>Calcular el voltaje, la corriente y la potencia</w:t>
      </w:r>
      <w:r w:rsidR="00891C69">
        <w:t xml:space="preserve"> (Teórica y </w:t>
      </w:r>
      <w:r w:rsidR="00A867AD">
        <w:t>experimental</w:t>
      </w:r>
      <w:r w:rsidR="00891C69">
        <w:t>)</w:t>
      </w:r>
      <w:r>
        <w:t xml:space="preserve"> de cada uno de los elementos, demostrando que la potencia suministrada es igual a la que se absorbe. Varíe el valor de la resistencia de 1 KΩ, 4.7 KΩ, 10 KΩ y 330 Ω.</w:t>
      </w:r>
    </w:p>
    <w:p w14:paraId="12F9E0EB" w14:textId="77777777" w:rsidR="006519D8" w:rsidRDefault="008161F6" w:rsidP="006519D8">
      <w:pPr>
        <w:pStyle w:val="Prrafodelista"/>
        <w:jc w:val="center"/>
      </w:pPr>
      <w:r>
        <w:rPr>
          <w:noProof/>
          <w:lang w:eastAsia="es-MX"/>
        </w:rPr>
        <w:drawing>
          <wp:inline distT="0" distB="0" distL="0" distR="0" wp14:anchorId="538B7ACD" wp14:editId="28F2F71F">
            <wp:extent cx="5591175" cy="129540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6447B" w14:textId="162C9DF8" w:rsidR="009F0E07" w:rsidRDefault="00380F7C" w:rsidP="00380F7C">
      <w:pPr>
        <w:pStyle w:val="Prrafodelista"/>
        <w:numPr>
          <w:ilvl w:val="0"/>
          <w:numId w:val="2"/>
        </w:numPr>
        <w:jc w:val="both"/>
      </w:pPr>
      <w:r>
        <w:t>Obtener la resistencia equivalente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>
        <w:t>) entre las terminales A y B</w:t>
      </w:r>
      <w:r w:rsidR="00891C69">
        <w:t xml:space="preserve"> (Verificar el valor obtenido al medir la resistencia entre los puntos A y B del </w:t>
      </w:r>
      <w:proofErr w:type="spellStart"/>
      <w:r w:rsidR="00891C69">
        <w:t>cto</w:t>
      </w:r>
      <w:proofErr w:type="spellEnd"/>
      <w:r w:rsidR="00A867AD">
        <w:t>.</w:t>
      </w:r>
      <w:r w:rsidR="00891C69">
        <w:t xml:space="preserve"> de la figura siguiente)</w:t>
      </w:r>
      <w:r>
        <w:t>.</w:t>
      </w:r>
    </w:p>
    <w:p w14:paraId="17EDE380" w14:textId="77777777" w:rsidR="00380F7C" w:rsidRDefault="00380F7C" w:rsidP="00380F7C">
      <w:pPr>
        <w:pStyle w:val="Prrafodelista"/>
        <w:jc w:val="center"/>
      </w:pPr>
      <w:r>
        <w:rPr>
          <w:noProof/>
          <w:lang w:eastAsia="es-MX"/>
        </w:rPr>
        <w:drawing>
          <wp:inline distT="0" distB="0" distL="0" distR="0" wp14:anchorId="0BFF2247" wp14:editId="55D2B23E">
            <wp:extent cx="3952875" cy="173355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D3654" w14:textId="48B4F674" w:rsidR="00891C69" w:rsidRDefault="008161F6" w:rsidP="00891C69">
      <w:pPr>
        <w:pStyle w:val="Prrafodelista"/>
        <w:numPr>
          <w:ilvl w:val="0"/>
          <w:numId w:val="2"/>
        </w:numPr>
        <w:jc w:val="both"/>
      </w:pPr>
      <w:r>
        <w:lastRenderedPageBreak/>
        <w:t>Obtener la resistencia equivalente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>
        <w:t>) entre las terminales A y B.</w:t>
      </w:r>
      <w:r w:rsidR="00891C69">
        <w:t xml:space="preserve"> (Verificar el valor obtenido al medir la resistencia entre los puntos A y B del </w:t>
      </w:r>
      <w:proofErr w:type="spellStart"/>
      <w:r w:rsidR="00891C69">
        <w:t>cto</w:t>
      </w:r>
      <w:proofErr w:type="spellEnd"/>
      <w:r w:rsidR="00A867AD">
        <w:t>.</w:t>
      </w:r>
      <w:r w:rsidR="00891C69">
        <w:t xml:space="preserve"> de la figura siguiente).</w:t>
      </w:r>
    </w:p>
    <w:p w14:paraId="1C3D5D8D" w14:textId="032A02BF" w:rsidR="008161F6" w:rsidRDefault="008161F6" w:rsidP="00891C69">
      <w:pPr>
        <w:pStyle w:val="Prrafodelista"/>
        <w:jc w:val="both"/>
      </w:pPr>
    </w:p>
    <w:p w14:paraId="793A989A" w14:textId="77777777" w:rsidR="00E544BC" w:rsidRDefault="008161F6" w:rsidP="00380F7C">
      <w:pPr>
        <w:pStyle w:val="Prrafodelista"/>
        <w:jc w:val="center"/>
      </w:pPr>
      <w:r>
        <w:rPr>
          <w:noProof/>
          <w:lang w:eastAsia="es-MX"/>
        </w:rPr>
        <w:drawing>
          <wp:inline distT="0" distB="0" distL="0" distR="0" wp14:anchorId="0F0CD40F" wp14:editId="7A300DA0">
            <wp:extent cx="2705100" cy="261937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D367E" w14:textId="77777777" w:rsidR="008161F6" w:rsidRPr="008161F6" w:rsidRDefault="008161F6" w:rsidP="008161F6">
      <w:pPr>
        <w:pStyle w:val="Prrafodelista"/>
        <w:jc w:val="both"/>
        <w:rPr>
          <w:b/>
        </w:rPr>
      </w:pPr>
      <w:r>
        <w:rPr>
          <w:b/>
        </w:rPr>
        <w:t>Desarrollo Experimental</w:t>
      </w:r>
      <w:r w:rsidRPr="008161F6">
        <w:rPr>
          <w:b/>
        </w:rPr>
        <w:t>.</w:t>
      </w:r>
    </w:p>
    <w:p w14:paraId="28206501" w14:textId="77777777" w:rsidR="008161F6" w:rsidRDefault="008161F6" w:rsidP="008161F6">
      <w:pPr>
        <w:pStyle w:val="Prrafodelista"/>
        <w:jc w:val="both"/>
      </w:pPr>
    </w:p>
    <w:p w14:paraId="7DCF9A0C" w14:textId="46B41404" w:rsidR="008161F6" w:rsidRDefault="008161F6" w:rsidP="008161F6">
      <w:pPr>
        <w:pStyle w:val="Prrafodelista"/>
        <w:numPr>
          <w:ilvl w:val="0"/>
          <w:numId w:val="4"/>
        </w:numPr>
        <w:jc w:val="both"/>
      </w:pPr>
      <w:r>
        <w:t>Obtener el valor nominal y real de las resistencias.</w:t>
      </w:r>
    </w:p>
    <w:p w14:paraId="2055B187" w14:textId="40F9D546" w:rsidR="008161F6" w:rsidRDefault="008161F6" w:rsidP="008161F6">
      <w:pPr>
        <w:pStyle w:val="Prrafodelista"/>
        <w:numPr>
          <w:ilvl w:val="0"/>
          <w:numId w:val="4"/>
        </w:numPr>
        <w:jc w:val="both"/>
      </w:pPr>
      <w:r>
        <w:t>Montar los circuitos anteriores en la tablilla de conexiones (</w:t>
      </w:r>
      <w:proofErr w:type="spellStart"/>
      <w:r>
        <w:t>protoboard</w:t>
      </w:r>
      <w:proofErr w:type="spellEnd"/>
      <w:r>
        <w:t>)</w:t>
      </w:r>
    </w:p>
    <w:p w14:paraId="12884291" w14:textId="2428FB58" w:rsidR="008161F6" w:rsidRDefault="008161F6" w:rsidP="008161F6">
      <w:pPr>
        <w:pStyle w:val="Prrafodelista"/>
        <w:numPr>
          <w:ilvl w:val="0"/>
          <w:numId w:val="4"/>
        </w:numPr>
        <w:jc w:val="both"/>
      </w:pPr>
      <w:r>
        <w:t>Obtener la respuesta de cada circuito usando el equipo de laboratorio adecuado.</w:t>
      </w:r>
      <w:r w:rsidR="00891C69">
        <w:t xml:space="preserve"> </w:t>
      </w:r>
    </w:p>
    <w:p w14:paraId="106E62D6" w14:textId="369AD401" w:rsidR="008161F6" w:rsidRDefault="008161F6" w:rsidP="008161F6">
      <w:pPr>
        <w:pStyle w:val="Prrafodelista"/>
        <w:numPr>
          <w:ilvl w:val="0"/>
          <w:numId w:val="4"/>
        </w:numPr>
        <w:jc w:val="both"/>
      </w:pPr>
      <w:r>
        <w:t>Graficar las respuestas de los circuitos del inciso I (V</w:t>
      </w:r>
      <w:r w:rsidR="00A867AD">
        <w:t>oltaje</w:t>
      </w:r>
      <w:r>
        <w:t xml:space="preserve"> vs </w:t>
      </w:r>
      <w:r w:rsidR="00A867AD">
        <w:t>Corriente (V-I)</w:t>
      </w:r>
      <w:r>
        <w:t>), observar el comportamiento y describirlo.</w:t>
      </w:r>
      <w:r w:rsidR="00891C69">
        <w:t xml:space="preserve"> Tomar una de las gráficas y comprobar que el valor de resistencia utilizado corresponde al obtenido por la gráfica. Para ello considera que obtienes un comportamiento lineal (V=RI, que lo puedes ver de manera análoga a la función y=</w:t>
      </w:r>
      <w:proofErr w:type="spellStart"/>
      <w:r w:rsidR="00891C69">
        <w:t>mx</w:t>
      </w:r>
      <w:proofErr w:type="spellEnd"/>
      <w:r w:rsidR="00891C69">
        <w:t>, dónde m es la pendiente)</w:t>
      </w:r>
    </w:p>
    <w:p w14:paraId="75D25B05" w14:textId="77777777" w:rsidR="008161F6" w:rsidRDefault="008161F6" w:rsidP="008161F6">
      <w:pPr>
        <w:pStyle w:val="Prrafodelista"/>
        <w:jc w:val="both"/>
      </w:pPr>
    </w:p>
    <w:p w14:paraId="21FAC043" w14:textId="77777777" w:rsidR="008161F6" w:rsidRPr="008161F6" w:rsidRDefault="008161F6" w:rsidP="008161F6">
      <w:pPr>
        <w:pStyle w:val="Prrafodelista"/>
        <w:jc w:val="both"/>
        <w:rPr>
          <w:b/>
        </w:rPr>
      </w:pPr>
      <w:r w:rsidRPr="008161F6">
        <w:rPr>
          <w:b/>
        </w:rPr>
        <w:t>Análisis de resultados.</w:t>
      </w:r>
    </w:p>
    <w:p w14:paraId="2BAE7E1E" w14:textId="77777777" w:rsidR="008161F6" w:rsidRDefault="008161F6" w:rsidP="008161F6">
      <w:pPr>
        <w:pStyle w:val="Prrafodelista"/>
        <w:numPr>
          <w:ilvl w:val="0"/>
          <w:numId w:val="5"/>
        </w:numPr>
        <w:jc w:val="both"/>
      </w:pPr>
      <w:r>
        <w:t>Deberán hacer las comparaciones de los resultados teóricos y experimentales.</w:t>
      </w:r>
    </w:p>
    <w:p w14:paraId="60290C14" w14:textId="253253A4" w:rsidR="008161F6" w:rsidRDefault="008161F6" w:rsidP="008161F6">
      <w:pPr>
        <w:pStyle w:val="Prrafodelista"/>
        <w:numPr>
          <w:ilvl w:val="0"/>
          <w:numId w:val="5"/>
        </w:numPr>
        <w:jc w:val="both"/>
      </w:pPr>
      <w:r>
        <w:t xml:space="preserve">Explicar </w:t>
      </w:r>
      <w:proofErr w:type="spellStart"/>
      <w:r>
        <w:t>porqué</w:t>
      </w:r>
      <w:proofErr w:type="spellEnd"/>
      <w:r>
        <w:t xml:space="preserve"> varían los resultados.</w:t>
      </w:r>
    </w:p>
    <w:p w14:paraId="21C14A89" w14:textId="77777777" w:rsidR="008161F6" w:rsidRDefault="008161F6" w:rsidP="008161F6">
      <w:pPr>
        <w:pStyle w:val="Prrafodelista"/>
        <w:numPr>
          <w:ilvl w:val="0"/>
          <w:numId w:val="5"/>
        </w:numPr>
        <w:jc w:val="both"/>
      </w:pPr>
      <w:r>
        <w:t>Interpretar el comportamiento voltaje-corriente.</w:t>
      </w:r>
    </w:p>
    <w:p w14:paraId="0F55397F" w14:textId="77777777" w:rsidR="008161F6" w:rsidRPr="006519D8" w:rsidRDefault="008161F6" w:rsidP="008161F6">
      <w:pPr>
        <w:pStyle w:val="Prrafodelista"/>
        <w:jc w:val="both"/>
      </w:pPr>
    </w:p>
    <w:sectPr w:rsidR="008161F6" w:rsidRPr="006519D8" w:rsidSect="007E0C4D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BB19D" w14:textId="77777777" w:rsidR="007E0C4D" w:rsidRDefault="007E0C4D" w:rsidP="005128C2">
      <w:pPr>
        <w:spacing w:after="0" w:line="240" w:lineRule="auto"/>
      </w:pPr>
      <w:r>
        <w:separator/>
      </w:r>
    </w:p>
  </w:endnote>
  <w:endnote w:type="continuationSeparator" w:id="0">
    <w:p w14:paraId="67FCB009" w14:textId="77777777" w:rsidR="007E0C4D" w:rsidRDefault="007E0C4D" w:rsidP="00512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3610E1" w14:textId="77777777" w:rsidR="007E0C4D" w:rsidRDefault="007E0C4D" w:rsidP="005128C2">
      <w:pPr>
        <w:spacing w:after="0" w:line="240" w:lineRule="auto"/>
      </w:pPr>
      <w:r>
        <w:separator/>
      </w:r>
    </w:p>
  </w:footnote>
  <w:footnote w:type="continuationSeparator" w:id="0">
    <w:p w14:paraId="2D131C41" w14:textId="77777777" w:rsidR="007E0C4D" w:rsidRDefault="007E0C4D" w:rsidP="00512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14C4B" w14:textId="77777777" w:rsidR="005128C2" w:rsidRPr="005128C2" w:rsidRDefault="00E507DD" w:rsidP="005128C2">
    <w:pPr>
      <w:pStyle w:val="Encabezado"/>
      <w:jc w:val="both"/>
      <w:rPr>
        <w:sz w:val="18"/>
        <w:szCs w:val="18"/>
      </w:rPr>
    </w:pPr>
    <w:r>
      <w:rPr>
        <w:sz w:val="18"/>
        <w:szCs w:val="18"/>
      </w:rPr>
      <w:t>Práctica No. 1. Ley de Ohm, A</w:t>
    </w:r>
    <w:r w:rsidR="005128C2">
      <w:rPr>
        <w:sz w:val="18"/>
        <w:szCs w:val="18"/>
      </w:rPr>
      <w:t>rreglo</w:t>
    </w:r>
    <w:r w:rsidR="005128C2" w:rsidRPr="005128C2">
      <w:rPr>
        <w:sz w:val="18"/>
        <w:szCs w:val="18"/>
      </w:rPr>
      <w:t xml:space="preserve"> de resistencia</w:t>
    </w:r>
    <w:r w:rsidR="00670B9E">
      <w:rPr>
        <w:sz w:val="18"/>
        <w:szCs w:val="18"/>
      </w:rPr>
      <w:t>s</w:t>
    </w:r>
    <w:r w:rsidR="005128C2" w:rsidRPr="005128C2">
      <w:rPr>
        <w:sz w:val="18"/>
        <w:szCs w:val="18"/>
      </w:rPr>
      <w:t xml:space="preserve"> </w:t>
    </w:r>
    <w:r w:rsidR="005128C2">
      <w:rPr>
        <w:sz w:val="18"/>
        <w:szCs w:val="18"/>
      </w:rPr>
      <w:t>(</w:t>
    </w:r>
    <w:r w:rsidR="005128C2" w:rsidRPr="005128C2">
      <w:rPr>
        <w:sz w:val="18"/>
        <w:szCs w:val="18"/>
      </w:rPr>
      <w:t>serie y paralelo</w:t>
    </w:r>
    <w:r w:rsidR="005128C2">
      <w:rPr>
        <w:sz w:val="18"/>
        <w:szCs w:val="18"/>
      </w:rPr>
      <w:t>)</w:t>
    </w:r>
    <w:r w:rsidR="005128C2" w:rsidRPr="005128C2">
      <w:rPr>
        <w:sz w:val="18"/>
        <w:szCs w:val="18"/>
      </w:rPr>
      <w:t xml:space="preserve"> y potencia </w:t>
    </w:r>
    <w:r w:rsidR="00670B9E">
      <w:rPr>
        <w:sz w:val="18"/>
        <w:szCs w:val="18"/>
      </w:rPr>
      <w:t xml:space="preserve">              </w:t>
    </w:r>
    <w:r w:rsidR="005128C2">
      <w:rPr>
        <w:sz w:val="18"/>
        <w:szCs w:val="18"/>
      </w:rPr>
      <w:t xml:space="preserve"> </w:t>
    </w:r>
    <w:proofErr w:type="spellStart"/>
    <w:r w:rsidR="005128C2">
      <w:rPr>
        <w:sz w:val="18"/>
        <w:szCs w:val="18"/>
      </w:rPr>
      <w:t>Profra</w:t>
    </w:r>
    <w:proofErr w:type="spellEnd"/>
    <w:r w:rsidR="005128C2">
      <w:rPr>
        <w:sz w:val="18"/>
        <w:szCs w:val="18"/>
      </w:rPr>
      <w:t xml:space="preserve">. </w:t>
    </w:r>
    <w:r w:rsidR="005128C2" w:rsidRPr="005128C2">
      <w:rPr>
        <w:sz w:val="18"/>
        <w:szCs w:val="18"/>
      </w:rPr>
      <w:t xml:space="preserve">Sandra Jiménez </w:t>
    </w:r>
    <w:proofErr w:type="spellStart"/>
    <w:r w:rsidR="005128C2" w:rsidRPr="005128C2">
      <w:rPr>
        <w:sz w:val="18"/>
        <w:szCs w:val="18"/>
      </w:rPr>
      <w:t>Xochimitl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63BA9"/>
    <w:multiLevelType w:val="hybridMultilevel"/>
    <w:tmpl w:val="1DA6F1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A232CC"/>
    <w:multiLevelType w:val="hybridMultilevel"/>
    <w:tmpl w:val="DEC2343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C4436B"/>
    <w:multiLevelType w:val="hybridMultilevel"/>
    <w:tmpl w:val="20DCE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D50E3"/>
    <w:multiLevelType w:val="hybridMultilevel"/>
    <w:tmpl w:val="B9DE2E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C1CEC"/>
    <w:multiLevelType w:val="hybridMultilevel"/>
    <w:tmpl w:val="67DA799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919142">
    <w:abstractNumId w:val="3"/>
  </w:num>
  <w:num w:numId="2" w16cid:durableId="1841238938">
    <w:abstractNumId w:val="4"/>
  </w:num>
  <w:num w:numId="3" w16cid:durableId="546260548">
    <w:abstractNumId w:val="1"/>
  </w:num>
  <w:num w:numId="4" w16cid:durableId="1494099030">
    <w:abstractNumId w:val="2"/>
  </w:num>
  <w:num w:numId="5" w16cid:durableId="201564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8C2"/>
    <w:rsid w:val="0002628E"/>
    <w:rsid w:val="00256254"/>
    <w:rsid w:val="00326FCC"/>
    <w:rsid w:val="00380F7C"/>
    <w:rsid w:val="005128C2"/>
    <w:rsid w:val="00537655"/>
    <w:rsid w:val="005F375C"/>
    <w:rsid w:val="006519D8"/>
    <w:rsid w:val="00670B9E"/>
    <w:rsid w:val="007E0C4D"/>
    <w:rsid w:val="00813A59"/>
    <w:rsid w:val="008161F6"/>
    <w:rsid w:val="008234A9"/>
    <w:rsid w:val="00891C69"/>
    <w:rsid w:val="009F0E07"/>
    <w:rsid w:val="00A867AD"/>
    <w:rsid w:val="00C95AA7"/>
    <w:rsid w:val="00E104F3"/>
    <w:rsid w:val="00E507DD"/>
    <w:rsid w:val="00E544BC"/>
    <w:rsid w:val="00EA7D2F"/>
    <w:rsid w:val="00F1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630D1"/>
  <w15:docId w15:val="{39DE9D7D-A21B-44B2-8FC5-520FDA85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128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28C2"/>
  </w:style>
  <w:style w:type="paragraph" w:styleId="Piedepgina">
    <w:name w:val="footer"/>
    <w:basedOn w:val="Normal"/>
    <w:link w:val="PiedepginaCar"/>
    <w:uiPriority w:val="99"/>
    <w:semiHidden/>
    <w:unhideWhenUsed/>
    <w:rsid w:val="005128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28C2"/>
  </w:style>
  <w:style w:type="paragraph" w:styleId="Sinespaciado">
    <w:name w:val="No Spacing"/>
    <w:link w:val="SinespaciadoCar"/>
    <w:uiPriority w:val="1"/>
    <w:qFormat/>
    <w:rsid w:val="005128C2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28C2"/>
    <w:rPr>
      <w:rFonts w:eastAsiaTheme="minorEastAsia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2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28C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7D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80F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705B582647404781D00CFE4887D744" ma:contentTypeVersion="3" ma:contentTypeDescription="Crear nuevo documento." ma:contentTypeScope="" ma:versionID="7ca02de74b27cd2fbf103f124e5ae3da">
  <xsd:schema xmlns:xsd="http://www.w3.org/2001/XMLSchema" xmlns:xs="http://www.w3.org/2001/XMLSchema" xmlns:p="http://schemas.microsoft.com/office/2006/metadata/properties" xmlns:ns2="31e4da1f-ffa6-4d0e-adc9-b58768158f10" targetNamespace="http://schemas.microsoft.com/office/2006/metadata/properties" ma:root="true" ma:fieldsID="0d4c61c16bc0df1db0c434242a71ba77" ns2:_="">
    <xsd:import namespace="31e4da1f-ffa6-4d0e-adc9-b58768158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4da1f-ffa6-4d0e-adc9-b58768158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F8AAFF-91A4-404A-9C56-8E842BA3105F}"/>
</file>

<file path=customXml/itemProps2.xml><?xml version="1.0" encoding="utf-8"?>
<ds:datastoreItem xmlns:ds="http://schemas.openxmlformats.org/officeDocument/2006/customXml" ds:itemID="{ED6A653E-28A8-497A-9ECC-91BA85FE8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6B6438-F468-49D6-B932-33F3ABACDE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45A73E-7FF3-402A-82A3-ADD2463640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SANDRA JIMENEZ - XOCHIMITL</cp:lastModifiedBy>
  <cp:revision>5</cp:revision>
  <dcterms:created xsi:type="dcterms:W3CDTF">2015-05-21T05:17:00Z</dcterms:created>
  <dcterms:modified xsi:type="dcterms:W3CDTF">2024-04-10T19:48:00Z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0x01010099705B582647404781D00CFE4887D744</vt:lpwstr>
  </property>
</Properties>
</file>