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C027B" w14:textId="0A8CEFBE" w:rsidR="00D16746" w:rsidRPr="005A6CD5" w:rsidRDefault="00D16746">
      <w:pPr>
        <w:rPr>
          <w:b/>
          <w:bCs/>
        </w:rPr>
      </w:pPr>
      <w:r w:rsidRPr="005A6CD5">
        <w:rPr>
          <w:b/>
          <w:bCs/>
        </w:rPr>
        <w:t>BACHELOR OF SCIENCE IN INFORMATION TECHNOLOGY (BSIT)</w:t>
      </w:r>
    </w:p>
    <w:p w14:paraId="5F4E1A10" w14:textId="62C3BF40" w:rsidR="00D16746" w:rsidRDefault="00D16746">
      <w:r>
        <w:t>The BS Information Technology program includes the study of the utilization of both</w:t>
      </w:r>
      <w:r w:rsidR="005A6CD5">
        <w:t xml:space="preserve"> hardware and software technologies involving planning, installing, customizing, operating, managing and administering, and maintaining information technology infrastructure that provides computing solutions to address the needs of an organization.</w:t>
      </w:r>
    </w:p>
    <w:p w14:paraId="3ED7A631" w14:textId="24B0C55B" w:rsidR="005A6CD5" w:rsidRDefault="005A6CD5">
      <w:r>
        <w:t>The program prepares graduates to address various user needs involving the selection, development, application, integration and management of computing technologies within the organization.</w:t>
      </w:r>
    </w:p>
    <w:p w14:paraId="1C28F2FC" w14:textId="0E4EDB2A" w:rsidR="00822117" w:rsidRDefault="00822117">
      <w:r>
        <w:t>Primary Job roles include the following, Organizational Process Analyst, Data Analyst, Solutions Specialist, Systems Analyst and IS Project Management Personnel</w:t>
      </w:r>
    </w:p>
    <w:p w14:paraId="00A7882C" w14:textId="77777777" w:rsidR="00F01A45" w:rsidRPr="00636FDE" w:rsidRDefault="00F01A45" w:rsidP="00F01A45">
      <w:pPr>
        <w:jc w:val="both"/>
        <w:rPr>
          <w:rFonts w:ascii="Times New Roman" w:hAnsi="Times New Roman" w:cs="Times New Roman"/>
          <w:b/>
          <w:sz w:val="24"/>
        </w:rPr>
      </w:pPr>
      <w:r w:rsidRPr="00636FDE">
        <w:rPr>
          <w:rFonts w:ascii="Times New Roman" w:hAnsi="Times New Roman" w:cs="Times New Roman"/>
          <w:b/>
          <w:sz w:val="24"/>
        </w:rPr>
        <w:t>Bachelor of Science in Tourism Management</w:t>
      </w:r>
    </w:p>
    <w:p w14:paraId="361FA932" w14:textId="77777777" w:rsidR="00F01A45" w:rsidRPr="00636FDE" w:rsidRDefault="00F01A45" w:rsidP="00F01A45">
      <w:pPr>
        <w:jc w:val="both"/>
        <w:rPr>
          <w:rFonts w:ascii="Times New Roman" w:hAnsi="Times New Roman" w:cs="Times New Roman"/>
          <w:sz w:val="24"/>
        </w:rPr>
      </w:pPr>
      <w:r w:rsidRPr="00636FDE">
        <w:rPr>
          <w:rFonts w:ascii="Times New Roman" w:hAnsi="Times New Roman" w:cs="Times New Roman"/>
          <w:sz w:val="24"/>
        </w:rPr>
        <w:t xml:space="preserve">The </w:t>
      </w:r>
      <w:r w:rsidRPr="00636FDE">
        <w:rPr>
          <w:rFonts w:ascii="Times New Roman" w:hAnsi="Times New Roman" w:cs="Times New Roman"/>
          <w:b/>
          <w:sz w:val="24"/>
        </w:rPr>
        <w:t xml:space="preserve">Bachelor of Science in Tourism Management (BSTM) </w:t>
      </w:r>
      <w:r w:rsidRPr="00636FDE">
        <w:rPr>
          <w:rFonts w:ascii="Times New Roman" w:hAnsi="Times New Roman" w:cs="Times New Roman"/>
          <w:sz w:val="24"/>
        </w:rPr>
        <w:t xml:space="preserve">is a (4) four-year degree program for people who want to have a career in the field of Tourism and Event Management. This course leads to expertise in the management of tour-operating agencies, as well as other jobs in the tourism and hospitality sector. The curriculum also includes operational competencies, event management classes, investment, and market study and this program </w:t>
      </w:r>
      <w:r w:rsidRPr="00636FDE">
        <w:rPr>
          <w:rFonts w:ascii="Times New Roman" w:hAnsi="Times New Roman" w:cs="Times New Roman"/>
          <w:color w:val="222222"/>
          <w:sz w:val="24"/>
          <w:shd w:val="clear" w:color="auto" w:fill="FFFFFF"/>
        </w:rPr>
        <w:t>aimed at providing students with the in-depth knowledge about </w:t>
      </w:r>
      <w:r w:rsidRPr="00636FDE">
        <w:rPr>
          <w:rFonts w:ascii="Times New Roman" w:hAnsi="Times New Roman" w:cs="Times New Roman"/>
          <w:bCs/>
          <w:color w:val="222222"/>
          <w:sz w:val="24"/>
          <w:shd w:val="clear" w:color="auto" w:fill="FFFFFF"/>
        </w:rPr>
        <w:t>tourism</w:t>
      </w:r>
      <w:r w:rsidRPr="00636FDE">
        <w:rPr>
          <w:rFonts w:ascii="Times New Roman" w:hAnsi="Times New Roman" w:cs="Times New Roman"/>
          <w:color w:val="222222"/>
          <w:sz w:val="24"/>
          <w:shd w:val="clear" w:color="auto" w:fill="FFFFFF"/>
        </w:rPr>
        <w:t> and hospitality trends. It involves both practical and academic study of </w:t>
      </w:r>
      <w:r w:rsidRPr="00636FDE">
        <w:rPr>
          <w:rFonts w:ascii="Times New Roman" w:hAnsi="Times New Roman" w:cs="Times New Roman"/>
          <w:bCs/>
          <w:color w:val="222222"/>
          <w:sz w:val="24"/>
          <w:shd w:val="clear" w:color="auto" w:fill="FFFFFF"/>
        </w:rPr>
        <w:t>tourism</w:t>
      </w:r>
      <w:r w:rsidRPr="00636FDE">
        <w:rPr>
          <w:rFonts w:ascii="Times New Roman" w:hAnsi="Times New Roman" w:cs="Times New Roman"/>
          <w:color w:val="222222"/>
          <w:sz w:val="24"/>
          <w:shd w:val="clear" w:color="auto" w:fill="FFFFFF"/>
        </w:rPr>
        <w:t xml:space="preserve"> business, its operations, the </w:t>
      </w:r>
      <w:proofErr w:type="spellStart"/>
      <w:r w:rsidRPr="00636FDE">
        <w:rPr>
          <w:rFonts w:ascii="Times New Roman" w:hAnsi="Times New Roman" w:cs="Times New Roman"/>
          <w:color w:val="222222"/>
          <w:sz w:val="24"/>
          <w:shd w:val="clear" w:color="auto" w:fill="FFFFFF"/>
        </w:rPr>
        <w:t>behaviour</w:t>
      </w:r>
      <w:proofErr w:type="spellEnd"/>
      <w:r w:rsidRPr="00636FDE">
        <w:rPr>
          <w:rFonts w:ascii="Times New Roman" w:hAnsi="Times New Roman" w:cs="Times New Roman"/>
          <w:color w:val="222222"/>
          <w:sz w:val="24"/>
          <w:shd w:val="clear" w:color="auto" w:fill="FFFFFF"/>
        </w:rPr>
        <w:t xml:space="preserve"> of tourists, trends in the </w:t>
      </w:r>
      <w:r w:rsidRPr="00636FDE">
        <w:rPr>
          <w:rFonts w:ascii="Times New Roman" w:hAnsi="Times New Roman" w:cs="Times New Roman"/>
          <w:bCs/>
          <w:color w:val="222222"/>
          <w:sz w:val="24"/>
          <w:shd w:val="clear" w:color="auto" w:fill="FFFFFF"/>
        </w:rPr>
        <w:t>tourism</w:t>
      </w:r>
      <w:r w:rsidRPr="00636FDE">
        <w:rPr>
          <w:rFonts w:ascii="Times New Roman" w:hAnsi="Times New Roman" w:cs="Times New Roman"/>
          <w:color w:val="222222"/>
          <w:sz w:val="24"/>
          <w:shd w:val="clear" w:color="auto" w:fill="FFFFFF"/>
        </w:rPr>
        <w:t> industry and its dynamics.</w:t>
      </w:r>
    </w:p>
    <w:p w14:paraId="5922CD6A" w14:textId="77777777" w:rsidR="00F01A45" w:rsidRPr="00636FDE" w:rsidRDefault="00F01A45" w:rsidP="00F01A45">
      <w:pPr>
        <w:jc w:val="both"/>
        <w:rPr>
          <w:rFonts w:ascii="Times New Roman" w:hAnsi="Times New Roman" w:cs="Times New Roman"/>
          <w:b/>
          <w:sz w:val="24"/>
        </w:rPr>
      </w:pPr>
      <w:r w:rsidRPr="00636FDE">
        <w:rPr>
          <w:rFonts w:ascii="Times New Roman" w:hAnsi="Times New Roman" w:cs="Times New Roman"/>
          <w:b/>
          <w:sz w:val="24"/>
        </w:rPr>
        <w:t xml:space="preserve">Bachelor of Science in Hospitality Management </w:t>
      </w:r>
    </w:p>
    <w:p w14:paraId="272F33B3" w14:textId="77777777" w:rsidR="00F01A45" w:rsidRDefault="00F01A45" w:rsidP="00F01A45">
      <w:pPr>
        <w:jc w:val="both"/>
        <w:rPr>
          <w:rFonts w:ascii="Times New Roman" w:hAnsi="Times New Roman" w:cs="Times New Roman"/>
          <w:sz w:val="24"/>
        </w:rPr>
      </w:pPr>
      <w:r w:rsidRPr="00636FDE">
        <w:rPr>
          <w:rFonts w:ascii="Times New Roman" w:hAnsi="Times New Roman" w:cs="Times New Roman"/>
          <w:sz w:val="24"/>
        </w:rPr>
        <w:t xml:space="preserve">The </w:t>
      </w:r>
      <w:r w:rsidRPr="00636FDE">
        <w:rPr>
          <w:rFonts w:ascii="Times New Roman" w:hAnsi="Times New Roman" w:cs="Times New Roman"/>
          <w:b/>
          <w:sz w:val="24"/>
        </w:rPr>
        <w:t>Bachelor of Science in Hospitality Management (BSHM)</w:t>
      </w:r>
      <w:r w:rsidRPr="00636FDE">
        <w:rPr>
          <w:rFonts w:ascii="Times New Roman" w:hAnsi="Times New Roman" w:cs="Times New Roman"/>
          <w:sz w:val="24"/>
        </w:rPr>
        <w:t xml:space="preserve"> is a </w:t>
      </w:r>
      <w:r>
        <w:rPr>
          <w:rFonts w:ascii="Times New Roman" w:hAnsi="Times New Roman" w:cs="Times New Roman"/>
          <w:sz w:val="24"/>
        </w:rPr>
        <w:t xml:space="preserve">(4) </w:t>
      </w:r>
      <w:r w:rsidRPr="00636FDE">
        <w:rPr>
          <w:rFonts w:ascii="Times New Roman" w:hAnsi="Times New Roman" w:cs="Times New Roman"/>
          <w:sz w:val="24"/>
        </w:rPr>
        <w:t>four-year degree program that covers the process of conception, planning, development, human resource and management of the different aspects of the hotel, restaurant, and resort operations. The program provides students with technical skills, as well as knowledge in marketing, finance, and budgeting, staffing and other fields of business. The program also aims to teach entrepreneurship skills.</w:t>
      </w:r>
    </w:p>
    <w:p w14:paraId="023AA2CB" w14:textId="77777777" w:rsidR="00F01A45" w:rsidRDefault="00F01A45"/>
    <w:p w14:paraId="6B1A744D" w14:textId="1FD07BC5" w:rsidR="00834A0C" w:rsidRDefault="00C21908">
      <w:pPr>
        <w:rPr>
          <w:b/>
          <w:bCs/>
        </w:rPr>
      </w:pPr>
      <w:r w:rsidRPr="00C21908">
        <w:rPr>
          <w:b/>
          <w:bCs/>
        </w:rPr>
        <w:t>BACHELOR OF SCIENCE IN HOSPITALITY MANAGEMENT</w:t>
      </w:r>
      <w:r w:rsidR="00834A0C">
        <w:rPr>
          <w:b/>
          <w:bCs/>
        </w:rPr>
        <w:t>/</w:t>
      </w:r>
    </w:p>
    <w:p w14:paraId="1B979CB4" w14:textId="1495C34F" w:rsidR="00834A0C" w:rsidRPr="00834A0C" w:rsidRDefault="00834A0C">
      <w:r w:rsidRPr="00C21908">
        <w:rPr>
          <w:b/>
          <w:bCs/>
        </w:rPr>
        <w:t xml:space="preserve">BACHELOR OF SCIENCE IN </w:t>
      </w:r>
      <w:r>
        <w:rPr>
          <w:b/>
          <w:bCs/>
        </w:rPr>
        <w:t>TOURISM</w:t>
      </w:r>
      <w:r w:rsidRPr="00C21908">
        <w:rPr>
          <w:b/>
          <w:bCs/>
        </w:rPr>
        <w:t xml:space="preserve"> MANAGEMENT</w:t>
      </w:r>
    </w:p>
    <w:p w14:paraId="03EA03F0" w14:textId="50A9CF15" w:rsidR="00C21908" w:rsidRDefault="00C21908">
      <w:r>
        <w:t>The programs related to the fields of hospitality and tourism education will equip</w:t>
      </w:r>
      <w:r w:rsidR="001A05C4">
        <w:t xml:space="preserve"> students with competencies that are needed to execute operational tasks and management functions in food production (culinary), accommodation, food and beverage service, tourism planning and product development, events planning, transportation services, travel and tour operations and other emerging sectors of hospitality and tourism industry.</w:t>
      </w:r>
    </w:p>
    <w:p w14:paraId="5AFAA033" w14:textId="50726B84" w:rsidR="001A05C4" w:rsidRDefault="001A05C4">
      <w:r>
        <w:t>After completion of the program, the graduates can pursue any career in the tourism and hospitality industry</w:t>
      </w:r>
      <w:r w:rsidR="00834A0C">
        <w:t>.</w:t>
      </w:r>
    </w:p>
    <w:p w14:paraId="224713A5" w14:textId="3671C0AD" w:rsidR="00834A0C" w:rsidRDefault="00834A0C">
      <w:pPr>
        <w:rPr>
          <w:b/>
          <w:bCs/>
        </w:rPr>
      </w:pPr>
      <w:r w:rsidRPr="00834A0C">
        <w:rPr>
          <w:b/>
          <w:bCs/>
        </w:rPr>
        <w:t>BACHELOR OF SCIENCE IN BUSINESS ADMINISTRATION MAJOR IN MARKETING MANAGEMENT</w:t>
      </w:r>
    </w:p>
    <w:p w14:paraId="1598B1D9" w14:textId="77777777" w:rsidR="00834A0C" w:rsidRDefault="00834A0C">
      <w:r>
        <w:lastRenderedPageBreak/>
        <w:t xml:space="preserve">The Marketing Management program prepares the students to be responsive to the total environment by providing technical skills and competencies in the areas of marketing. Theory is blended with practicum activities to give the students a broad and enriched base for career in marketing. </w:t>
      </w:r>
    </w:p>
    <w:p w14:paraId="3A029CEB" w14:textId="6B5E2F90" w:rsidR="00834A0C" w:rsidRDefault="00834A0C" w:rsidP="007019D4">
      <w:r>
        <w:t>The objectives of the of the program</w:t>
      </w:r>
      <w:r w:rsidR="007019D4">
        <w:t xml:space="preserve"> are to h</w:t>
      </w:r>
      <w:r>
        <w:t>elp the students to seek employment and entry level jobs or positions of responsibility as marketing manager, marketing executive or marketing director.</w:t>
      </w:r>
      <w:r w:rsidR="007019D4">
        <w:t xml:space="preserve"> </w:t>
      </w:r>
      <w:r>
        <w:t>Guide the students in organizing or managing entrepreneurial activities if they decide to be self-employed.</w:t>
      </w:r>
      <w:r w:rsidR="007019D4">
        <w:t xml:space="preserve"> </w:t>
      </w:r>
      <w:r>
        <w:t>Equip students with knowledge of the principles and concepts of marketing.</w:t>
      </w:r>
      <w:r w:rsidR="007019D4">
        <w:t xml:space="preserve"> </w:t>
      </w:r>
      <w:r>
        <w:t>Prepare students to pursue a teaching career or graduate studies in business.</w:t>
      </w:r>
    </w:p>
    <w:p w14:paraId="482F469A" w14:textId="57FD7B0D" w:rsidR="009207FC" w:rsidRDefault="00953E7B" w:rsidP="00834A0C">
      <w:r w:rsidRPr="00953E7B">
        <w:t>Entry level jobs</w:t>
      </w:r>
      <w:r>
        <w:rPr>
          <w:b/>
          <w:bCs/>
        </w:rPr>
        <w:t xml:space="preserve">, </w:t>
      </w:r>
      <w:r w:rsidR="00834A0C">
        <w:t>Management Trainee in Marketing</w:t>
      </w:r>
      <w:r>
        <w:t xml:space="preserve">, </w:t>
      </w:r>
      <w:r w:rsidR="00834A0C">
        <w:t>Marketing Assistant</w:t>
      </w:r>
      <w:r>
        <w:t xml:space="preserve">, </w:t>
      </w:r>
      <w:r w:rsidR="00834A0C">
        <w:t>Account Exe</w:t>
      </w:r>
      <w:r w:rsidR="009207FC">
        <w:t>cutive</w:t>
      </w:r>
      <w:r>
        <w:t xml:space="preserve">, </w:t>
      </w:r>
      <w:r w:rsidR="009207FC">
        <w:t>Merchandiser</w:t>
      </w:r>
      <w:r>
        <w:t xml:space="preserve">, </w:t>
      </w:r>
      <w:r w:rsidR="009207FC">
        <w:t>PR/Advertising Assistant</w:t>
      </w:r>
      <w:r>
        <w:t xml:space="preserve">, </w:t>
      </w:r>
      <w:r w:rsidR="009207FC">
        <w:t>Service Crew</w:t>
      </w:r>
      <w:r>
        <w:t xml:space="preserve">, </w:t>
      </w:r>
      <w:r w:rsidR="009207FC">
        <w:t>Customer Service Agent/Representative</w:t>
      </w:r>
      <w:r>
        <w:t xml:space="preserve">, </w:t>
      </w:r>
      <w:r w:rsidR="009207FC">
        <w:t>Junior Sales Trainer</w:t>
      </w:r>
      <w:r>
        <w:t xml:space="preserve">, </w:t>
      </w:r>
      <w:r w:rsidR="009207FC">
        <w:t>Receptionist</w:t>
      </w:r>
      <w:r>
        <w:t xml:space="preserve">, </w:t>
      </w:r>
      <w:r w:rsidR="009207FC">
        <w:t>Entrepreneur</w:t>
      </w:r>
      <w:r>
        <w:t xml:space="preserve">, </w:t>
      </w:r>
      <w:r w:rsidR="009207FC">
        <w:t>Product/Brand Assistant</w:t>
      </w:r>
      <w:r>
        <w:t xml:space="preserve">, </w:t>
      </w:r>
      <w:r w:rsidR="009207FC">
        <w:t>Order/Billing Assistant</w:t>
      </w:r>
    </w:p>
    <w:p w14:paraId="5215B577" w14:textId="77777777" w:rsidR="0011567F" w:rsidRDefault="0011567F" w:rsidP="00834A0C">
      <w:pPr>
        <w:rPr>
          <w:b/>
          <w:bCs/>
        </w:rPr>
      </w:pPr>
    </w:p>
    <w:p w14:paraId="3C5865C8" w14:textId="3254D683" w:rsidR="009207FC" w:rsidRDefault="009207FC" w:rsidP="00834A0C">
      <w:pPr>
        <w:rPr>
          <w:b/>
          <w:bCs/>
        </w:rPr>
      </w:pPr>
      <w:r>
        <w:rPr>
          <w:b/>
          <w:bCs/>
        </w:rPr>
        <w:t>BACHELOR OF SCIENCE IN ACCOUNTANCY</w:t>
      </w:r>
    </w:p>
    <w:p w14:paraId="6A6F3503" w14:textId="77777777" w:rsidR="0037359C" w:rsidRDefault="0037359C" w:rsidP="0011567F">
      <w:pPr>
        <w:spacing w:after="237"/>
        <w:ind w:right="23"/>
      </w:pPr>
      <w:r>
        <w:t>This is the program that provides general accounting education to students wanting to pursue a professional career in Accountancy in general and in Public Accounting in particular. Further, this is the program that complies with the latest competency framework for professional accountants issued by the International Federation of Accountants (IFAC) through their International Education Standards. Thus, this qualifies the graduate of this program to take assessments leading to certifications in Accountancy given by the Professional Regulatory Commission — Board of Accountancy (PRC-BOA) and other global professional Accountancy organizations.</w:t>
      </w:r>
    </w:p>
    <w:p w14:paraId="4751A2FC" w14:textId="77777777" w:rsidR="0037359C" w:rsidRDefault="0037359C" w:rsidP="0011567F">
      <w:pPr>
        <w:spacing w:after="215"/>
        <w:ind w:right="23"/>
      </w:pPr>
      <w:r>
        <w:t>As a field of study, Accountancy is a profession that involves providing assurance and audit services for statutory financial reporting, tax-related services, management advisory services partnering in management decision-making, devising planning and performance and control systems, and providing expertise in financial reporting and control to assist various stakeholders in making decisions.</w:t>
      </w:r>
    </w:p>
    <w:p w14:paraId="1B8FF06D" w14:textId="7C073360" w:rsidR="0011567F" w:rsidRDefault="0011567F" w:rsidP="0011567F">
      <w:pPr>
        <w:spacing w:after="250"/>
        <w:ind w:right="96"/>
      </w:pPr>
      <w:r>
        <w:t>The strategic relevance of Accountancy is represented by its ability to support the various stakeholders, e.g., regulatory bodies, potential investors, creditors, management and employees, in taking strategic and operating decisions through the presentation and analysis of financial data and information arising from business transactions.</w:t>
      </w:r>
    </w:p>
    <w:p w14:paraId="37FCA002" w14:textId="035A9914" w:rsidR="0011567F" w:rsidRDefault="0011567F" w:rsidP="005A7783">
      <w:pPr>
        <w:spacing w:after="33"/>
        <w:ind w:right="23"/>
      </w:pPr>
      <w:r>
        <w:t>Entry-level jobs</w:t>
      </w:r>
      <w:r w:rsidR="00953E7B">
        <w:t xml:space="preserve">, </w:t>
      </w:r>
      <w:r>
        <w:t>Public Practice: Junior Analyst, Consulting staff</w:t>
      </w:r>
      <w:r w:rsidR="00953E7B">
        <w:t xml:space="preserve">, </w:t>
      </w:r>
      <w:r>
        <w:t>Commerce and Industry: Cost Analyst, Investment Analyst, Accountancy Staff, Tax Accounting Staff, Financial Analyst, Budget Analyst, Credit Analyst, Cost Accountant.</w:t>
      </w:r>
      <w:r w:rsidR="00953E7B">
        <w:t xml:space="preserve"> </w:t>
      </w:r>
      <w:r>
        <w:t>Government: State Accounting Examiner, NBI Agent, Treasury Agent, State Accountant, LGU Accountant, Revenue Officer, Audit Examiner, Budget Officer,</w:t>
      </w:r>
      <w:r w:rsidR="00953E7B">
        <w:t xml:space="preserve"> </w:t>
      </w:r>
      <w:r w:rsidRPr="00953E7B">
        <w:t>Financial Services Specialist</w:t>
      </w:r>
      <w:r w:rsidR="00953E7B">
        <w:t xml:space="preserve">. </w:t>
      </w:r>
      <w:r>
        <w:t>Education: Junior Accounting Instructor</w:t>
      </w:r>
      <w:r w:rsidR="005A7783">
        <w:t xml:space="preserve">. </w:t>
      </w:r>
      <w:r w:rsidR="001605EF">
        <w:t>Examples of m</w:t>
      </w:r>
      <w:r>
        <w:t>iddle-level positions</w:t>
      </w:r>
      <w:r w:rsidR="00953E7B">
        <w:t xml:space="preserve">, </w:t>
      </w:r>
      <w:r>
        <w:t>Public Practice: Senior Consulting Manager/</w:t>
      </w:r>
      <w:proofErr w:type="spellStart"/>
      <w:r>
        <w:t>FinanciaI</w:t>
      </w:r>
      <w:proofErr w:type="spellEnd"/>
      <w:r>
        <w:t xml:space="preserve"> Advisory Manager</w:t>
      </w:r>
      <w:r w:rsidR="001605EF">
        <w:t>,</w:t>
      </w:r>
      <w:r w:rsidR="00953E7B">
        <w:t xml:space="preserve"> </w:t>
      </w:r>
      <w:r>
        <w:t>Commerce and Industry: Controller/</w:t>
      </w:r>
      <w:proofErr w:type="spellStart"/>
      <w:r>
        <w:t>ComptroIIer</w:t>
      </w:r>
      <w:proofErr w:type="spellEnd"/>
      <w:r>
        <w:t>, Senior Information Systems Auditor, Senior Loan Officer, Senior Budget Officer</w:t>
      </w:r>
      <w:r w:rsidR="00953E7B">
        <w:t xml:space="preserve">. </w:t>
      </w:r>
      <w:r>
        <w:t>Government: State Accountant V, Director Ill and Director IV, Government Accountancy an</w:t>
      </w:r>
      <w:r w:rsidRPr="00953E7B">
        <w:t>d Audit,</w:t>
      </w:r>
      <w:r w:rsidR="00953E7B" w:rsidRPr="00953E7B">
        <w:t xml:space="preserve"> </w:t>
      </w:r>
      <w:r w:rsidRPr="00953E7B">
        <w:t>Financial Services Manager, Audit Services Manager,</w:t>
      </w:r>
      <w:r w:rsidR="00953E7B">
        <w:t xml:space="preserve"> </w:t>
      </w:r>
      <w:r>
        <w:t>Senior Auditor</w:t>
      </w:r>
      <w:r w:rsidR="00953E7B">
        <w:t xml:space="preserve">. </w:t>
      </w:r>
      <w:r>
        <w:t>Education: Senior Faculty, Accounting Department Chair</w:t>
      </w:r>
      <w:r>
        <w:rPr>
          <w:noProof/>
        </w:rPr>
        <w:drawing>
          <wp:inline distT="0" distB="0" distL="0" distR="0" wp14:anchorId="79B273C0" wp14:editId="4E0F8815">
            <wp:extent cx="30474" cy="42670"/>
            <wp:effectExtent l="0" t="0" r="0" b="0"/>
            <wp:docPr id="153126" name="Picture 153126"/>
            <wp:cNvGraphicFramePr/>
            <a:graphic xmlns:a="http://schemas.openxmlformats.org/drawingml/2006/main">
              <a:graphicData uri="http://schemas.openxmlformats.org/drawingml/2006/picture">
                <pic:pic xmlns:pic="http://schemas.openxmlformats.org/drawingml/2006/picture">
                  <pic:nvPicPr>
                    <pic:cNvPr id="153126" name="Picture 153126"/>
                    <pic:cNvPicPr/>
                  </pic:nvPicPr>
                  <pic:blipFill>
                    <a:blip r:embed="rId5"/>
                    <a:stretch>
                      <a:fillRect/>
                    </a:stretch>
                  </pic:blipFill>
                  <pic:spPr>
                    <a:xfrm>
                      <a:off x="0" y="0"/>
                      <a:ext cx="30474" cy="42670"/>
                    </a:xfrm>
                    <a:prstGeom prst="rect">
                      <a:avLst/>
                    </a:prstGeom>
                  </pic:spPr>
                </pic:pic>
              </a:graphicData>
            </a:graphic>
          </wp:inline>
        </w:drawing>
      </w:r>
      <w:r w:rsidR="005A7783">
        <w:t>. Examples of A</w:t>
      </w:r>
      <w:r>
        <w:t>dvanced positions</w:t>
      </w:r>
      <w:r w:rsidR="00953E7B">
        <w:t xml:space="preserve">, </w:t>
      </w:r>
      <w:r>
        <w:t>Public Practice: Senior Consultant/Financial Advisor</w:t>
      </w:r>
      <w:r w:rsidR="00953E7B">
        <w:t xml:space="preserve">. </w:t>
      </w:r>
      <w:r>
        <w:t>Commerce and Industry: Finance Director/Chief Financial</w:t>
      </w:r>
      <w:r w:rsidR="00953E7B">
        <w:t xml:space="preserve"> </w:t>
      </w:r>
      <w:r>
        <w:t xml:space="preserve">Officer, Chief </w:t>
      </w:r>
      <w:r>
        <w:lastRenderedPageBreak/>
        <w:t xml:space="preserve">Information </w:t>
      </w:r>
      <w:proofErr w:type="spellStart"/>
      <w:r>
        <w:t>OfficerGovernment</w:t>
      </w:r>
      <w:proofErr w:type="spellEnd"/>
      <w:r>
        <w:t>: National Treasurer, Vice President for Finance/CFO (for GOCCs), Commissioner, Associate</w:t>
      </w:r>
      <w:r w:rsidR="005A7783">
        <w:t xml:space="preserve"> </w:t>
      </w:r>
      <w:r>
        <w:t xml:space="preserve">Commissioner, Assistant Commissioner, (COA, BIR, </w:t>
      </w:r>
      <w:r>
        <w:rPr>
          <w:rFonts w:ascii="Times New Roman" w:eastAsia="Times New Roman" w:hAnsi="Times New Roman" w:cs="Times New Roman"/>
        </w:rPr>
        <w:t>BOC</w:t>
      </w:r>
      <w:proofErr w:type="gramStart"/>
      <w:r>
        <w:rPr>
          <w:rFonts w:ascii="Times New Roman" w:eastAsia="Times New Roman" w:hAnsi="Times New Roman" w:cs="Times New Roman"/>
        </w:rPr>
        <w:t>).</w:t>
      </w:r>
      <w:r>
        <w:t>Education</w:t>
      </w:r>
      <w:proofErr w:type="gramEnd"/>
      <w:r>
        <w:t>: Vice President for Academic Affairs, Dean</w:t>
      </w:r>
    </w:p>
    <w:p w14:paraId="1DC9E8A0" w14:textId="7C764056" w:rsidR="0011567F" w:rsidRDefault="0011567F" w:rsidP="0011567F">
      <w:pPr>
        <w:spacing w:after="240"/>
        <w:ind w:right="23"/>
        <w:rPr>
          <w:b/>
          <w:bCs/>
        </w:rPr>
      </w:pPr>
    </w:p>
    <w:p w14:paraId="5F8F0B51" w14:textId="69748E39" w:rsidR="00030BF6" w:rsidRDefault="00030BF6" w:rsidP="0011567F">
      <w:pPr>
        <w:spacing w:after="240"/>
        <w:ind w:right="23"/>
        <w:rPr>
          <w:b/>
          <w:bCs/>
        </w:rPr>
      </w:pPr>
      <w:r>
        <w:rPr>
          <w:b/>
          <w:bCs/>
        </w:rPr>
        <w:t>BACHELOR OF SCIENCE IN ACCOUNTANCY TECHNOLOGY</w:t>
      </w:r>
    </w:p>
    <w:p w14:paraId="5B7F2052" w14:textId="5B302CCB" w:rsidR="001605EF" w:rsidRDefault="001605EF" w:rsidP="001605EF">
      <w:pPr>
        <w:spacing w:after="219"/>
        <w:ind w:right="43"/>
      </w:pPr>
      <w:r>
        <w:t xml:space="preserve">This is the program that provides general accounting education to </w:t>
      </w:r>
      <w:r>
        <w:rPr>
          <w:noProof/>
        </w:rPr>
        <w:drawing>
          <wp:inline distT="0" distB="0" distL="0" distR="0" wp14:anchorId="3707CB0C" wp14:editId="41055C5B">
            <wp:extent cx="6096" cy="6096"/>
            <wp:effectExtent l="0" t="0" r="0" b="0"/>
            <wp:docPr id="7334" name="Picture 7334"/>
            <wp:cNvGraphicFramePr/>
            <a:graphic xmlns:a="http://schemas.openxmlformats.org/drawingml/2006/main">
              <a:graphicData uri="http://schemas.openxmlformats.org/drawingml/2006/picture">
                <pic:pic xmlns:pic="http://schemas.openxmlformats.org/drawingml/2006/picture">
                  <pic:nvPicPr>
                    <pic:cNvPr id="7334" name="Picture 7334"/>
                    <pic:cNvPicPr/>
                  </pic:nvPicPr>
                  <pic:blipFill>
                    <a:blip r:embed="rId6"/>
                    <a:stretch>
                      <a:fillRect/>
                    </a:stretch>
                  </pic:blipFill>
                  <pic:spPr>
                    <a:xfrm>
                      <a:off x="0" y="0"/>
                      <a:ext cx="6096" cy="6096"/>
                    </a:xfrm>
                    <a:prstGeom prst="rect">
                      <a:avLst/>
                    </a:prstGeom>
                  </pic:spPr>
                </pic:pic>
              </a:graphicData>
            </a:graphic>
          </wp:inline>
        </w:drawing>
      </w:r>
      <w:r>
        <w:t>students wanting to pursue a professional career in Accounting Information System. Further, this is the program that complies with the latest competency framework for professional accountants issued by the International Federation of Accountants (IFAC) thru their International Education Standards. Thus, this qualifies the graduate of this program to take assessments leading to certifications in Accounting Information System given by global professional Accounting Information System organizations.</w:t>
      </w:r>
    </w:p>
    <w:p w14:paraId="6381C800" w14:textId="77777777" w:rsidR="001605EF" w:rsidRDefault="001605EF" w:rsidP="001605EF">
      <w:pPr>
        <w:spacing w:after="233"/>
        <w:ind w:right="43"/>
      </w:pPr>
      <w:r>
        <w:t>As a field of study, Accounting Information System is a profession that combines knowledge in business, accounting and computer systems. It involves partnering with management operations and decision-making, by coordinating the information technology activities, providing expertise in choosing the best software or designing and maintaining the overall information system, assessing the integrity of systems, assessing the inefficiencies of a company's system and recommending improvements to assist management in the formulation and implementation of an organization's strategy.</w:t>
      </w:r>
    </w:p>
    <w:p w14:paraId="04E282AB" w14:textId="77777777" w:rsidR="001605EF" w:rsidRDefault="001605EF" w:rsidP="001605EF">
      <w:pPr>
        <w:spacing w:after="233"/>
        <w:ind w:right="43"/>
      </w:pPr>
      <w:r>
        <w:t>By working across functions, Accounting Information System professionals understand the links between operational activity, financial resource generation and consumption, and value generation and preservation. They perform a vital role in supporting organizational performance through an effective information system.</w:t>
      </w:r>
    </w:p>
    <w:p w14:paraId="00BB855C" w14:textId="075D0C81" w:rsidR="001605EF" w:rsidRDefault="001605EF" w:rsidP="001605EF">
      <w:pPr>
        <w:spacing w:after="216"/>
        <w:ind w:right="43"/>
      </w:pPr>
      <w:r>
        <w:t>Accounting Information System professionals are expected to: (a) apply accounting, finance and computer skills; (b) ensure these skills are applied in the context of the business; (c) to influence the decisions, actions and behaviors of others; and (d) lead the organization at different levels.</w:t>
      </w:r>
    </w:p>
    <w:p w14:paraId="26E8177C" w14:textId="77777777" w:rsidR="001605EF" w:rsidRDefault="001605EF" w:rsidP="001605EF">
      <w:pPr>
        <w:spacing w:after="109"/>
        <w:ind w:right="43"/>
      </w:pPr>
      <w:r>
        <w:t>An accounting information system professional may cover a number of different technical or strategic positions. Technical positions span from more basic positions (main responsibilities would include inputting data in order to produce relevant Accounting Information System information) to more advanced positions (main responsibilities would include determining what data to input, how to elaborate upon it and deciding what information is relevant for whom, and for what purpose).</w:t>
      </w:r>
    </w:p>
    <w:p w14:paraId="30D9AC11" w14:textId="2B3BF2A2" w:rsidR="001605EF" w:rsidRDefault="001605EF" w:rsidP="001605EF">
      <w:pPr>
        <w:spacing w:after="77"/>
        <w:ind w:right="43"/>
      </w:pPr>
      <w:r>
        <w:t>The responsibilities may be wider at a more strategic position, such as finance director (also called chief financial officer — CFO), controller (also called chief accounting officer — CAO) or chief information officer — CIO. These are executive positions where accounting information system professionals are expected to deploy their technical and strategic skills to the extent that they have a significant input in determining their firms' major decisions.</w:t>
      </w:r>
    </w:p>
    <w:p w14:paraId="11F4BBAE" w14:textId="7FD9E2D4" w:rsidR="001605EF" w:rsidRDefault="001605EF" w:rsidP="005A7783">
      <w:pPr>
        <w:spacing w:after="122" w:line="221" w:lineRule="auto"/>
        <w:ind w:right="43"/>
        <w:jc w:val="both"/>
      </w:pPr>
      <w:r>
        <w:t>Entry-level jobs</w:t>
      </w:r>
      <w:r w:rsidR="005A7783">
        <w:t xml:space="preserve"> in</w:t>
      </w:r>
      <w:r>
        <w:t xml:space="preserve"> Public Practice: Junior Analyst, Consulting staff. Commerce and Industry: Cost Analyst, Investment Analyst, Accounting Information System Staff, Tax Accounting Staff, Financial Analyst, Budget Analyst, Credit Analyst, Cost Accountant. Government: State Accounting Examiner, NBI Agent, Treasury Agent, State Accountant, LGU Accountant, Revenue Officer, Audit Examiner, Budget Officer, Financial </w:t>
      </w:r>
      <w:r w:rsidRPr="001605EF">
        <w:t>Services Specialist</w:t>
      </w:r>
      <w:r>
        <w:t>. Education: Junior Accounting Instructor.</w:t>
      </w:r>
      <w:r w:rsidR="005A7783">
        <w:t xml:space="preserve"> Examples of m</w:t>
      </w:r>
      <w:r>
        <w:t>iddle-level positions</w:t>
      </w:r>
      <w:r w:rsidR="005A7783">
        <w:t xml:space="preserve"> in </w:t>
      </w:r>
      <w:r>
        <w:t>Public Practice: Senior</w:t>
      </w:r>
      <w:r w:rsidR="005A7783">
        <w:t xml:space="preserve"> </w:t>
      </w:r>
      <w:r>
        <w:t>Consulting Manager/</w:t>
      </w:r>
      <w:proofErr w:type="spellStart"/>
      <w:r>
        <w:t>FinanciaI</w:t>
      </w:r>
      <w:proofErr w:type="spellEnd"/>
      <w:r>
        <w:t>, Advisory Manager</w:t>
      </w:r>
      <w:r w:rsidR="005A7783">
        <w:t xml:space="preserve">. </w:t>
      </w:r>
      <w:r>
        <w:t xml:space="preserve">Commerce and Industry: </w:t>
      </w:r>
      <w:r>
        <w:lastRenderedPageBreak/>
        <w:t>Controller/</w:t>
      </w:r>
      <w:proofErr w:type="spellStart"/>
      <w:r>
        <w:t>ComptroIIer</w:t>
      </w:r>
      <w:proofErr w:type="spellEnd"/>
      <w:r>
        <w:t xml:space="preserve">, Senior Information Systems Auditor, Senior Loan Officer, Senior Budget Officer, Government: State Accountant V, Director Ill and Director IV, Government Accountancy and Audit, Financial </w:t>
      </w:r>
      <w:proofErr w:type="spellStart"/>
      <w:proofErr w:type="gramStart"/>
      <w:r>
        <w:t>Services,Manager</w:t>
      </w:r>
      <w:proofErr w:type="spellEnd"/>
      <w:proofErr w:type="gramEnd"/>
      <w:r>
        <w:t xml:space="preserve">, Audit Services Manager, Senior Auditor, Education: Senior Faculty, Accountancy </w:t>
      </w:r>
      <w:r w:rsidR="00007132" w:rsidRPr="00007132">
        <w:t xml:space="preserve">teaching </w:t>
      </w:r>
      <w:r>
        <w:t>Department Chair</w:t>
      </w:r>
    </w:p>
    <w:p w14:paraId="3BC75E76" w14:textId="6A554BFE" w:rsidR="005A7783" w:rsidRDefault="005A7783" w:rsidP="005A7783">
      <w:pPr>
        <w:spacing w:after="122" w:line="221" w:lineRule="auto"/>
        <w:ind w:right="43"/>
        <w:jc w:val="both"/>
        <w:rPr>
          <w:b/>
          <w:bCs/>
        </w:rPr>
      </w:pPr>
      <w:r w:rsidRPr="005A7783">
        <w:rPr>
          <w:b/>
          <w:bCs/>
        </w:rPr>
        <w:t xml:space="preserve">BACHELOR </w:t>
      </w:r>
      <w:r w:rsidR="00007132" w:rsidRPr="005A7783">
        <w:rPr>
          <w:b/>
          <w:bCs/>
        </w:rPr>
        <w:t>OF ELEMENTARY</w:t>
      </w:r>
      <w:r w:rsidRPr="005A7783">
        <w:rPr>
          <w:b/>
          <w:bCs/>
        </w:rPr>
        <w:t xml:space="preserve"> EDUCATION- GENERALIST </w:t>
      </w:r>
    </w:p>
    <w:p w14:paraId="764AF272" w14:textId="44A50AA4" w:rsidR="00FD2B1C" w:rsidRDefault="00212C35" w:rsidP="005A7783">
      <w:pPr>
        <w:spacing w:after="122" w:line="221" w:lineRule="auto"/>
        <w:ind w:right="43"/>
        <w:jc w:val="both"/>
      </w:pPr>
      <w:r>
        <w:t xml:space="preserve">The </w:t>
      </w:r>
      <w:proofErr w:type="spellStart"/>
      <w:r>
        <w:t>B</w:t>
      </w:r>
      <w:r w:rsidR="00B22958">
        <w:t>S</w:t>
      </w:r>
      <w:r>
        <w:t>Ed</w:t>
      </w:r>
      <w:proofErr w:type="spellEnd"/>
      <w:r>
        <w:t xml:space="preserve"> is an undergraduate teacher education degree program designed to prepare individuals intending to teach in the elementary level.</w:t>
      </w:r>
    </w:p>
    <w:p w14:paraId="68FC0062" w14:textId="4E13FD14" w:rsidR="00212C35" w:rsidRDefault="00212C35" w:rsidP="005A7783">
      <w:pPr>
        <w:spacing w:after="122" w:line="221" w:lineRule="auto"/>
        <w:ind w:right="43"/>
        <w:jc w:val="both"/>
      </w:pPr>
      <w:r>
        <w:t xml:space="preserve">The </w:t>
      </w:r>
      <w:proofErr w:type="spellStart"/>
      <w:r>
        <w:t>B</w:t>
      </w:r>
      <w:r w:rsidR="00B22958">
        <w:t>S</w:t>
      </w:r>
      <w:r>
        <w:t>Ed</w:t>
      </w:r>
      <w:proofErr w:type="spellEnd"/>
      <w:r>
        <w:t xml:space="preserve"> degree program aims to develop highly motivated and competent teachers specializing in the content and pedagogy for elementary education.</w:t>
      </w:r>
    </w:p>
    <w:p w14:paraId="45050717" w14:textId="4C9B035A" w:rsidR="00212C35" w:rsidRDefault="00212C35" w:rsidP="005A7783">
      <w:pPr>
        <w:spacing w:after="122" w:line="221" w:lineRule="auto"/>
        <w:ind w:right="43"/>
        <w:jc w:val="both"/>
      </w:pPr>
      <w:r>
        <w:t xml:space="preserve">After successful completion of all academic requirements of the degree/program, graduates of </w:t>
      </w:r>
      <w:proofErr w:type="spellStart"/>
      <w:r>
        <w:t>BEEd</w:t>
      </w:r>
      <w:proofErr w:type="spellEnd"/>
      <w:r>
        <w:t xml:space="preserve"> should be able to practice the teaching professions in the elementary level.</w:t>
      </w:r>
    </w:p>
    <w:p w14:paraId="5D7E9154" w14:textId="5D76EC3A" w:rsidR="005F05BA" w:rsidRDefault="00212C35" w:rsidP="00212C35">
      <w:pPr>
        <w:spacing w:after="122" w:line="221" w:lineRule="auto"/>
        <w:ind w:right="43"/>
        <w:jc w:val="both"/>
        <w:rPr>
          <w:b/>
          <w:bCs/>
        </w:rPr>
      </w:pPr>
      <w:r w:rsidRPr="005A7783">
        <w:rPr>
          <w:b/>
          <w:bCs/>
        </w:rPr>
        <w:t xml:space="preserve">BACHELOR </w:t>
      </w:r>
      <w:bookmarkStart w:id="0" w:name="_GoBack"/>
      <w:bookmarkEnd w:id="0"/>
      <w:r w:rsidRPr="005A7783">
        <w:rPr>
          <w:b/>
          <w:bCs/>
        </w:rPr>
        <w:t xml:space="preserve"> I</w:t>
      </w:r>
      <w:r>
        <w:rPr>
          <w:b/>
          <w:bCs/>
        </w:rPr>
        <w:t>N SECONDARY EDUCATION</w:t>
      </w:r>
      <w:r w:rsidR="005F05BA">
        <w:rPr>
          <w:b/>
          <w:bCs/>
        </w:rPr>
        <w:t xml:space="preserve"> </w:t>
      </w:r>
    </w:p>
    <w:p w14:paraId="0588EF02" w14:textId="7024E6A7" w:rsidR="00B22958" w:rsidRDefault="00B22958" w:rsidP="00212C35">
      <w:pPr>
        <w:spacing w:after="122" w:line="221" w:lineRule="auto"/>
        <w:ind w:right="43"/>
        <w:jc w:val="both"/>
      </w:pPr>
      <w:r>
        <w:t xml:space="preserve">The </w:t>
      </w:r>
      <w:proofErr w:type="spellStart"/>
      <w:r>
        <w:t>BSEd</w:t>
      </w:r>
      <w:proofErr w:type="spellEnd"/>
      <w:r>
        <w:t xml:space="preserve"> is an undergraduate teacher education program designed to equip learners with adequate and relevant competencies to teach in their chosen area of specialization/major in secondary education.</w:t>
      </w:r>
    </w:p>
    <w:p w14:paraId="52B17639" w14:textId="133039BF" w:rsidR="00B22958" w:rsidRDefault="00B22958" w:rsidP="00212C35">
      <w:pPr>
        <w:spacing w:after="122" w:line="221" w:lineRule="auto"/>
        <w:ind w:right="43"/>
        <w:jc w:val="both"/>
      </w:pPr>
      <w:r>
        <w:t xml:space="preserve">The </w:t>
      </w:r>
      <w:proofErr w:type="spellStart"/>
      <w:r>
        <w:t>BSEd</w:t>
      </w:r>
      <w:proofErr w:type="spellEnd"/>
      <w:r>
        <w:t xml:space="preserve"> degree program aims to develop highly motivated and competent teachers specializing in the content and pedagogy for secondary education.</w:t>
      </w:r>
    </w:p>
    <w:p w14:paraId="727A57B6" w14:textId="66CF42C9" w:rsidR="00B22958" w:rsidRDefault="00B22958" w:rsidP="00212C35">
      <w:pPr>
        <w:spacing w:after="122" w:line="221" w:lineRule="auto"/>
        <w:ind w:right="43"/>
        <w:jc w:val="both"/>
      </w:pPr>
      <w:r>
        <w:t xml:space="preserve">After successful completion of all academic requirements for the degree/program, graduates of </w:t>
      </w:r>
      <w:proofErr w:type="spellStart"/>
      <w:r>
        <w:t>BSEd</w:t>
      </w:r>
      <w:proofErr w:type="spellEnd"/>
      <w:r>
        <w:t xml:space="preserve"> should be able to practice the profession in the Secondary Level.</w:t>
      </w:r>
    </w:p>
    <w:p w14:paraId="7145D7FF" w14:textId="117EABEB" w:rsidR="00B22958" w:rsidRDefault="00B22958" w:rsidP="00615A3A">
      <w:pPr>
        <w:spacing w:after="122" w:line="221" w:lineRule="auto"/>
        <w:ind w:right="43" w:firstLine="720"/>
        <w:jc w:val="both"/>
        <w:rPr>
          <w:b/>
          <w:bCs/>
        </w:rPr>
      </w:pPr>
      <w:r>
        <w:rPr>
          <w:b/>
          <w:bCs/>
        </w:rPr>
        <w:t>-MAJOR IN ENGLISH</w:t>
      </w:r>
    </w:p>
    <w:p w14:paraId="76C826BF" w14:textId="23FA946A" w:rsidR="005F05BA" w:rsidRDefault="005F05BA" w:rsidP="00B22958">
      <w:pPr>
        <w:spacing w:after="122" w:line="221" w:lineRule="auto"/>
        <w:ind w:left="720" w:right="43"/>
        <w:jc w:val="both"/>
      </w:pPr>
      <w:r>
        <w:t xml:space="preserve">Possess broad knowledge of language and literature for effective learning. Use English as a </w:t>
      </w:r>
      <w:proofErr w:type="spellStart"/>
      <w:r>
        <w:t>glocal</w:t>
      </w:r>
      <w:proofErr w:type="spellEnd"/>
      <w:r>
        <w:t xml:space="preserve"> language in a multilingual context as it applies to the teaching of language and literature. Acquire extensive reading background in literature, and allied fields. Demonstrate proficiency in oral and written communication. Shows competence in employing innovative language and literature teaching approaches, methodologies, and strategies. Use technology in facilitating language learning and teaching. Inspire students and colleagues to lead relevant and transformative changes to improve learning and teaching language and literature. Display skills and abilities to be a reflective and research-oriented language and literature teacher.</w:t>
      </w:r>
    </w:p>
    <w:p w14:paraId="6315CC45" w14:textId="77777777" w:rsidR="00615A3A" w:rsidRDefault="00615A3A" w:rsidP="00615A3A">
      <w:pPr>
        <w:spacing w:after="122" w:line="221" w:lineRule="auto"/>
        <w:ind w:right="43" w:firstLine="720"/>
        <w:jc w:val="both"/>
        <w:rPr>
          <w:b/>
          <w:bCs/>
        </w:rPr>
      </w:pPr>
      <w:r>
        <w:rPr>
          <w:b/>
          <w:bCs/>
        </w:rPr>
        <w:t>-MAJOR IN FILIPINO</w:t>
      </w:r>
    </w:p>
    <w:p w14:paraId="564A615C" w14:textId="7E85EEA5" w:rsidR="00615A3A" w:rsidRPr="00483050" w:rsidRDefault="00615A3A" w:rsidP="00615A3A">
      <w:pPr>
        <w:spacing w:after="122" w:line="221" w:lineRule="auto"/>
        <w:ind w:left="720" w:right="43"/>
        <w:jc w:val="both"/>
      </w:pPr>
      <w:proofErr w:type="spellStart"/>
      <w:r>
        <w:t>Nagpapamalas</w:t>
      </w:r>
      <w:proofErr w:type="spellEnd"/>
      <w:r>
        <w:t xml:space="preserve"> ng </w:t>
      </w:r>
      <w:proofErr w:type="spellStart"/>
      <w:r>
        <w:t>mataas</w:t>
      </w:r>
      <w:proofErr w:type="spellEnd"/>
      <w:r>
        <w:t xml:space="preserve"> </w:t>
      </w:r>
      <w:proofErr w:type="spellStart"/>
      <w:r>
        <w:t>na</w:t>
      </w:r>
      <w:proofErr w:type="spellEnd"/>
      <w:r>
        <w:t xml:space="preserve"> </w:t>
      </w:r>
      <w:proofErr w:type="spellStart"/>
      <w:r>
        <w:t>antas</w:t>
      </w:r>
      <w:proofErr w:type="spellEnd"/>
      <w:r>
        <w:t xml:space="preserve"> ng </w:t>
      </w:r>
      <w:proofErr w:type="spellStart"/>
      <w:r>
        <w:t>kalaman</w:t>
      </w:r>
      <w:proofErr w:type="spellEnd"/>
      <w:r>
        <w:t xml:space="preserve"> </w:t>
      </w:r>
      <w:proofErr w:type="spellStart"/>
      <w:r>
        <w:t>sa</w:t>
      </w:r>
      <w:proofErr w:type="spellEnd"/>
      <w:r>
        <w:t xml:space="preserve"> </w:t>
      </w:r>
      <w:proofErr w:type="spellStart"/>
      <w:r>
        <w:t>pagtuturo</w:t>
      </w:r>
      <w:proofErr w:type="spellEnd"/>
      <w:r>
        <w:t xml:space="preserve"> ng </w:t>
      </w:r>
      <w:proofErr w:type="spellStart"/>
      <w:r>
        <w:t>wika</w:t>
      </w:r>
      <w:proofErr w:type="spellEnd"/>
      <w:r>
        <w:t xml:space="preserve"> at </w:t>
      </w:r>
      <w:proofErr w:type="spellStart"/>
      <w:r>
        <w:t>panitikang</w:t>
      </w:r>
      <w:proofErr w:type="spellEnd"/>
      <w:r>
        <w:t xml:space="preserve"> Filipino. </w:t>
      </w:r>
      <w:proofErr w:type="spellStart"/>
      <w:r>
        <w:t>Nagpapakita</w:t>
      </w:r>
      <w:proofErr w:type="spellEnd"/>
      <w:r>
        <w:t xml:space="preserve"> ng </w:t>
      </w:r>
      <w:proofErr w:type="spellStart"/>
      <w:r>
        <w:t>malawak</w:t>
      </w:r>
      <w:proofErr w:type="spellEnd"/>
      <w:r>
        <w:t xml:space="preserve"> at </w:t>
      </w:r>
      <w:proofErr w:type="spellStart"/>
      <w:r>
        <w:t>malalim</w:t>
      </w:r>
      <w:proofErr w:type="spellEnd"/>
      <w:r>
        <w:t xml:space="preserve"> nap ag-</w:t>
      </w:r>
      <w:proofErr w:type="spellStart"/>
      <w:r>
        <w:t>unawa</w:t>
      </w:r>
      <w:proofErr w:type="spellEnd"/>
      <w:r>
        <w:t xml:space="preserve"> at </w:t>
      </w:r>
      <w:proofErr w:type="spellStart"/>
      <w:r>
        <w:t>kaalaman</w:t>
      </w:r>
      <w:proofErr w:type="spellEnd"/>
      <w:r>
        <w:t xml:space="preserve"> </w:t>
      </w:r>
      <w:proofErr w:type="spellStart"/>
      <w:r>
        <w:t>sa</w:t>
      </w:r>
      <w:proofErr w:type="spellEnd"/>
      <w:r>
        <w:t xml:space="preserve"> </w:t>
      </w:r>
      <w:proofErr w:type="spellStart"/>
      <w:r>
        <w:t>ugnayan</w:t>
      </w:r>
      <w:proofErr w:type="spellEnd"/>
      <w:r>
        <w:t xml:space="preserve"> ng </w:t>
      </w:r>
      <w:proofErr w:type="spellStart"/>
      <w:r>
        <w:t>wika</w:t>
      </w:r>
      <w:proofErr w:type="spellEnd"/>
      <w:r>
        <w:t xml:space="preserve">, </w:t>
      </w:r>
      <w:proofErr w:type="spellStart"/>
      <w:r>
        <w:t>kultura</w:t>
      </w:r>
      <w:proofErr w:type="spellEnd"/>
      <w:r>
        <w:t xml:space="preserve">, at </w:t>
      </w:r>
      <w:proofErr w:type="spellStart"/>
      <w:r>
        <w:t>lipunan</w:t>
      </w:r>
      <w:proofErr w:type="spellEnd"/>
      <w:r>
        <w:t xml:space="preserve">. </w:t>
      </w:r>
      <w:proofErr w:type="spellStart"/>
      <w:r>
        <w:t>Nakagagamit</w:t>
      </w:r>
      <w:proofErr w:type="spellEnd"/>
      <w:r>
        <w:t xml:space="preserve"> ng </w:t>
      </w:r>
      <w:proofErr w:type="spellStart"/>
      <w:r>
        <w:t>iba’t</w:t>
      </w:r>
      <w:proofErr w:type="spellEnd"/>
      <w:r>
        <w:t xml:space="preserve"> </w:t>
      </w:r>
      <w:proofErr w:type="spellStart"/>
      <w:r>
        <w:t>ibang</w:t>
      </w:r>
      <w:proofErr w:type="spellEnd"/>
      <w:r>
        <w:t xml:space="preserve"> </w:t>
      </w:r>
      <w:proofErr w:type="spellStart"/>
      <w:r>
        <w:t>kasanayan</w:t>
      </w:r>
      <w:proofErr w:type="spellEnd"/>
      <w:r>
        <w:t xml:space="preserve"> at </w:t>
      </w:r>
      <w:proofErr w:type="spellStart"/>
      <w:r>
        <w:t>kaalaman</w:t>
      </w:r>
      <w:proofErr w:type="spellEnd"/>
      <w:r>
        <w:t xml:space="preserve"> </w:t>
      </w:r>
      <w:proofErr w:type="spellStart"/>
      <w:r>
        <w:t>sa</w:t>
      </w:r>
      <w:proofErr w:type="spellEnd"/>
      <w:r>
        <w:t xml:space="preserve"> </w:t>
      </w:r>
      <w:proofErr w:type="spellStart"/>
      <w:r>
        <w:t>proseso</w:t>
      </w:r>
      <w:proofErr w:type="spellEnd"/>
      <w:r>
        <w:t xml:space="preserve"> ng </w:t>
      </w:r>
      <w:proofErr w:type="spellStart"/>
      <w:r>
        <w:t>pagtuturo-pagkatuto</w:t>
      </w:r>
      <w:proofErr w:type="spellEnd"/>
      <w:r>
        <w:t xml:space="preserve">. </w:t>
      </w:r>
      <w:proofErr w:type="spellStart"/>
      <w:r>
        <w:t>Nagtataglay</w:t>
      </w:r>
      <w:proofErr w:type="spellEnd"/>
      <w:r>
        <w:t xml:space="preserve"> ng </w:t>
      </w:r>
      <w:proofErr w:type="spellStart"/>
      <w:r>
        <w:t>kaalaman</w:t>
      </w:r>
      <w:proofErr w:type="spellEnd"/>
      <w:r>
        <w:t xml:space="preserve"> </w:t>
      </w:r>
      <w:proofErr w:type="spellStart"/>
      <w:r>
        <w:t>hinggil</w:t>
      </w:r>
      <w:proofErr w:type="spellEnd"/>
      <w:r>
        <w:t xml:space="preserve"> </w:t>
      </w:r>
      <w:proofErr w:type="spellStart"/>
      <w:r>
        <w:t>sa</w:t>
      </w:r>
      <w:proofErr w:type="spellEnd"/>
      <w:r>
        <w:t xml:space="preserve"> </w:t>
      </w:r>
      <w:proofErr w:type="spellStart"/>
      <w:r>
        <w:t>usapin</w:t>
      </w:r>
      <w:proofErr w:type="spellEnd"/>
      <w:r>
        <w:t xml:space="preserve"> ng </w:t>
      </w:r>
      <w:proofErr w:type="spellStart"/>
      <w:r>
        <w:t>kultural</w:t>
      </w:r>
      <w:proofErr w:type="spellEnd"/>
      <w:r>
        <w:t xml:space="preserve"> at </w:t>
      </w:r>
      <w:proofErr w:type="spellStart"/>
      <w:r>
        <w:t>linggwistikong</w:t>
      </w:r>
      <w:proofErr w:type="spellEnd"/>
      <w:r>
        <w:t xml:space="preserve"> </w:t>
      </w:r>
      <w:proofErr w:type="spellStart"/>
      <w:r>
        <w:t>dibersidad</w:t>
      </w:r>
      <w:proofErr w:type="spellEnd"/>
      <w:r>
        <w:t xml:space="preserve"> ng </w:t>
      </w:r>
      <w:proofErr w:type="spellStart"/>
      <w:r>
        <w:t>bansa</w:t>
      </w:r>
      <w:proofErr w:type="spellEnd"/>
      <w:r>
        <w:t xml:space="preserve">. </w:t>
      </w:r>
      <w:proofErr w:type="spellStart"/>
      <w:r>
        <w:t>Nakapagdidisenyo</w:t>
      </w:r>
      <w:proofErr w:type="spellEnd"/>
      <w:r>
        <w:t xml:space="preserve"> ng </w:t>
      </w:r>
      <w:proofErr w:type="spellStart"/>
      <w:r>
        <w:t>malikhain</w:t>
      </w:r>
      <w:proofErr w:type="spellEnd"/>
      <w:r>
        <w:t xml:space="preserve">, </w:t>
      </w:r>
      <w:proofErr w:type="spellStart"/>
      <w:r>
        <w:t>inobatibo</w:t>
      </w:r>
      <w:proofErr w:type="spellEnd"/>
      <w:r>
        <w:t xml:space="preserve">, at </w:t>
      </w:r>
      <w:proofErr w:type="spellStart"/>
      <w:r>
        <w:t>integratibong</w:t>
      </w:r>
      <w:proofErr w:type="spellEnd"/>
      <w:r>
        <w:t xml:space="preserve"> </w:t>
      </w:r>
      <w:proofErr w:type="spellStart"/>
      <w:r>
        <w:t>mga</w:t>
      </w:r>
      <w:proofErr w:type="spellEnd"/>
      <w:r>
        <w:t xml:space="preserve"> </w:t>
      </w:r>
      <w:proofErr w:type="spellStart"/>
      <w:r>
        <w:t>altenatibong</w:t>
      </w:r>
      <w:proofErr w:type="spellEnd"/>
      <w:r>
        <w:t xml:space="preserve"> </w:t>
      </w:r>
      <w:proofErr w:type="spellStart"/>
      <w:r>
        <w:t>dulog</w:t>
      </w:r>
      <w:proofErr w:type="spellEnd"/>
      <w:r>
        <w:t xml:space="preserve"> </w:t>
      </w:r>
      <w:proofErr w:type="spellStart"/>
      <w:r>
        <w:t>sa</w:t>
      </w:r>
      <w:proofErr w:type="spellEnd"/>
      <w:r>
        <w:t xml:space="preserve"> </w:t>
      </w:r>
      <w:proofErr w:type="spellStart"/>
      <w:r>
        <w:t>pagtuturo</w:t>
      </w:r>
      <w:proofErr w:type="spellEnd"/>
      <w:r>
        <w:t xml:space="preserve"> at </w:t>
      </w:r>
      <w:proofErr w:type="spellStart"/>
      <w:r>
        <w:t>pagkatuto</w:t>
      </w:r>
      <w:proofErr w:type="spellEnd"/>
      <w:r>
        <w:t xml:space="preserve">. </w:t>
      </w:r>
      <w:proofErr w:type="spellStart"/>
      <w:r>
        <w:t>Nakagagawa</w:t>
      </w:r>
      <w:proofErr w:type="spellEnd"/>
      <w:r>
        <w:t xml:space="preserve"> ng </w:t>
      </w:r>
      <w:proofErr w:type="spellStart"/>
      <w:r>
        <w:t>pananaliksik</w:t>
      </w:r>
      <w:proofErr w:type="spellEnd"/>
      <w:r>
        <w:t xml:space="preserve"> </w:t>
      </w:r>
      <w:proofErr w:type="spellStart"/>
      <w:r>
        <w:t>ukol</w:t>
      </w:r>
      <w:proofErr w:type="spellEnd"/>
      <w:r>
        <w:t xml:space="preserve"> </w:t>
      </w:r>
      <w:proofErr w:type="spellStart"/>
      <w:r>
        <w:t>sa</w:t>
      </w:r>
      <w:proofErr w:type="spellEnd"/>
      <w:r>
        <w:t xml:space="preserve"> </w:t>
      </w:r>
      <w:proofErr w:type="spellStart"/>
      <w:r>
        <w:t>ikauunlad</w:t>
      </w:r>
      <w:proofErr w:type="spellEnd"/>
      <w:r>
        <w:t xml:space="preserve"> ng </w:t>
      </w:r>
      <w:proofErr w:type="spellStart"/>
      <w:r>
        <w:t>wikang</w:t>
      </w:r>
      <w:proofErr w:type="spellEnd"/>
      <w:r>
        <w:t xml:space="preserve"> Filipino </w:t>
      </w:r>
      <w:proofErr w:type="spellStart"/>
      <w:r>
        <w:t>bilang</w:t>
      </w:r>
      <w:proofErr w:type="spellEnd"/>
      <w:r>
        <w:t xml:space="preserve"> </w:t>
      </w:r>
      <w:proofErr w:type="spellStart"/>
      <w:r>
        <w:t>wikang</w:t>
      </w:r>
      <w:proofErr w:type="spellEnd"/>
      <w:r>
        <w:t xml:space="preserve"> </w:t>
      </w:r>
      <w:proofErr w:type="spellStart"/>
      <w:r>
        <w:t>panturo</w:t>
      </w:r>
      <w:proofErr w:type="spellEnd"/>
      <w:r>
        <w:t>.</w:t>
      </w:r>
    </w:p>
    <w:p w14:paraId="5F1C7DDF" w14:textId="77777777" w:rsidR="00615A3A" w:rsidRDefault="00615A3A" w:rsidP="00615A3A">
      <w:pPr>
        <w:spacing w:after="122" w:line="221" w:lineRule="auto"/>
        <w:ind w:right="43"/>
        <w:jc w:val="both"/>
      </w:pPr>
    </w:p>
    <w:p w14:paraId="1BD8DB70" w14:textId="59BA8F72" w:rsidR="00B22958" w:rsidRDefault="00B22958" w:rsidP="00615A3A">
      <w:pPr>
        <w:spacing w:after="122" w:line="221" w:lineRule="auto"/>
        <w:ind w:right="43" w:firstLine="720"/>
        <w:jc w:val="both"/>
        <w:rPr>
          <w:b/>
          <w:bCs/>
        </w:rPr>
      </w:pPr>
      <w:r>
        <w:rPr>
          <w:b/>
          <w:bCs/>
        </w:rPr>
        <w:t xml:space="preserve">-MAJOR IN </w:t>
      </w:r>
      <w:r w:rsidR="00483050">
        <w:rPr>
          <w:b/>
          <w:bCs/>
        </w:rPr>
        <w:t>MATHEMATICS</w:t>
      </w:r>
    </w:p>
    <w:p w14:paraId="50B199A4" w14:textId="0218FF5E" w:rsidR="00483050" w:rsidRDefault="00B22958" w:rsidP="00B22958">
      <w:pPr>
        <w:spacing w:after="122" w:line="221" w:lineRule="auto"/>
        <w:ind w:left="720" w:right="43"/>
        <w:jc w:val="both"/>
      </w:pPr>
      <w:r>
        <w:t>Exhibit competence in mathematical concepts and procedures. Exhibit proficiency in relating mathematics to other curricular areas. Manifest meaningful and comprehensive pedagogical content knowledge (PCK) of mathematics. Demonstrate competence in designing, constructing and utilizing different forms of assessment in mathematics</w:t>
      </w:r>
      <w:r w:rsidR="00483050">
        <w:t>. Demonstrate proficiency in problem-solving by solving and creating routine and non-routine problems with different levels pf complexity. Use effectively appropriate approaches, methods, and techniques in teaching mathematics including technological tools. Appreciate mathematics as an opportunity for creative work, moments of enlightenment, discovery and gaining insights of the world.</w:t>
      </w:r>
    </w:p>
    <w:p w14:paraId="0DFC89F7" w14:textId="26B34C52" w:rsidR="00615A3A" w:rsidRDefault="00615A3A" w:rsidP="00615A3A">
      <w:pPr>
        <w:spacing w:after="122" w:line="221" w:lineRule="auto"/>
        <w:ind w:right="43"/>
        <w:jc w:val="both"/>
        <w:rPr>
          <w:b/>
          <w:bCs/>
        </w:rPr>
      </w:pPr>
      <w:r w:rsidRPr="00615A3A">
        <w:rPr>
          <w:b/>
          <w:bCs/>
        </w:rPr>
        <w:lastRenderedPageBreak/>
        <w:t>BACHELOR IN PHYSICAL EDUCATION</w:t>
      </w:r>
    </w:p>
    <w:p w14:paraId="4783A0D5" w14:textId="36595FA7" w:rsidR="00615A3A" w:rsidRDefault="00615A3A" w:rsidP="00615A3A">
      <w:pPr>
        <w:spacing w:after="122" w:line="221" w:lineRule="auto"/>
        <w:ind w:right="43"/>
        <w:jc w:val="both"/>
      </w:pPr>
      <w:r>
        <w:t>As a teaching profession, PE is a seamless activity of designing and delivering learning activities, providing quality instruction, managing the classroom and assessing student learning, modeling as well as mentoring, This requires a deep, broad and integrated knowledge of the subjects matter and its learners, which in turn informs the PE teacher’s choices in terms of meaningful curricular content, the creation of inclusive learning environments and the employment of effective learning strategies.</w:t>
      </w:r>
    </w:p>
    <w:p w14:paraId="1DB76C6D" w14:textId="0A6F650F" w:rsidR="00615A3A" w:rsidRDefault="001A14C4" w:rsidP="00615A3A">
      <w:pPr>
        <w:spacing w:after="122" w:line="221" w:lineRule="auto"/>
        <w:ind w:right="43"/>
        <w:jc w:val="both"/>
      </w:pPr>
      <w:r>
        <w:t xml:space="preserve"> The </w:t>
      </w:r>
      <w:proofErr w:type="spellStart"/>
      <w:r>
        <w:t>BPEd</w:t>
      </w:r>
      <w:proofErr w:type="spellEnd"/>
      <w:r>
        <w:t xml:space="preserve"> is a four-year program aimed at equipping graduates with the competencies to meet the psychomotor, cognitive and affective needs of learners. These consist of: (1) a strong and substantial foundation of the subject matter (disciplinary knowledge) that informs their curriculum choices when planning, designing, implementing and assessing learning activities (curriculum and program planning, implementation, monitoring and evaluation); (2) an understanding of the scope and sequence of various movement forms; as well as elements, strategies and tactics of these various movements in a multitude of settings (movement competency and proficiency) that enables them to meet the needs of learners to know how, be able to do and how to learn; (3) expert knowledge</w:t>
      </w:r>
      <w:r w:rsidR="00E05497">
        <w:t xml:space="preserve"> of pedagogy for maximizing student engagement, mentoring students and modeling respect for differences in gender, ability and culture; (4) reflective practice that (a) propels them to set high standards for and hold themselves accountable to the professional standards (professional accountability and responsibility); (b) enables them to identify gaps in their current competencies and pursue professional development opportunities; and (c) assists them in studying the impact of their teaching on student learning; and (5) building and cultivating relationships with colleagues, stakeholders, other professionals and learning communities; advocating for PE, being role models of integrity and professionals excellence, as well as leaders in the service of education.</w:t>
      </w:r>
    </w:p>
    <w:p w14:paraId="17A91A5A" w14:textId="4C828F08" w:rsidR="00E05497" w:rsidRDefault="009C3109" w:rsidP="00615A3A">
      <w:pPr>
        <w:spacing w:after="122" w:line="221" w:lineRule="auto"/>
        <w:ind w:right="43"/>
        <w:jc w:val="both"/>
      </w:pPr>
      <w:r>
        <w:t xml:space="preserve">Entry level jobs include </w:t>
      </w:r>
      <w:r w:rsidR="00E05497">
        <w:t>Physical Education Teacher in Basic Education, Dance and Sport Club Moderator, and School-based Sports Program and Events Moderator/Coordinator.</w:t>
      </w:r>
    </w:p>
    <w:p w14:paraId="47B5F734" w14:textId="284BC17C" w:rsidR="009C3109" w:rsidRDefault="009C3109" w:rsidP="00615A3A">
      <w:pPr>
        <w:spacing w:after="122" w:line="221" w:lineRule="auto"/>
        <w:ind w:right="43"/>
        <w:jc w:val="both"/>
        <w:rPr>
          <w:b/>
          <w:bCs/>
        </w:rPr>
      </w:pPr>
      <w:r w:rsidRPr="009C3109">
        <w:rPr>
          <w:b/>
          <w:bCs/>
        </w:rPr>
        <w:t xml:space="preserve">BACHELOR OF EARLY CHILDHOOD EDUACTION </w:t>
      </w:r>
    </w:p>
    <w:p w14:paraId="7D4A6D9D" w14:textId="7FFDA319" w:rsidR="009C3109" w:rsidRDefault="009C3109" w:rsidP="00615A3A">
      <w:pPr>
        <w:spacing w:after="122" w:line="221" w:lineRule="auto"/>
        <w:ind w:right="43"/>
        <w:jc w:val="both"/>
      </w:pPr>
      <w:r>
        <w:t xml:space="preserve">The </w:t>
      </w:r>
      <w:proofErr w:type="spellStart"/>
      <w:r>
        <w:t>BECEd</w:t>
      </w:r>
      <w:proofErr w:type="spellEnd"/>
      <w:r>
        <w:t xml:space="preserve"> is a four-year program. Specifically, this program provides students with fundamental understanding and application of the principles of early childhood care and education, as well as experience of these principles.</w:t>
      </w:r>
    </w:p>
    <w:p w14:paraId="4066FFA7" w14:textId="1CFBB32D" w:rsidR="009C3109" w:rsidRDefault="009C3109" w:rsidP="00615A3A">
      <w:pPr>
        <w:spacing w:after="122" w:line="221" w:lineRule="auto"/>
        <w:ind w:right="43"/>
        <w:jc w:val="both"/>
      </w:pPr>
      <w:r>
        <w:t>This program aims to educate individuals to be competent early childhood practitioners working with children from 0-8 years old in various early childhood settings (home, community, school, and workplace). It is aligned with the National Competency Based Teacher Standards (NCBTS 2017) and the first key stage which is K to 3.</w:t>
      </w:r>
    </w:p>
    <w:p w14:paraId="7F1576F2" w14:textId="538350F4" w:rsidR="009C3109" w:rsidRDefault="009C3109" w:rsidP="00615A3A">
      <w:pPr>
        <w:spacing w:after="122" w:line="221" w:lineRule="auto"/>
        <w:ind w:right="43"/>
        <w:jc w:val="both"/>
      </w:pPr>
      <w:r>
        <w:t xml:space="preserve">The </w:t>
      </w:r>
      <w:proofErr w:type="spellStart"/>
      <w:r>
        <w:t>BECEd</w:t>
      </w:r>
      <w:proofErr w:type="spellEnd"/>
      <w:r>
        <w:t xml:space="preserve"> programs is designed to prepare students for teaching</w:t>
      </w:r>
      <w:r w:rsidR="0037438A">
        <w:t xml:space="preserve"> and supporting young children’s development. A broad range of employment opportunities are available by fulfilling the degree requirements. Completion of the appropriate program will qualify graduates for employment in government or private institutions.</w:t>
      </w:r>
    </w:p>
    <w:p w14:paraId="6FC57096" w14:textId="7514FA8B" w:rsidR="0037438A" w:rsidRDefault="0037438A" w:rsidP="00615A3A">
      <w:pPr>
        <w:spacing w:after="122" w:line="221" w:lineRule="auto"/>
        <w:ind w:right="43"/>
        <w:jc w:val="both"/>
        <w:rPr>
          <w:b/>
          <w:bCs/>
        </w:rPr>
      </w:pPr>
      <w:r w:rsidRPr="0037438A">
        <w:rPr>
          <w:b/>
          <w:bCs/>
        </w:rPr>
        <w:t>BACHELOR OF SCIENCE IN PSYCHOLOGY</w:t>
      </w:r>
    </w:p>
    <w:p w14:paraId="40DC8B80" w14:textId="1864C135" w:rsidR="0037438A" w:rsidRPr="00684B30" w:rsidRDefault="00684B30" w:rsidP="00615A3A">
      <w:pPr>
        <w:spacing w:after="122" w:line="221" w:lineRule="auto"/>
        <w:ind w:right="43"/>
        <w:jc w:val="both"/>
        <w:rPr>
          <w:rFonts w:cstheme="minorHAnsi"/>
          <w:sz w:val="24"/>
        </w:rPr>
      </w:pPr>
      <w:r w:rsidRPr="00684B30">
        <w:rPr>
          <w:rFonts w:cstheme="minorHAnsi"/>
          <w:sz w:val="24"/>
        </w:rPr>
        <w:t>Is a (4) four-year degree design to provide initial training on any of the three different fields of career. (Industrial, Educational and Clinical Setting). The curriculum provides an overview of the concepts in Psychology and involves basic and applied research and interventions for the development of well-functioning individual. Furthermore, they provide preparation for graduate studies in Psychology as well as further studies in other professions such as medicine, law and business management.  It offers an in-house review for those students who are willing to take the Licensure Examination for Psychometrician.</w:t>
      </w:r>
    </w:p>
    <w:p w14:paraId="6C54D476" w14:textId="646A4B7E" w:rsidR="00684B30" w:rsidRPr="00684B30" w:rsidRDefault="00684B30" w:rsidP="00615A3A">
      <w:pPr>
        <w:spacing w:after="122" w:line="221" w:lineRule="auto"/>
        <w:ind w:right="43"/>
        <w:jc w:val="both"/>
        <w:rPr>
          <w:rFonts w:cstheme="minorHAnsi"/>
        </w:rPr>
      </w:pPr>
      <w:r w:rsidRPr="00684B30">
        <w:rPr>
          <w:rFonts w:cstheme="minorHAnsi"/>
        </w:rPr>
        <w:t xml:space="preserve">Graduates of the BA/BS Psychology program could be licensed psychometricians or work in the academe, in HR, research, graduates may also pursue careers in medicine, law, management, etc. With further </w:t>
      </w:r>
      <w:r w:rsidRPr="00684B30">
        <w:rPr>
          <w:rFonts w:cstheme="minorHAnsi"/>
        </w:rPr>
        <w:lastRenderedPageBreak/>
        <w:t>specialized training, graduates of this program may pursue specializations in Psychology such as clinical, counseling, developmental, educational, social, industrial/organizational, etc.</w:t>
      </w:r>
    </w:p>
    <w:p w14:paraId="15F684C3" w14:textId="4E90C5CF" w:rsidR="00684B30" w:rsidRDefault="00684B30" w:rsidP="00684B30">
      <w:pPr>
        <w:spacing w:after="122" w:line="221" w:lineRule="auto"/>
        <w:ind w:right="43"/>
        <w:jc w:val="both"/>
        <w:rPr>
          <w:b/>
          <w:bCs/>
        </w:rPr>
      </w:pPr>
      <w:r w:rsidRPr="0037438A">
        <w:rPr>
          <w:b/>
          <w:bCs/>
        </w:rPr>
        <w:t xml:space="preserve">BACHELOR OF SCIENCE IN </w:t>
      </w:r>
      <w:r>
        <w:rPr>
          <w:b/>
          <w:bCs/>
        </w:rPr>
        <w:t>CRIMINOLOGY</w:t>
      </w:r>
    </w:p>
    <w:p w14:paraId="23016301" w14:textId="3515249A" w:rsidR="00684B30" w:rsidRDefault="00684B30" w:rsidP="00684B30">
      <w:pPr>
        <w:spacing w:after="122" w:line="221" w:lineRule="auto"/>
        <w:ind w:right="43"/>
        <w:jc w:val="both"/>
        <w:rPr>
          <w:rFonts w:cstheme="minorHAnsi"/>
        </w:rPr>
      </w:pPr>
      <w:r>
        <w:rPr>
          <w:rFonts w:cstheme="minorHAnsi"/>
        </w:rPr>
        <w:t>I</w:t>
      </w:r>
      <w:r w:rsidRPr="00684B30">
        <w:rPr>
          <w:rFonts w:cstheme="minorHAnsi"/>
        </w:rPr>
        <w:t>s a (4) four-year degree program generally offered to students who are interested to pursue a career in law enforcement, correctional administration, security, and crime prevention. Students in this program will be able to learn different practices and theories of laws related to criminal behavior which leads to effective law enforcement. A graduate of this program is required to take and pass the Criminologist Licensure Examination to be considered a Criminologist.</w:t>
      </w:r>
    </w:p>
    <w:p w14:paraId="072A0948" w14:textId="690C2E85" w:rsidR="00684B30" w:rsidRPr="00684B30" w:rsidRDefault="00DD6CCD" w:rsidP="00684B30">
      <w:pPr>
        <w:spacing w:after="122" w:line="221" w:lineRule="auto"/>
        <w:ind w:right="43"/>
        <w:jc w:val="both"/>
        <w:rPr>
          <w:rFonts w:cstheme="minorHAnsi"/>
          <w:b/>
          <w:bCs/>
        </w:rPr>
      </w:pPr>
      <w:r>
        <w:rPr>
          <w:rFonts w:cstheme="minorHAnsi"/>
        </w:rPr>
        <w:t>A graduate of B.S Criminology is prepared for careers in the following fields, Criminological Research, Scientific Crime Detection and Investigation, Crime Prevention, Law Enforcement, Correctional Administration, Public safety, Security Management, Criminalistics and in Academe.</w:t>
      </w:r>
    </w:p>
    <w:p w14:paraId="5303177A" w14:textId="77777777" w:rsidR="00684B30" w:rsidRDefault="00684B30" w:rsidP="00684B30">
      <w:pPr>
        <w:spacing w:after="122" w:line="221" w:lineRule="auto"/>
        <w:ind w:right="43"/>
        <w:jc w:val="both"/>
        <w:rPr>
          <w:b/>
          <w:bCs/>
        </w:rPr>
      </w:pPr>
    </w:p>
    <w:p w14:paraId="5CDF10CA" w14:textId="77777777" w:rsidR="00684B30" w:rsidRPr="00684B30" w:rsidRDefault="00684B30" w:rsidP="00615A3A">
      <w:pPr>
        <w:spacing w:after="122" w:line="221" w:lineRule="auto"/>
        <w:ind w:right="43"/>
        <w:jc w:val="both"/>
      </w:pPr>
    </w:p>
    <w:p w14:paraId="1D03160B" w14:textId="77777777" w:rsidR="0037438A" w:rsidRPr="0037438A" w:rsidRDefault="0037438A" w:rsidP="00615A3A">
      <w:pPr>
        <w:spacing w:after="122" w:line="221" w:lineRule="auto"/>
        <w:ind w:right="43"/>
        <w:jc w:val="both"/>
        <w:rPr>
          <w:b/>
          <w:bCs/>
        </w:rPr>
      </w:pPr>
    </w:p>
    <w:p w14:paraId="40FB9CE3" w14:textId="77777777" w:rsidR="0037438A" w:rsidRPr="009C3109" w:rsidRDefault="0037438A" w:rsidP="00615A3A">
      <w:pPr>
        <w:spacing w:after="122" w:line="221" w:lineRule="auto"/>
        <w:ind w:right="43"/>
        <w:jc w:val="both"/>
      </w:pPr>
    </w:p>
    <w:p w14:paraId="6651003A" w14:textId="77777777" w:rsidR="009C3109" w:rsidRPr="00615A3A" w:rsidRDefault="009C3109" w:rsidP="00615A3A">
      <w:pPr>
        <w:spacing w:after="122" w:line="221" w:lineRule="auto"/>
        <w:ind w:right="43"/>
        <w:jc w:val="both"/>
      </w:pPr>
    </w:p>
    <w:p w14:paraId="0FEC94E6" w14:textId="77777777" w:rsidR="00615A3A" w:rsidRDefault="00615A3A" w:rsidP="00615A3A">
      <w:pPr>
        <w:spacing w:after="122" w:line="221" w:lineRule="auto"/>
        <w:ind w:right="43"/>
        <w:jc w:val="both"/>
      </w:pPr>
    </w:p>
    <w:p w14:paraId="04B7CBF0" w14:textId="77777777" w:rsidR="00483050" w:rsidRDefault="00483050" w:rsidP="00483050">
      <w:pPr>
        <w:spacing w:after="122" w:line="221" w:lineRule="auto"/>
        <w:ind w:right="43"/>
        <w:jc w:val="both"/>
      </w:pPr>
    </w:p>
    <w:p w14:paraId="05707FCB" w14:textId="40066731" w:rsidR="00B22958" w:rsidRPr="00B22958" w:rsidRDefault="00483050" w:rsidP="00B22958">
      <w:pPr>
        <w:spacing w:after="122" w:line="221" w:lineRule="auto"/>
        <w:ind w:left="720" w:right="43"/>
        <w:jc w:val="both"/>
      </w:pPr>
      <w:r>
        <w:t xml:space="preserve"> </w:t>
      </w:r>
    </w:p>
    <w:p w14:paraId="79DD136C" w14:textId="313F16F6" w:rsidR="00B22958" w:rsidRPr="00B22958" w:rsidRDefault="00B22958" w:rsidP="00B22958">
      <w:pPr>
        <w:spacing w:after="122" w:line="221" w:lineRule="auto"/>
        <w:ind w:right="43"/>
        <w:jc w:val="both"/>
        <w:rPr>
          <w:b/>
          <w:bCs/>
        </w:rPr>
      </w:pPr>
      <w:r>
        <w:rPr>
          <w:b/>
          <w:bCs/>
        </w:rPr>
        <w:tab/>
      </w:r>
    </w:p>
    <w:p w14:paraId="4146E081" w14:textId="77777777" w:rsidR="005F05BA" w:rsidRPr="005F05BA" w:rsidRDefault="005F05BA" w:rsidP="00212C35">
      <w:pPr>
        <w:spacing w:after="122" w:line="221" w:lineRule="auto"/>
        <w:ind w:right="43"/>
        <w:jc w:val="both"/>
      </w:pPr>
    </w:p>
    <w:p w14:paraId="42933C80" w14:textId="77777777" w:rsidR="001605EF" w:rsidRDefault="001605EF" w:rsidP="001605EF">
      <w:pPr>
        <w:spacing w:after="122" w:line="221" w:lineRule="auto"/>
        <w:ind w:right="43"/>
        <w:jc w:val="both"/>
      </w:pPr>
    </w:p>
    <w:p w14:paraId="35D800A7" w14:textId="77777777" w:rsidR="001605EF" w:rsidRDefault="001605EF" w:rsidP="001605EF">
      <w:pPr>
        <w:spacing w:after="77"/>
        <w:ind w:right="43"/>
      </w:pPr>
    </w:p>
    <w:p w14:paraId="17B57221" w14:textId="77777777" w:rsidR="001605EF" w:rsidRDefault="001605EF" w:rsidP="001605EF">
      <w:pPr>
        <w:spacing w:after="216"/>
        <w:ind w:right="43"/>
      </w:pPr>
    </w:p>
    <w:p w14:paraId="62334242" w14:textId="77777777" w:rsidR="001605EF" w:rsidRDefault="001605EF" w:rsidP="001605EF">
      <w:pPr>
        <w:spacing w:after="219"/>
        <w:ind w:right="43"/>
      </w:pPr>
    </w:p>
    <w:p w14:paraId="060D93F8" w14:textId="77777777" w:rsidR="001605EF" w:rsidRPr="00030BF6" w:rsidRDefault="001605EF" w:rsidP="001605EF">
      <w:pPr>
        <w:spacing w:after="240"/>
        <w:ind w:right="23"/>
        <w:rPr>
          <w:b/>
          <w:bCs/>
        </w:rPr>
      </w:pPr>
    </w:p>
    <w:p w14:paraId="3B4AE967" w14:textId="77777777" w:rsidR="0011567F" w:rsidRDefault="0011567F" w:rsidP="0011567F">
      <w:pPr>
        <w:spacing w:after="250"/>
        <w:ind w:right="96"/>
      </w:pPr>
    </w:p>
    <w:p w14:paraId="6A68D420" w14:textId="77777777" w:rsidR="0011567F" w:rsidRPr="0011567F" w:rsidRDefault="0011567F" w:rsidP="0011567F">
      <w:pPr>
        <w:spacing w:after="273"/>
        <w:ind w:right="23"/>
        <w:rPr>
          <w:rFonts w:cstheme="minorHAnsi"/>
        </w:rPr>
      </w:pPr>
    </w:p>
    <w:p w14:paraId="261A930D" w14:textId="77777777" w:rsidR="0037359C" w:rsidRDefault="0037359C" w:rsidP="0037359C">
      <w:pPr>
        <w:spacing w:after="273"/>
        <w:ind w:right="23"/>
      </w:pPr>
    </w:p>
    <w:p w14:paraId="0C2AB1B2" w14:textId="77777777" w:rsidR="00834A0C" w:rsidRPr="00834A0C" w:rsidRDefault="00834A0C" w:rsidP="00834A0C">
      <w:pPr>
        <w:rPr>
          <w:b/>
          <w:bCs/>
        </w:rPr>
      </w:pPr>
    </w:p>
    <w:p w14:paraId="5CFA909F" w14:textId="77777777" w:rsidR="00834A0C" w:rsidRPr="00834A0C" w:rsidRDefault="00834A0C">
      <w:pPr>
        <w:rPr>
          <w:b/>
          <w:bCs/>
        </w:rPr>
      </w:pPr>
    </w:p>
    <w:p w14:paraId="2B91F2F5" w14:textId="77777777" w:rsidR="001A05C4" w:rsidRPr="00C21908" w:rsidRDefault="001A05C4"/>
    <w:p w14:paraId="3493F2DF" w14:textId="77777777" w:rsidR="005A6CD5" w:rsidRDefault="005A6CD5"/>
    <w:p w14:paraId="5AAE10B4" w14:textId="77777777" w:rsidR="005A6CD5" w:rsidRPr="005A6CD5" w:rsidRDefault="005A6CD5"/>
    <w:p w14:paraId="14760159" w14:textId="77777777" w:rsidR="00D16746" w:rsidRDefault="00D16746"/>
    <w:sectPr w:rsidR="00D16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A045A"/>
    <w:multiLevelType w:val="hybridMultilevel"/>
    <w:tmpl w:val="62D61862"/>
    <w:lvl w:ilvl="0" w:tplc="E1C02E8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D0245A">
      <w:start w:val="1"/>
      <w:numFmt w:val="lowerLetter"/>
      <w:lvlText w:val="%2"/>
      <w:lvlJc w:val="left"/>
      <w:pPr>
        <w:ind w:left="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36BEA2">
      <w:start w:val="2"/>
      <w:numFmt w:val="decimal"/>
      <w:lvlRestart w:val="0"/>
      <w:lvlText w:val="%3."/>
      <w:lvlJc w:val="left"/>
      <w:pPr>
        <w:ind w:left="2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1A319E">
      <w:start w:val="1"/>
      <w:numFmt w:val="decimal"/>
      <w:lvlText w:val="%4"/>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A672F6">
      <w:start w:val="1"/>
      <w:numFmt w:val="lowerLetter"/>
      <w:lvlText w:val="%5"/>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B4DAAC">
      <w:start w:val="1"/>
      <w:numFmt w:val="lowerRoman"/>
      <w:lvlText w:val="%6"/>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46862">
      <w:start w:val="1"/>
      <w:numFmt w:val="decimal"/>
      <w:lvlText w:val="%7"/>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BAFFF6">
      <w:start w:val="1"/>
      <w:numFmt w:val="lowerLetter"/>
      <w:lvlText w:val="%8"/>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B8AF5A">
      <w:start w:val="1"/>
      <w:numFmt w:val="lowerRoman"/>
      <w:lvlText w:val="%9"/>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4269BA"/>
    <w:multiLevelType w:val="hybridMultilevel"/>
    <w:tmpl w:val="A16AD90E"/>
    <w:lvl w:ilvl="0" w:tplc="799A9918">
      <w:start w:val="1"/>
      <w:numFmt w:val="lowerLetter"/>
      <w:lvlText w:val="%1."/>
      <w:lvlJc w:val="left"/>
      <w:pPr>
        <w:ind w:left="10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521CB0">
      <w:start w:val="1"/>
      <w:numFmt w:val="decimal"/>
      <w:lvlText w:val="%2"/>
      <w:lvlJc w:val="left"/>
      <w:pPr>
        <w:ind w:left="13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ECB2D4">
      <w:start w:val="1"/>
      <w:numFmt w:val="lowerRoman"/>
      <w:lvlText w:val="%3"/>
      <w:lvlJc w:val="left"/>
      <w:pPr>
        <w:ind w:left="2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B9E1D72">
      <w:start w:val="1"/>
      <w:numFmt w:val="decimal"/>
      <w:lvlText w:val="%4"/>
      <w:lvlJc w:val="left"/>
      <w:pPr>
        <w:ind w:left="2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FA6188">
      <w:start w:val="1"/>
      <w:numFmt w:val="lowerLetter"/>
      <w:lvlText w:val="%5"/>
      <w:lvlJc w:val="left"/>
      <w:pPr>
        <w:ind w:left="3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A4208A">
      <w:start w:val="1"/>
      <w:numFmt w:val="lowerRoman"/>
      <w:lvlText w:val="%6"/>
      <w:lvlJc w:val="left"/>
      <w:pPr>
        <w:ind w:left="4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380A1C">
      <w:start w:val="1"/>
      <w:numFmt w:val="decimal"/>
      <w:lvlText w:val="%7"/>
      <w:lvlJc w:val="left"/>
      <w:pPr>
        <w:ind w:left="4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2CD3E0">
      <w:start w:val="1"/>
      <w:numFmt w:val="lowerLetter"/>
      <w:lvlText w:val="%8"/>
      <w:lvlJc w:val="left"/>
      <w:pPr>
        <w:ind w:left="5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A705492">
      <w:start w:val="1"/>
      <w:numFmt w:val="lowerRoman"/>
      <w:lvlText w:val="%9"/>
      <w:lvlJc w:val="left"/>
      <w:pPr>
        <w:ind w:left="6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A94734"/>
    <w:multiLevelType w:val="hybridMultilevel"/>
    <w:tmpl w:val="933AB47E"/>
    <w:lvl w:ilvl="0" w:tplc="FC562AA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E3AAE7A">
      <w:start w:val="1"/>
      <w:numFmt w:val="lowerLetter"/>
      <w:lvlText w:val="%2"/>
      <w:lvlJc w:val="left"/>
      <w:pPr>
        <w:ind w:left="8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0909470">
      <w:start w:val="1"/>
      <w:numFmt w:val="lowerRoman"/>
      <w:lvlText w:val="%3"/>
      <w:lvlJc w:val="left"/>
      <w:pPr>
        <w:ind w:left="1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4620516">
      <w:start w:val="1"/>
      <w:numFmt w:val="decimal"/>
      <w:lvlRestart w:val="0"/>
      <w:lvlText w:val="%4."/>
      <w:lvlJc w:val="left"/>
      <w:pPr>
        <w:ind w:left="28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A94BCAC">
      <w:start w:val="1"/>
      <w:numFmt w:val="lowerLetter"/>
      <w:lvlText w:val="%5"/>
      <w:lvlJc w:val="left"/>
      <w:pPr>
        <w:ind w:left="251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30E3A6">
      <w:start w:val="1"/>
      <w:numFmt w:val="lowerRoman"/>
      <w:lvlText w:val="%6"/>
      <w:lvlJc w:val="left"/>
      <w:pPr>
        <w:ind w:left="32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B82DD88">
      <w:start w:val="1"/>
      <w:numFmt w:val="decimal"/>
      <w:lvlText w:val="%7"/>
      <w:lvlJc w:val="left"/>
      <w:pPr>
        <w:ind w:left="395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6E1D62">
      <w:start w:val="1"/>
      <w:numFmt w:val="lowerLetter"/>
      <w:lvlText w:val="%8"/>
      <w:lvlJc w:val="left"/>
      <w:pPr>
        <w:ind w:left="4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622124">
      <w:start w:val="1"/>
      <w:numFmt w:val="lowerRoman"/>
      <w:lvlText w:val="%9"/>
      <w:lvlJc w:val="left"/>
      <w:pPr>
        <w:ind w:left="539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1075300"/>
    <w:multiLevelType w:val="hybridMultilevel"/>
    <w:tmpl w:val="1DCC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24ADA"/>
    <w:multiLevelType w:val="hybridMultilevel"/>
    <w:tmpl w:val="A55AE064"/>
    <w:lvl w:ilvl="0" w:tplc="FB08067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FC5DD4">
      <w:start w:val="1"/>
      <w:numFmt w:val="lowerLetter"/>
      <w:lvlText w:val="%2"/>
      <w:lvlJc w:val="left"/>
      <w:pPr>
        <w:ind w:left="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60159C">
      <w:start w:val="2"/>
      <w:numFmt w:val="decimal"/>
      <w:lvlRestart w:val="0"/>
      <w:lvlText w:val="%3."/>
      <w:lvlJc w:val="left"/>
      <w:pPr>
        <w:ind w:left="2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A6349E">
      <w:start w:val="1"/>
      <w:numFmt w:val="decimal"/>
      <w:lvlText w:val="%4"/>
      <w:lvlJc w:val="left"/>
      <w:pPr>
        <w:ind w:left="2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28D47E">
      <w:start w:val="1"/>
      <w:numFmt w:val="lowerLetter"/>
      <w:lvlText w:val="%5"/>
      <w:lvlJc w:val="left"/>
      <w:pPr>
        <w:ind w:left="2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461010">
      <w:start w:val="1"/>
      <w:numFmt w:val="lowerRoman"/>
      <w:lvlText w:val="%6"/>
      <w:lvlJc w:val="left"/>
      <w:pPr>
        <w:ind w:left="3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DE862A">
      <w:start w:val="1"/>
      <w:numFmt w:val="decimal"/>
      <w:lvlText w:val="%7"/>
      <w:lvlJc w:val="left"/>
      <w:pPr>
        <w:ind w:left="4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DA4B98">
      <w:start w:val="1"/>
      <w:numFmt w:val="lowerLetter"/>
      <w:lvlText w:val="%8"/>
      <w:lvlJc w:val="left"/>
      <w:pPr>
        <w:ind w:left="5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EE1678">
      <w:start w:val="1"/>
      <w:numFmt w:val="lowerRoman"/>
      <w:lvlText w:val="%9"/>
      <w:lvlJc w:val="left"/>
      <w:pPr>
        <w:ind w:left="5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FC539B"/>
    <w:multiLevelType w:val="hybridMultilevel"/>
    <w:tmpl w:val="6CB2690E"/>
    <w:lvl w:ilvl="0" w:tplc="D73CB0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C4DCC2">
      <w:start w:val="2"/>
      <w:numFmt w:val="decimal"/>
      <w:lvlText w:val="%2."/>
      <w:lvlJc w:val="left"/>
      <w:pPr>
        <w:ind w:left="1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84B8E2">
      <w:start w:val="1"/>
      <w:numFmt w:val="lowerRoman"/>
      <w:lvlText w:val="%3"/>
      <w:lvlJc w:val="left"/>
      <w:pPr>
        <w:ind w:left="2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E66026">
      <w:start w:val="1"/>
      <w:numFmt w:val="decimal"/>
      <w:lvlText w:val="%4"/>
      <w:lvlJc w:val="left"/>
      <w:pPr>
        <w:ind w:left="2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745266">
      <w:start w:val="1"/>
      <w:numFmt w:val="lowerLetter"/>
      <w:lvlText w:val="%5"/>
      <w:lvlJc w:val="left"/>
      <w:pPr>
        <w:ind w:left="3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44E0EE">
      <w:start w:val="1"/>
      <w:numFmt w:val="lowerRoman"/>
      <w:lvlText w:val="%6"/>
      <w:lvlJc w:val="left"/>
      <w:pPr>
        <w:ind w:left="4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0CE308">
      <w:start w:val="1"/>
      <w:numFmt w:val="decimal"/>
      <w:lvlText w:val="%7"/>
      <w:lvlJc w:val="left"/>
      <w:pPr>
        <w:ind w:left="4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7465CA">
      <w:start w:val="1"/>
      <w:numFmt w:val="lowerLetter"/>
      <w:lvlText w:val="%8"/>
      <w:lvlJc w:val="left"/>
      <w:pPr>
        <w:ind w:left="5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829B74">
      <w:start w:val="1"/>
      <w:numFmt w:val="lowerRoman"/>
      <w:lvlText w:val="%9"/>
      <w:lvlJc w:val="left"/>
      <w:pPr>
        <w:ind w:left="6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46"/>
    <w:rsid w:val="00007132"/>
    <w:rsid w:val="00030BF6"/>
    <w:rsid w:val="0011567F"/>
    <w:rsid w:val="001605EF"/>
    <w:rsid w:val="001A05C4"/>
    <w:rsid w:val="001A14C4"/>
    <w:rsid w:val="00212C35"/>
    <w:rsid w:val="00346F4D"/>
    <w:rsid w:val="0037359C"/>
    <w:rsid w:val="0037438A"/>
    <w:rsid w:val="00483050"/>
    <w:rsid w:val="005A6CD5"/>
    <w:rsid w:val="005A7783"/>
    <w:rsid w:val="005F05BA"/>
    <w:rsid w:val="00615A3A"/>
    <w:rsid w:val="00684B30"/>
    <w:rsid w:val="007019D4"/>
    <w:rsid w:val="00822117"/>
    <w:rsid w:val="00834A0C"/>
    <w:rsid w:val="009207FC"/>
    <w:rsid w:val="00953E7B"/>
    <w:rsid w:val="009826EF"/>
    <w:rsid w:val="009C3109"/>
    <w:rsid w:val="00B22958"/>
    <w:rsid w:val="00C21908"/>
    <w:rsid w:val="00D16746"/>
    <w:rsid w:val="00DD6CCD"/>
    <w:rsid w:val="00E05497"/>
    <w:rsid w:val="00F01A45"/>
    <w:rsid w:val="00FD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9F53"/>
  <w15:chartTrackingRefBased/>
  <w15:docId w15:val="{6CFA1AEB-DBF8-45D3-BA2F-1498683A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0C"/>
    <w:pPr>
      <w:ind w:left="720"/>
      <w:contextualSpacing/>
    </w:pPr>
  </w:style>
  <w:style w:type="paragraph" w:styleId="BalloonText">
    <w:name w:val="Balloon Text"/>
    <w:basedOn w:val="Normal"/>
    <w:link w:val="BalloonTextChar"/>
    <w:uiPriority w:val="99"/>
    <w:semiHidden/>
    <w:unhideWhenUsed/>
    <w:rsid w:val="000071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7</Pages>
  <Words>2725</Words>
  <Characters>15538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J</cp:lastModifiedBy>
  <cp:revision>6</cp:revision>
  <dcterms:created xsi:type="dcterms:W3CDTF">2020-10-07T15:43:00Z</dcterms:created>
  <dcterms:modified xsi:type="dcterms:W3CDTF">2021-04-14T09:10:00Z</dcterms:modified>
</cp:coreProperties>
</file>