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8"/>
        </w:rPr>
        <w:t>EASYECOLE</w:t>
      </w:r>
    </w:p>
    <w:p>
      <w:pPr>
        <w:jc w:val="center"/>
      </w:pPr>
      <w:r>
        <w:rPr>
          <w:color w:val="595959"/>
          <w:sz w:val="36"/>
        </w:rPr>
        <w:t>Découpage du projet en processus métier</w:t>
      </w:r>
    </w:p>
    <w:p/>
    <w:p>
      <w:pPr>
        <w:jc w:val="both"/>
      </w:pPr>
      <w:r>
        <w:t>Ce document organise le système de gestion académique et ERP comptable EasyEcole en processus métier, regroupés par pôle. Chaque processus décrit les étapes métier, du déclencheur jusqu'à la clôture, et indique son état d'avancement dans le projet.</w:t>
      </w:r>
    </w:p>
    <w:p/>
    <w:p>
      <w:pPr>
        <w:pStyle w:val="Heading1"/>
      </w:pPr>
      <w:r>
        <w:t>Synthèse des processus</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rPr>
              <w:t>Pôle</w:t>
            </w:r>
          </w:p>
        </w:tc>
        <w:tc>
          <w:tcPr>
            <w:tcW w:type="dxa" w:w="3249"/>
          </w:tcPr>
          <w:p>
            <w:r>
              <w:rPr>
                <w:b/>
              </w:rPr>
              <w:t>Processus</w:t>
            </w:r>
          </w:p>
        </w:tc>
        <w:tc>
          <w:tcPr>
            <w:tcW w:type="dxa" w:w="3249"/>
          </w:tcPr>
          <w:p>
            <w:r>
              <w:rPr>
                <w:b/>
              </w:rPr>
              <w:t>État</w:t>
            </w:r>
          </w:p>
        </w:tc>
      </w:tr>
      <w:tr>
        <w:tc>
          <w:tcPr>
            <w:tcW w:type="dxa" w:w="3249"/>
          </w:tcPr>
          <w:p>
            <w:r>
              <w:t>PÉDAGOGIQUE</w:t>
            </w:r>
          </w:p>
        </w:tc>
        <w:tc>
          <w:tcPr>
            <w:tcW w:type="dxa" w:w="3249"/>
          </w:tcPr>
          <w:p>
            <w:r>
              <w:t>Inscription</w:t>
            </w:r>
          </w:p>
        </w:tc>
        <w:tc>
          <w:tcPr>
            <w:tcW w:type="dxa" w:w="3249"/>
          </w:tcPr>
          <w:p>
            <w:r>
              <w:rPr>
                <w:color w:val="2E7D32"/>
              </w:rPr>
              <w:t>LIVRÉ</w:t>
            </w:r>
          </w:p>
        </w:tc>
      </w:tr>
      <w:tr>
        <w:tc>
          <w:tcPr>
            <w:tcW w:type="dxa" w:w="3249"/>
          </w:tcPr>
          <w:p>
            <w:r>
              <w:t>PÉDAGOGIQUE</w:t>
            </w:r>
          </w:p>
        </w:tc>
        <w:tc>
          <w:tcPr>
            <w:tcW w:type="dxa" w:w="3249"/>
          </w:tcPr>
          <w:p>
            <w:r>
              <w:t>Gestion des cours</w:t>
            </w:r>
          </w:p>
        </w:tc>
        <w:tc>
          <w:tcPr>
            <w:tcW w:type="dxa" w:w="3249"/>
          </w:tcPr>
          <w:p>
            <w:r>
              <w:rPr>
                <w:color w:val="2E7D32"/>
              </w:rPr>
              <w:t>LIVRÉ</w:t>
            </w:r>
          </w:p>
        </w:tc>
      </w:tr>
      <w:tr>
        <w:tc>
          <w:tcPr>
            <w:tcW w:type="dxa" w:w="3249"/>
          </w:tcPr>
          <w:p>
            <w:r>
              <w:t>PÉDAGOGIQUE</w:t>
            </w:r>
          </w:p>
        </w:tc>
        <w:tc>
          <w:tcPr>
            <w:tcW w:type="dxa" w:w="3249"/>
          </w:tcPr>
          <w:p>
            <w:r>
              <w:t>Évaluation &amp; Gestion des notes</w:t>
            </w:r>
          </w:p>
        </w:tc>
        <w:tc>
          <w:tcPr>
            <w:tcW w:type="dxa" w:w="3249"/>
          </w:tcPr>
          <w:p>
            <w:r>
              <w:rPr>
                <w:color w:val="9A1B1B"/>
              </w:rPr>
              <w:t>EN COURS (clôture semestre)</w:t>
            </w:r>
          </w:p>
        </w:tc>
      </w:tr>
      <w:tr>
        <w:tc>
          <w:tcPr>
            <w:tcW w:type="dxa" w:w="3249"/>
          </w:tcPr>
          <w:p>
            <w:r>
              <w:t>PÉDAGOGIQUE</w:t>
            </w:r>
          </w:p>
        </w:tc>
        <w:tc>
          <w:tcPr>
            <w:tcW w:type="dxa" w:w="3249"/>
          </w:tcPr>
          <w:p>
            <w:r>
              <w:t>Stages</w:t>
            </w:r>
          </w:p>
        </w:tc>
        <w:tc>
          <w:tcPr>
            <w:tcW w:type="dxa" w:w="3249"/>
          </w:tcPr>
          <w:p>
            <w:r>
              <w:rPr>
                <w:color w:val="2E7D32"/>
              </w:rPr>
              <w:t>LIVRÉ</w:t>
            </w:r>
          </w:p>
        </w:tc>
      </w:tr>
      <w:tr>
        <w:tc>
          <w:tcPr>
            <w:tcW w:type="dxa" w:w="3249"/>
          </w:tcPr>
          <w:p>
            <w:r>
              <w:t>PÉDAGOGIQUE</w:t>
            </w:r>
          </w:p>
        </w:tc>
        <w:tc>
          <w:tcPr>
            <w:tcW w:type="dxa" w:w="3249"/>
          </w:tcPr>
          <w:p>
            <w:r>
              <w:t>Scolarité</w:t>
            </w:r>
          </w:p>
        </w:tc>
        <w:tc>
          <w:tcPr>
            <w:tcW w:type="dxa" w:w="3249"/>
          </w:tcPr>
          <w:p>
            <w:r>
              <w:rPr>
                <w:color w:val="2E7D32"/>
              </w:rPr>
              <w:t>LIVRÉ</w:t>
            </w:r>
          </w:p>
        </w:tc>
      </w:tr>
      <w:tr>
        <w:tc>
          <w:tcPr>
            <w:tcW w:type="dxa" w:w="3249"/>
          </w:tcPr>
          <w:p>
            <w:r>
              <w:t>PÉDAGOGIQUE</w:t>
            </w:r>
          </w:p>
        </w:tc>
        <w:tc>
          <w:tcPr>
            <w:tcW w:type="dxa" w:w="3249"/>
          </w:tcPr>
          <w:p>
            <w:r>
              <w:t>Paiements &amp; échéances de scolarité</w:t>
            </w:r>
          </w:p>
        </w:tc>
        <w:tc>
          <w:tcPr>
            <w:tcW w:type="dxa" w:w="3249"/>
          </w:tcPr>
          <w:p>
            <w:r>
              <w:rPr>
                <w:color w:val="2E7D32"/>
              </w:rPr>
              <w:t>LIVRÉ</w:t>
            </w:r>
          </w:p>
        </w:tc>
      </w:tr>
      <w:tr>
        <w:tc>
          <w:tcPr>
            <w:tcW w:type="dxa" w:w="3249"/>
          </w:tcPr>
          <w:p>
            <w:r>
              <w:t>FINANCIER / ERP COMPTABLE</w:t>
            </w:r>
          </w:p>
        </w:tc>
        <w:tc>
          <w:tcPr>
            <w:tcW w:type="dxa" w:w="3249"/>
          </w:tcPr>
          <w:p>
            <w:r>
              <w:t>Comptabilité générale</w:t>
            </w:r>
          </w:p>
        </w:tc>
        <w:tc>
          <w:tcPr>
            <w:tcW w:type="dxa" w:w="3249"/>
          </w:tcPr>
          <w:p>
            <w:r>
              <w:rPr>
                <w:color w:val="9A1B1B"/>
              </w:rPr>
              <w:t>LIVRÉ (partiel)</w:t>
            </w:r>
          </w:p>
        </w:tc>
      </w:tr>
      <w:tr>
        <w:tc>
          <w:tcPr>
            <w:tcW w:type="dxa" w:w="3249"/>
          </w:tcPr>
          <w:p>
            <w:r>
              <w:t>FINANCIER / ERP COMPTABLE</w:t>
            </w:r>
          </w:p>
        </w:tc>
        <w:tc>
          <w:tcPr>
            <w:tcW w:type="dxa" w:w="3249"/>
          </w:tcPr>
          <w:p>
            <w:r>
              <w:t>États financiers SYSCOHADA (à planifier)</w:t>
            </w:r>
          </w:p>
        </w:tc>
        <w:tc>
          <w:tcPr>
            <w:tcW w:type="dxa" w:w="3249"/>
          </w:tcPr>
          <w:p>
            <w:r>
              <w:rPr>
                <w:color w:val="B26A00"/>
              </w:rPr>
              <w:t>A PLANIFIER</w:t>
            </w:r>
          </w:p>
        </w:tc>
      </w:tr>
      <w:tr>
        <w:tc>
          <w:tcPr>
            <w:tcW w:type="dxa" w:w="3249"/>
          </w:tcPr>
          <w:p>
            <w:r>
              <w:t>FINANCIER / ERP COMPTABLE</w:t>
            </w:r>
          </w:p>
        </w:tc>
        <w:tc>
          <w:tcPr>
            <w:tcW w:type="dxa" w:w="3249"/>
          </w:tcPr>
          <w:p>
            <w:r>
              <w:t>Comptabilité complémentaire (à planifier)</w:t>
            </w:r>
          </w:p>
        </w:tc>
        <w:tc>
          <w:tcPr>
            <w:tcW w:type="dxa" w:w="3249"/>
          </w:tcPr>
          <w:p>
            <w:r>
              <w:rPr>
                <w:color w:val="B26A00"/>
              </w:rPr>
              <w:t>A PLANIFIER</w:t>
            </w:r>
          </w:p>
        </w:tc>
      </w:tr>
      <w:tr>
        <w:tc>
          <w:tcPr>
            <w:tcW w:type="dxa" w:w="3249"/>
          </w:tcPr>
          <w:p>
            <w:r>
              <w:t>FINANCIER / ERP COMPTABLE</w:t>
            </w:r>
          </w:p>
        </w:tc>
        <w:tc>
          <w:tcPr>
            <w:tcW w:type="dxa" w:w="3249"/>
          </w:tcPr>
          <w:p>
            <w:r>
              <w:t>Achats</w:t>
            </w:r>
          </w:p>
        </w:tc>
        <w:tc>
          <w:tcPr>
            <w:tcW w:type="dxa" w:w="3249"/>
          </w:tcPr>
          <w:p>
            <w:r>
              <w:rPr>
                <w:color w:val="2E7D32"/>
              </w:rPr>
              <w:t>LIVRÉ</w:t>
            </w:r>
          </w:p>
        </w:tc>
      </w:tr>
      <w:tr>
        <w:tc>
          <w:tcPr>
            <w:tcW w:type="dxa" w:w="3249"/>
          </w:tcPr>
          <w:p>
            <w:r>
              <w:t>FINANCIER / ERP COMPTABLE</w:t>
            </w:r>
          </w:p>
        </w:tc>
        <w:tc>
          <w:tcPr>
            <w:tcW w:type="dxa" w:w="3249"/>
          </w:tcPr>
          <w:p>
            <w:r>
              <w:t>Stocks</w:t>
            </w:r>
          </w:p>
        </w:tc>
        <w:tc>
          <w:tcPr>
            <w:tcW w:type="dxa" w:w="3249"/>
          </w:tcPr>
          <w:p>
            <w:r>
              <w:rPr>
                <w:color w:val="2E7D32"/>
              </w:rPr>
              <w:t>LIVRÉ</w:t>
            </w:r>
          </w:p>
        </w:tc>
      </w:tr>
      <w:tr>
        <w:tc>
          <w:tcPr>
            <w:tcW w:type="dxa" w:w="3249"/>
          </w:tcPr>
          <w:p>
            <w:r>
              <w:t>FINANCIER / ERP COMPTABLE</w:t>
            </w:r>
          </w:p>
        </w:tc>
        <w:tc>
          <w:tcPr>
            <w:tcW w:type="dxa" w:w="3249"/>
          </w:tcPr>
          <w:p>
            <w:r>
              <w:t>Immobilisations</w:t>
            </w:r>
          </w:p>
        </w:tc>
        <w:tc>
          <w:tcPr>
            <w:tcW w:type="dxa" w:w="3249"/>
          </w:tcPr>
          <w:p>
            <w:r>
              <w:rPr>
                <w:color w:val="9A1B1B"/>
              </w:rPr>
              <w:t>LIVRÉ (partiel)</w:t>
            </w:r>
          </w:p>
        </w:tc>
      </w:tr>
      <w:tr>
        <w:tc>
          <w:tcPr>
            <w:tcW w:type="dxa" w:w="3249"/>
          </w:tcPr>
          <w:p>
            <w:r>
              <w:t>RESSOURCES HUMAINES</w:t>
            </w:r>
          </w:p>
        </w:tc>
        <w:tc>
          <w:tcPr>
            <w:tcW w:type="dxa" w:w="3249"/>
          </w:tcPr>
          <w:p>
            <w:r>
              <w:t>Gestion des employés &amp; contrats</w:t>
            </w:r>
          </w:p>
        </w:tc>
        <w:tc>
          <w:tcPr>
            <w:tcW w:type="dxa" w:w="3249"/>
          </w:tcPr>
          <w:p>
            <w:r>
              <w:rPr>
                <w:color w:val="2E7D32"/>
              </w:rPr>
              <w:t>LIVRÉ</w:t>
            </w:r>
          </w:p>
        </w:tc>
      </w:tr>
      <w:tr>
        <w:tc>
          <w:tcPr>
            <w:tcW w:type="dxa" w:w="3249"/>
          </w:tcPr>
          <w:p>
            <w:r>
              <w:t>RESSOURCES HUMAINES</w:t>
            </w:r>
          </w:p>
        </w:tc>
        <w:tc>
          <w:tcPr>
            <w:tcW w:type="dxa" w:w="3249"/>
          </w:tcPr>
          <w:p>
            <w:r>
              <w:t>Recrutement</w:t>
            </w:r>
          </w:p>
        </w:tc>
        <w:tc>
          <w:tcPr>
            <w:tcW w:type="dxa" w:w="3249"/>
          </w:tcPr>
          <w:p>
            <w:r>
              <w:rPr>
                <w:color w:val="9A1B1B"/>
              </w:rPr>
              <w:t>EN COURS (workflow à compléter)</w:t>
            </w:r>
          </w:p>
        </w:tc>
      </w:tr>
      <w:tr>
        <w:tc>
          <w:tcPr>
            <w:tcW w:type="dxa" w:w="3249"/>
          </w:tcPr>
          <w:p>
            <w:r>
              <w:t>RESSOURCES HUMAINES</w:t>
            </w:r>
          </w:p>
        </w:tc>
        <w:tc>
          <w:tcPr>
            <w:tcW w:type="dxa" w:w="3249"/>
          </w:tcPr>
          <w:p>
            <w:r>
              <w:t>Pointage &amp; présences</w:t>
            </w:r>
          </w:p>
        </w:tc>
        <w:tc>
          <w:tcPr>
            <w:tcW w:type="dxa" w:w="3249"/>
          </w:tcPr>
          <w:p>
            <w:r>
              <w:rPr>
                <w:color w:val="2E7D32"/>
              </w:rPr>
              <w:t>LIVRÉ</w:t>
            </w:r>
          </w:p>
        </w:tc>
      </w:tr>
      <w:tr>
        <w:tc>
          <w:tcPr>
            <w:tcW w:type="dxa" w:w="3249"/>
          </w:tcPr>
          <w:p>
            <w:r>
              <w:t>RESSOURCES HUMAINES</w:t>
            </w:r>
          </w:p>
        </w:tc>
        <w:tc>
          <w:tcPr>
            <w:tcW w:type="dxa" w:w="3249"/>
          </w:tcPr>
          <w:p>
            <w:r>
              <w:t>Paie &amp; bulletins</w:t>
            </w:r>
          </w:p>
        </w:tc>
        <w:tc>
          <w:tcPr>
            <w:tcW w:type="dxa" w:w="3249"/>
          </w:tcPr>
          <w:p>
            <w:r>
              <w:rPr>
                <w:color w:val="9A1B1B"/>
              </w:rPr>
              <w:t>EN COURS (complément Togo à planifier)</w:t>
            </w:r>
          </w:p>
        </w:tc>
      </w:tr>
      <w:tr>
        <w:tc>
          <w:tcPr>
            <w:tcW w:type="dxa" w:w="3249"/>
          </w:tcPr>
          <w:p>
            <w:r>
              <w:t>RESSOURCES HUMAINES</w:t>
            </w:r>
          </w:p>
        </w:tc>
        <w:tc>
          <w:tcPr>
            <w:tcW w:type="dxa" w:w="3249"/>
          </w:tcPr>
          <w:p>
            <w:r>
              <w:t>Congés &amp; absences (à compléter)</w:t>
            </w:r>
          </w:p>
        </w:tc>
        <w:tc>
          <w:tcPr>
            <w:tcW w:type="dxa" w:w="3249"/>
          </w:tcPr>
          <w:p>
            <w:r>
              <w:rPr>
                <w:color w:val="B26A00"/>
              </w:rPr>
              <w:t>A COMPLÉTER</w:t>
            </w:r>
          </w:p>
        </w:tc>
      </w:tr>
      <w:tr>
        <w:tc>
          <w:tcPr>
            <w:tcW w:type="dxa" w:w="3249"/>
          </w:tcPr>
          <w:p>
            <w:r>
              <w:t>RESSOURCES HUMAINES</w:t>
            </w:r>
          </w:p>
        </w:tc>
        <w:tc>
          <w:tcPr>
            <w:tcW w:type="dxa" w:w="3249"/>
          </w:tcPr>
          <w:p>
            <w:r>
              <w:t>Programme RH / HAO (à planifier)</w:t>
            </w:r>
          </w:p>
        </w:tc>
        <w:tc>
          <w:tcPr>
            <w:tcW w:type="dxa" w:w="3249"/>
          </w:tcPr>
          <w:p>
            <w:r>
              <w:rPr>
                <w:color w:val="B26A00"/>
              </w:rPr>
              <w:t>A PLANIFIER</w:t>
            </w:r>
          </w:p>
        </w:tc>
      </w:tr>
      <w:tr>
        <w:tc>
          <w:tcPr>
            <w:tcW w:type="dxa" w:w="3249"/>
          </w:tcPr>
          <w:p>
            <w:r>
              <w:t>COMMUNICATION</w:t>
            </w:r>
          </w:p>
        </w:tc>
        <w:tc>
          <w:tcPr>
            <w:tcW w:type="dxa" w:w="3249"/>
          </w:tcPr>
          <w:p>
            <w:r>
              <w:t>Messagerie interne</w:t>
            </w:r>
          </w:p>
        </w:tc>
        <w:tc>
          <w:tcPr>
            <w:tcW w:type="dxa" w:w="3249"/>
          </w:tcPr>
          <w:p>
            <w:r>
              <w:rPr>
                <w:color w:val="2E7D32"/>
              </w:rPr>
              <w:t>LIVRÉ</w:t>
            </w:r>
          </w:p>
        </w:tc>
      </w:tr>
      <w:tr>
        <w:tc>
          <w:tcPr>
            <w:tcW w:type="dxa" w:w="3249"/>
          </w:tcPr>
          <w:p>
            <w:r>
              <w:t>GED ARCHIVAGE NUMÉRIQUE</w:t>
            </w:r>
          </w:p>
        </w:tc>
        <w:tc>
          <w:tcPr>
            <w:tcW w:type="dxa" w:w="3249"/>
          </w:tcPr>
          <w:p>
            <w:r>
              <w:t>Archivage des documents</w:t>
            </w:r>
          </w:p>
        </w:tc>
        <w:tc>
          <w:tcPr>
            <w:tcW w:type="dxa" w:w="3249"/>
          </w:tcPr>
          <w:p>
            <w:r>
              <w:rPr>
                <w:color w:val="2E7D32"/>
              </w:rPr>
              <w:t>LIVRÉ</w:t>
            </w:r>
          </w:p>
        </w:tc>
      </w:tr>
      <w:tr>
        <w:tc>
          <w:tcPr>
            <w:tcW w:type="dxa" w:w="3249"/>
          </w:tcPr>
          <w:p>
            <w:r>
              <w:t>E-LEARNING</w:t>
            </w:r>
          </w:p>
        </w:tc>
        <w:tc>
          <w:tcPr>
            <w:tcW w:type="dxa" w:w="3249"/>
          </w:tcPr>
          <w:p>
            <w:r>
              <w:t>Cours en ligne</w:t>
            </w:r>
          </w:p>
        </w:tc>
        <w:tc>
          <w:tcPr>
            <w:tcW w:type="dxa" w:w="3249"/>
          </w:tcPr>
          <w:p>
            <w:r>
              <w:rPr>
                <w:color w:val="2E7D32"/>
              </w:rPr>
              <w:t>LIVRÉ</w:t>
            </w:r>
          </w:p>
        </w:tc>
      </w:tr>
      <w:tr>
        <w:tc>
          <w:tcPr>
            <w:tcW w:type="dxa" w:w="3249"/>
          </w:tcPr>
          <w:p>
            <w:r>
              <w:t>E-LEARNING</w:t>
            </w:r>
          </w:p>
        </w:tc>
        <w:tc>
          <w:tcPr>
            <w:tcW w:type="dxa" w:w="3249"/>
          </w:tcPr>
          <w:p>
            <w:r>
              <w:t>Devoirs &amp; Quiz</w:t>
            </w:r>
          </w:p>
        </w:tc>
        <w:tc>
          <w:tcPr>
            <w:tcW w:type="dxa" w:w="3249"/>
          </w:tcPr>
          <w:p>
            <w:r>
              <w:rPr>
                <w:color w:val="2E7D32"/>
              </w:rPr>
              <w:t>LIVRÉ</w:t>
            </w:r>
          </w:p>
        </w:tc>
      </w:tr>
      <w:tr>
        <w:tc>
          <w:tcPr>
            <w:tcW w:type="dxa" w:w="3249"/>
          </w:tcPr>
          <w:p>
            <w:r>
              <w:t>E-LEARNING</w:t>
            </w:r>
          </w:p>
        </w:tc>
        <w:tc>
          <w:tcPr>
            <w:tcW w:type="dxa" w:w="3249"/>
          </w:tcPr>
          <w:p>
            <w:r>
              <w:t>Progression &amp; Certificats</w:t>
            </w:r>
          </w:p>
        </w:tc>
        <w:tc>
          <w:tcPr>
            <w:tcW w:type="dxa" w:w="3249"/>
          </w:tcPr>
          <w:p>
            <w:r>
              <w:rPr>
                <w:color w:val="2E7D32"/>
              </w:rPr>
              <w:t>LIVRÉ</w:t>
            </w:r>
          </w:p>
        </w:tc>
      </w:tr>
      <w:tr>
        <w:tc>
          <w:tcPr>
            <w:tcW w:type="dxa" w:w="3249"/>
          </w:tcPr>
          <w:p>
            <w:r>
              <w:t>E-LEARNING</w:t>
            </w:r>
          </w:p>
        </w:tc>
        <w:tc>
          <w:tcPr>
            <w:tcW w:type="dxa" w:w="3249"/>
          </w:tcPr>
          <w:p>
            <w:r>
              <w:t>Arborescence e-learning (à planifier)</w:t>
            </w:r>
          </w:p>
        </w:tc>
        <w:tc>
          <w:tcPr>
            <w:tcW w:type="dxa" w:w="3249"/>
          </w:tcPr>
          <w:p>
            <w:r>
              <w:rPr>
                <w:color w:val="B26A00"/>
              </w:rPr>
              <w:t>A PLANIFIER</w:t>
            </w:r>
          </w:p>
        </w:tc>
      </w:tr>
      <w:tr>
        <w:tc>
          <w:tcPr>
            <w:tcW w:type="dxa" w:w="3249"/>
          </w:tcPr>
          <w:p>
            <w:r>
              <w:t>ESPACE PARENTS</w:t>
            </w:r>
          </w:p>
        </w:tc>
        <w:tc>
          <w:tcPr>
            <w:tcW w:type="dxa" w:w="3249"/>
          </w:tcPr>
          <w:p>
            <w:r>
              <w:t>Suivi de l'étudiant par le parent</w:t>
            </w:r>
          </w:p>
        </w:tc>
        <w:tc>
          <w:tcPr>
            <w:tcW w:type="dxa" w:w="3249"/>
          </w:tcPr>
          <w:p>
            <w:r>
              <w:rPr>
                <w:color w:val="2E7D32"/>
              </w:rPr>
              <w:t>LIVRÉ</w:t>
            </w:r>
          </w:p>
        </w:tc>
      </w:tr>
      <w:tr>
        <w:tc>
          <w:tcPr>
            <w:tcW w:type="dxa" w:w="3249"/>
          </w:tcPr>
          <w:p>
            <w:r>
              <w:t>ADMINISTRATION &amp; SYSTÈME</w:t>
            </w:r>
          </w:p>
        </w:tc>
        <w:tc>
          <w:tcPr>
            <w:tcW w:type="dxa" w:w="3249"/>
          </w:tcPr>
          <w:p>
            <w:r>
              <w:t>Gestion des utilisateurs &amp; rôles</w:t>
            </w:r>
          </w:p>
        </w:tc>
        <w:tc>
          <w:tcPr>
            <w:tcW w:type="dxa" w:w="3249"/>
          </w:tcPr>
          <w:p>
            <w:r>
              <w:rPr>
                <w:color w:val="2E7D32"/>
              </w:rPr>
              <w:t>LIVRÉ</w:t>
            </w:r>
          </w:p>
        </w:tc>
      </w:tr>
      <w:tr>
        <w:tc>
          <w:tcPr>
            <w:tcW w:type="dxa" w:w="3249"/>
          </w:tcPr>
          <w:p>
            <w:r>
              <w:t>ADMINISTRATION &amp; SYSTÈME</w:t>
            </w:r>
          </w:p>
        </w:tc>
        <w:tc>
          <w:tcPr>
            <w:tcW w:type="dxa" w:w="3249"/>
          </w:tcPr>
          <w:p>
            <w:r>
              <w:t>QR codes &amp; scan</w:t>
            </w:r>
          </w:p>
        </w:tc>
        <w:tc>
          <w:tcPr>
            <w:tcW w:type="dxa" w:w="3249"/>
          </w:tcPr>
          <w:p>
            <w:r>
              <w:rPr>
                <w:color w:val="2E7D32"/>
              </w:rPr>
              <w:t>LIVRÉ</w:t>
            </w:r>
          </w:p>
        </w:tc>
      </w:tr>
      <w:tr>
        <w:tc>
          <w:tcPr>
            <w:tcW w:type="dxa" w:w="3249"/>
          </w:tcPr>
          <w:p>
            <w:r>
              <w:t>ADMINISTRATION &amp; SYSTÈME</w:t>
            </w:r>
          </w:p>
        </w:tc>
        <w:tc>
          <w:tcPr>
            <w:tcW w:type="dxa" w:w="3249"/>
          </w:tcPr>
          <w:p>
            <w:r>
              <w:t>Génération de documents (DocGen)</w:t>
            </w:r>
          </w:p>
        </w:tc>
        <w:tc>
          <w:tcPr>
            <w:tcW w:type="dxa" w:w="3249"/>
          </w:tcPr>
          <w:p>
            <w:r>
              <w:rPr>
                <w:color w:val="2E7D32"/>
              </w:rPr>
              <w:t>LIVRÉ</w:t>
            </w:r>
          </w:p>
        </w:tc>
      </w:tr>
      <w:tr>
        <w:tc>
          <w:tcPr>
            <w:tcW w:type="dxa" w:w="3249"/>
          </w:tcPr>
          <w:p>
            <w:r>
              <w:t>PROGRAMMES TRANSVERSES</w:t>
            </w:r>
          </w:p>
        </w:tc>
        <w:tc>
          <w:tcPr>
            <w:tcW w:type="dxa" w:w="3249"/>
          </w:tcPr>
          <w:p>
            <w:r>
              <w:t>Arborescence généralisée (à planifier)</w:t>
            </w:r>
          </w:p>
        </w:tc>
        <w:tc>
          <w:tcPr>
            <w:tcW w:type="dxa" w:w="3249"/>
          </w:tcPr>
          <w:p>
            <w:r>
              <w:rPr>
                <w:color w:val="B26A00"/>
              </w:rPr>
              <w:t>A PLANIFIER</w:t>
            </w:r>
          </w:p>
        </w:tc>
      </w:tr>
      <w:tr>
        <w:tc>
          <w:tcPr>
            <w:tcW w:type="dxa" w:w="3249"/>
          </w:tcPr>
          <w:p>
            <w:r>
              <w:t>PROGRAMMES TRANSVERSES</w:t>
            </w:r>
          </w:p>
        </w:tc>
        <w:tc>
          <w:tcPr>
            <w:tcW w:type="dxa" w:w="3249"/>
          </w:tcPr>
          <w:p>
            <w:r>
              <w:t>Sécurité des fichiers (optionnel)</w:t>
            </w:r>
          </w:p>
        </w:tc>
        <w:tc>
          <w:tcPr>
            <w:tcW w:type="dxa" w:w="3249"/>
          </w:tcPr>
          <w:p>
            <w:r>
              <w:rPr>
                <w:color w:val="9A1B1B"/>
              </w:rPr>
              <w:t>OPTIONNEL</w:t>
            </w:r>
          </w:p>
        </w:tc>
      </w:tr>
    </w:tbl>
    <w:p>
      <w:r>
        <w:br w:type="page"/>
      </w:r>
    </w:p>
    <w:p>
      <w:pPr>
        <w:pStyle w:val="Heading1"/>
      </w:pPr>
      <w:r>
        <w:t>PÔLE PÉDAGOGIQUE</w:t>
      </w:r>
    </w:p>
    <w:p>
      <w:pPr>
        <w:pStyle w:val="Heading2"/>
      </w:pPr>
      <w:r>
        <w:t>1. Inscription  —  Statut : LIVRÉ</w:t>
      </w:r>
    </w:p>
    <w:p>
      <w:r>
        <w:t>Étapes du processus :</w:t>
      </w:r>
    </w:p>
    <w:p>
      <w:pPr>
        <w:pStyle w:val="ListNumber"/>
      </w:pPr>
      <w:r>
        <w:t>Création de session d'inscription (année académique + niveau)</w:t>
      </w:r>
    </w:p>
    <w:p>
      <w:pPr>
        <w:pStyle w:val="ListNumber"/>
      </w:pPr>
      <w:r>
        <w:t>Demande d'inscription par l'apprenant (choix de session)</w:t>
      </w:r>
    </w:p>
    <w:p>
      <w:pPr>
        <w:pStyle w:val="ListNumber"/>
      </w:pPr>
      <w:r>
        <w:t>Choix de parcours</w:t>
      </w:r>
    </w:p>
    <w:p>
      <w:pPr>
        <w:pStyle w:val="ListNumber"/>
      </w:pPr>
      <w:r>
        <w:t>Upload des pièces justificatives</w:t>
      </w:r>
    </w:p>
    <w:p>
      <w:pPr>
        <w:pStyle w:val="ListNumber"/>
      </w:pPr>
      <w:r>
        <w:t>Soumission de la pré-inscription</w:t>
      </w:r>
    </w:p>
    <w:p>
      <w:pPr>
        <w:pStyle w:val="ListNumber"/>
      </w:pPr>
      <w:r>
        <w:t>Validation par le comité d'orientation</w:t>
      </w:r>
    </w:p>
    <w:p>
      <w:pPr>
        <w:pStyle w:val="ListNumber"/>
      </w:pPr>
      <w:r>
        <w:t>Choix des cours (obligatoires + optionnels)</w:t>
      </w:r>
    </w:p>
    <w:p>
      <w:pPr>
        <w:pStyle w:val="ListNumber"/>
      </w:pPr>
      <w:r>
        <w:t>Paiement des frais d'inscription (espèce ou en ligne)</w:t>
      </w:r>
    </w:p>
    <w:p>
      <w:pPr>
        <w:pStyle w:val="ListNumber"/>
      </w:pPr>
      <w:r>
        <w:t>Validation finale de l'inscription</w:t>
      </w:r>
    </w:p>
    <w:p>
      <w:pPr>
        <w:pStyle w:val="ListNumber"/>
      </w:pPr>
      <w:r>
        <w:t>Création du dossier étudiant (matricule + QR code)</w:t>
      </w:r>
    </w:p>
    <w:p>
      <w:pPr>
        <w:pStyle w:val="ListNumber"/>
      </w:pPr>
      <w:r>
        <w:t>Génération de la carte étudiant</w:t>
      </w:r>
    </w:p>
    <w:p>
      <w:pPr>
        <w:pStyle w:val="ListNumber"/>
      </w:pPr>
      <w:r>
        <w:t>Création automatique du compte parent (si email fourni)</w:t>
      </w:r>
    </w:p>
    <w:p/>
    <w:p>
      <w:pPr>
        <w:pStyle w:val="Heading2"/>
      </w:pPr>
      <w:r>
        <w:t>2. Gestion des cours  —  Statut : LIVRÉ</w:t>
      </w:r>
    </w:p>
    <w:p>
      <w:r>
        <w:t>Étapes du processus :</w:t>
      </w:r>
    </w:p>
    <w:p>
      <w:pPr>
        <w:pStyle w:val="ListNumber"/>
      </w:pPr>
      <w:r>
        <w:t>Planification des cours par l'institution</w:t>
      </w:r>
    </w:p>
    <w:p>
      <w:pPr>
        <w:pStyle w:val="ListNumber"/>
      </w:pPr>
      <w:r>
        <w:t>Affectation des enseignants aux cours</w:t>
      </w:r>
    </w:p>
    <w:p>
      <w:pPr>
        <w:pStyle w:val="ListNumber"/>
      </w:pPr>
      <w:r>
        <w:t>Création des chapitres et ressources pédagogiques</w:t>
      </w:r>
    </w:p>
    <w:p>
      <w:pPr>
        <w:pStyle w:val="ListNumber"/>
      </w:pPr>
      <w:r>
        <w:t>Planification des séances (créneaux + salles)</w:t>
      </w:r>
    </w:p>
    <w:p>
      <w:pPr>
        <w:pStyle w:val="ListNumber"/>
      </w:pPr>
      <w:r>
        <w:t>Signature des feuilles de présence (QR code étudiant)</w:t>
      </w:r>
    </w:p>
    <w:p>
      <w:pPr>
        <w:pStyle w:val="ListNumber"/>
      </w:pPr>
      <w:r>
        <w:t>Remplissage du cahier de texte</w:t>
      </w:r>
    </w:p>
    <w:p>
      <w:pPr>
        <w:pStyle w:val="ListNumber"/>
      </w:pPr>
      <w:r>
        <w:t>Suivi des présences / absences</w:t>
      </w:r>
    </w:p>
    <w:p/>
    <w:p>
      <w:pPr>
        <w:pStyle w:val="Heading2"/>
      </w:pPr>
      <w:r>
        <w:t>3. Évaluation &amp; Gestion des notes  —  Statut : EN COURS (clôture semestre)</w:t>
      </w:r>
    </w:p>
    <w:p>
      <w:r>
        <w:t>Étapes du processus :</w:t>
      </w:r>
    </w:p>
    <w:p>
      <w:pPr>
        <w:pStyle w:val="ListNumber"/>
      </w:pPr>
      <w:r>
        <w:t>Configuration des MCC (Modalités de Contrôle des Connaissances)</w:t>
      </w:r>
    </w:p>
    <w:p>
      <w:pPr>
        <w:pStyle w:val="ListNumber"/>
      </w:pPr>
      <w:r>
        <w:t>Configuration des échelles de notation</w:t>
      </w:r>
    </w:p>
    <w:p>
      <w:pPr>
        <w:pStyle w:val="ListNumber"/>
      </w:pPr>
      <w:r>
        <w:t>Saisie des notes par les enseignants</w:t>
      </w:r>
    </w:p>
    <w:p>
      <w:pPr>
        <w:pStyle w:val="ListNumber"/>
      </w:pPr>
      <w:r>
        <w:t>Calcul des moyennes (UE, semestre, générale)</w:t>
      </w:r>
    </w:p>
    <w:p>
      <w:pPr>
        <w:pStyle w:val="ListNumber"/>
      </w:pPr>
      <w:r>
        <w:t>Affichage notes &lt; 10 en rouge</w:t>
      </w:r>
    </w:p>
    <w:p>
      <w:pPr>
        <w:pStyle w:val="ListNumber"/>
      </w:pPr>
      <w:r>
        <w:t>Délibérations du jury</w:t>
      </w:r>
    </w:p>
    <w:p>
      <w:pPr>
        <w:pStyle w:val="ListNumber"/>
      </w:pPr>
      <w:r>
        <w:t>Génération des bulletins et relevés de notes</w:t>
      </w:r>
    </w:p>
    <w:p>
      <w:pPr>
        <w:pStyle w:val="ListNumber"/>
      </w:pPr>
      <w:r>
        <w:t>Gestion des rattrapages</w:t>
      </w:r>
    </w:p>
    <w:p>
      <w:pPr>
        <w:pStyle w:val="ListNumber"/>
      </w:pPr>
      <w:r>
        <w:t>Équivalences et dispenses</w:t>
      </w:r>
    </w:p>
    <w:p>
      <w:pPr>
        <w:pStyle w:val="ListNumber"/>
      </w:pPr>
      <w:r>
        <w:t>Gestion des dettes académiques</w:t>
      </w:r>
    </w:p>
    <w:p>
      <w:pPr>
        <w:pStyle w:val="ListNumber"/>
      </w:pPr>
      <w:r>
        <w:t>Clôture de semestre : gel des notes, passation (en cours)</w:t>
      </w:r>
    </w:p>
    <w:p/>
    <w:p>
      <w:pPr>
        <w:pStyle w:val="Heading2"/>
      </w:pPr>
      <w:r>
        <w:t>4. Stages  —  Statut : LIVRÉ</w:t>
      </w:r>
    </w:p>
    <w:p>
      <w:r>
        <w:t>Étapes du processus :</w:t>
      </w:r>
    </w:p>
    <w:p>
      <w:pPr>
        <w:pStyle w:val="ListNumber"/>
      </w:pPr>
      <w:r>
        <w:t>Dépôt d'offres de stage par les entreprises</w:t>
      </w:r>
    </w:p>
    <w:p>
      <w:pPr>
        <w:pStyle w:val="ListNumber"/>
      </w:pPr>
      <w:r>
        <w:t>Candidature des étudiants</w:t>
      </w:r>
    </w:p>
    <w:p>
      <w:pPr>
        <w:pStyle w:val="ListNumber"/>
      </w:pPr>
      <w:r>
        <w:t>Convention de stage</w:t>
      </w:r>
    </w:p>
    <w:p>
      <w:pPr>
        <w:pStyle w:val="ListNumber"/>
      </w:pPr>
      <w:r>
        <w:t>Suivi et rapport de stage</w:t>
      </w:r>
    </w:p>
    <w:p>
      <w:pPr>
        <w:pStyle w:val="ListNumber"/>
      </w:pPr>
      <w:r>
        <w:t>Évaluation du stage</w:t>
      </w:r>
    </w:p>
    <w:p/>
    <w:p>
      <w:pPr>
        <w:pStyle w:val="Heading2"/>
      </w:pPr>
      <w:r>
        <w:t>5. Scolarité  —  Statut : LIVRÉ</w:t>
      </w:r>
    </w:p>
    <w:p>
      <w:r>
        <w:t>Étapes du processus :</w:t>
      </w:r>
    </w:p>
    <w:p>
      <w:pPr>
        <w:pStyle w:val="ListNumber"/>
      </w:pPr>
      <w:r>
        <w:t>Demandes de documents (diplômes, attestations)</w:t>
      </w:r>
    </w:p>
    <w:p>
      <w:pPr>
        <w:pStyle w:val="ListNumber"/>
      </w:pPr>
      <w:r>
        <w:t>Traitement des réclamations étudiantes</w:t>
      </w:r>
    </w:p>
    <w:p>
      <w:pPr>
        <w:pStyle w:val="ListNumber"/>
      </w:pPr>
      <w:r>
        <w:t>Registres académiques (filière/niveau, génération auto depuis délibération)</w:t>
      </w:r>
    </w:p>
    <w:p>
      <w:pPr>
        <w:pStyle w:val="ListNumber"/>
      </w:pPr>
      <w:r>
        <w:t>Discipline et sanctions</w:t>
      </w:r>
    </w:p>
    <w:p>
      <w:pPr>
        <w:pStyle w:val="ListNumber"/>
      </w:pPr>
      <w:r>
        <w:t>Conseils de classe et décisions de passage</w:t>
      </w:r>
    </w:p>
    <w:p>
      <w:pPr>
        <w:pStyle w:val="ListNumber"/>
      </w:pPr>
      <w:r>
        <w:t>Réorientation</w:t>
      </w:r>
    </w:p>
    <w:p>
      <w:pPr>
        <w:pStyle w:val="ListNumber"/>
      </w:pPr>
      <w:r>
        <w:t>VAE (Validation des Acquis de l'Expérience)</w:t>
      </w:r>
    </w:p>
    <w:p/>
    <w:p>
      <w:pPr>
        <w:pStyle w:val="Heading2"/>
      </w:pPr>
      <w:r>
        <w:t>6. Paiements &amp; échéances de scolarité  —  Statut : LIVRÉ</w:t>
      </w:r>
    </w:p>
    <w:p>
      <w:r>
        <w:t>Étapes du processus :</w:t>
      </w:r>
    </w:p>
    <w:p>
      <w:pPr>
        <w:pStyle w:val="ListNumber"/>
      </w:pPr>
      <w:r>
        <w:t>Configuration des frais de parcours</w:t>
      </w:r>
    </w:p>
    <w:p>
      <w:pPr>
        <w:pStyle w:val="ListNumber"/>
      </w:pPr>
      <w:r>
        <w:t>Génération des bordereaux de paiement</w:t>
      </w:r>
    </w:p>
    <w:p>
      <w:pPr>
        <w:pStyle w:val="ListNumber"/>
      </w:pPr>
      <w:r>
        <w:t>Encaissement (espèce / en ligne) et quittances</w:t>
      </w:r>
    </w:p>
    <w:p>
      <w:pPr>
        <w:pStyle w:val="ListNumber"/>
      </w:pPr>
      <w:r>
        <w:t>Vérification du paiement au scan QR (bip aigu / double-bip grave)</w:t>
      </w:r>
    </w:p>
    <w:p>
      <w:pPr>
        <w:pStyle w:val="ListNumber"/>
      </w:pPr>
      <w:r>
        <w:t>Alertes d'échéances (cron quotidien + notifications + widget dashboard)</w:t>
      </w:r>
    </w:p>
    <w:p>
      <w:pPr>
        <w:pStyle w:val="ListNumber"/>
      </w:pPr>
      <w:r>
        <w:t>Relances et suivi des dettes</w:t>
      </w:r>
    </w:p>
    <w:p>
      <w:pPr>
        <w:pStyle w:val="ListNumber"/>
      </w:pPr>
      <w:r>
        <w:t>Intégration comptable automatique des paiements</w:t>
      </w:r>
    </w:p>
    <w:p/>
    <w:p>
      <w:pPr>
        <w:pStyle w:val="Heading1"/>
      </w:pPr>
      <w:r>
        <w:t>PÔLE FINANCIER / ERP COMPTABLE</w:t>
      </w:r>
    </w:p>
    <w:p>
      <w:pPr>
        <w:pStyle w:val="Heading2"/>
      </w:pPr>
      <w:r>
        <w:t>1. Comptabilité générale  —  Statut : LIVRÉ (partiel)</w:t>
      </w:r>
    </w:p>
    <w:p>
      <w:r>
        <w:t>Étapes du processus :</w:t>
      </w:r>
    </w:p>
    <w:p>
      <w:pPr>
        <w:pStyle w:val="ListNumber"/>
      </w:pPr>
      <w:r>
        <w:t>Plan comptable paramétrable (classes 1 à 9, SYSCOHADA)</w:t>
      </w:r>
    </w:p>
    <w:p>
      <w:pPr>
        <w:pStyle w:val="ListNumber"/>
      </w:pPr>
      <w:r>
        <w:t>Saisie des écritures comptables</w:t>
      </w:r>
    </w:p>
    <w:p>
      <w:pPr>
        <w:pStyle w:val="ListNumber"/>
      </w:pPr>
      <w:r>
        <w:t>Journal général, grand livre, balance</w:t>
      </w:r>
    </w:p>
    <w:p>
      <w:pPr>
        <w:pStyle w:val="ListNumber"/>
      </w:pPr>
      <w:r>
        <w:t>Intégration automatique des paiements d'inscription</w:t>
      </w:r>
    </w:p>
    <w:p>
      <w:pPr>
        <w:pStyle w:val="ListNumber"/>
      </w:pPr>
      <w:r>
        <w:t>Intégration automatique des bulletins de paie</w:t>
      </w:r>
    </w:p>
    <w:p>
      <w:pPr>
        <w:pStyle w:val="ListNumber"/>
      </w:pPr>
      <w:r>
        <w:t>Bilan et compte de résultat (format simplifié existant)</w:t>
      </w:r>
    </w:p>
    <w:p/>
    <w:p>
      <w:pPr>
        <w:pStyle w:val="Heading2"/>
      </w:pPr>
      <w:r>
        <w:t>2. États financiers SYSCOHADA (à planifier)  —  Statut : A PLANIFIER</w:t>
      </w:r>
    </w:p>
    <w:p>
      <w:r>
        <w:t>Étapes du processus :</w:t>
      </w:r>
    </w:p>
    <w:p>
      <w:pPr>
        <w:pStyle w:val="ListNumber"/>
      </w:pPr>
      <w:r>
        <w:t>S0 : Référentiel SYSCOHADA, postes de synthèse</w:t>
      </w:r>
    </w:p>
    <w:p>
      <w:pPr>
        <w:pStyle w:val="ListNumber"/>
      </w:pPr>
      <w:r>
        <w:t>S1 : Bilan + compte de résultat au format officiel OHADA</w:t>
      </w:r>
    </w:p>
    <w:p>
      <w:pPr>
        <w:pStyle w:val="ListNumber"/>
      </w:pPr>
      <w:r>
        <w:t>S2 : TAFIRE (tableau des ressources et emplois)</w:t>
      </w:r>
    </w:p>
    <w:p>
      <w:pPr>
        <w:pStyle w:val="ListNumber"/>
      </w:pPr>
      <w:r>
        <w:t>S3 : ETATC, notes annexes essentielles</w:t>
      </w:r>
    </w:p>
    <w:p>
      <w:pPr>
        <w:pStyle w:val="ListNumber"/>
      </w:pPr>
      <w:r>
        <w:t>S4 : Assemblage du dossier PDF complet (60+ pages)</w:t>
      </w:r>
    </w:p>
    <w:p/>
    <w:p>
      <w:pPr>
        <w:pStyle w:val="Heading2"/>
      </w:pPr>
      <w:r>
        <w:t>3. Comptabilité complémentaire (à planifier)  —  Statut : A PLANIFIER</w:t>
      </w:r>
    </w:p>
    <w:p>
      <w:r>
        <w:t>Étapes du processus :</w:t>
      </w:r>
    </w:p>
    <w:p>
      <w:pPr>
        <w:pStyle w:val="ListNumber"/>
      </w:pPr>
      <w:r>
        <w:t>F1 : Clôture d'exercice automatique (résultat, report à nouveau)</w:t>
      </w:r>
    </w:p>
    <w:p>
      <w:pPr>
        <w:pStyle w:val="ListNumber"/>
      </w:pPr>
      <w:r>
        <w:t>F2 : Flux de trésorerie, SIG et KPIs financiers</w:t>
      </w:r>
    </w:p>
    <w:p>
      <w:pPr>
        <w:pStyle w:val="ListNumber"/>
      </w:pPr>
      <w:r>
        <w:t>F3 : Connexions modules (stocks, marchés, stages) + TVA</w:t>
      </w:r>
    </w:p>
    <w:p/>
    <w:p>
      <w:pPr>
        <w:pStyle w:val="Heading2"/>
      </w:pPr>
      <w:r>
        <w:t>4. Achats  —  Statut : LIVRÉ</w:t>
      </w:r>
    </w:p>
    <w:p>
      <w:r>
        <w:t>Étapes du processus :</w:t>
      </w:r>
    </w:p>
    <w:p>
      <w:pPr>
        <w:pStyle w:val="ListNumber"/>
      </w:pPr>
      <w:r>
        <w:t>Demande d'achat (besoin)</w:t>
      </w:r>
    </w:p>
    <w:p>
      <w:pPr>
        <w:pStyle w:val="ListNumber"/>
      </w:pPr>
      <w:r>
        <w:t>Validation hiérarchique</w:t>
      </w:r>
    </w:p>
    <w:p>
      <w:pPr>
        <w:pStyle w:val="ListNumber"/>
      </w:pPr>
      <w:r>
        <w:t>Demande de prix / devis</w:t>
      </w:r>
    </w:p>
    <w:p>
      <w:pPr>
        <w:pStyle w:val="ListNumber"/>
      </w:pPr>
      <w:r>
        <w:t>Commande fournisseur</w:t>
      </w:r>
    </w:p>
    <w:p>
      <w:pPr>
        <w:pStyle w:val="ListNumber"/>
      </w:pPr>
      <w:r>
        <w:t>Réception de la commande</w:t>
      </w:r>
    </w:p>
    <w:p>
      <w:pPr>
        <w:pStyle w:val="ListNumber"/>
      </w:pPr>
      <w:r>
        <w:t>Facturation</w:t>
      </w:r>
    </w:p>
    <w:p>
      <w:pPr>
        <w:pStyle w:val="ListNumber"/>
      </w:pPr>
      <w:r>
        <w:t>Suivi budget vs réel</w:t>
      </w:r>
    </w:p>
    <w:p/>
    <w:p>
      <w:pPr>
        <w:pStyle w:val="Heading2"/>
      </w:pPr>
      <w:r>
        <w:t>5. Stocks  —  Statut : LIVRÉ</w:t>
      </w:r>
    </w:p>
    <w:p>
      <w:r>
        <w:t>Étapes du processus :</w:t>
      </w:r>
    </w:p>
    <w:p>
      <w:pPr>
        <w:pStyle w:val="ListNumber"/>
      </w:pPr>
      <w:r>
        <w:t>Gestion des articles (cycle de vie)</w:t>
      </w:r>
    </w:p>
    <w:p>
      <w:pPr>
        <w:pStyle w:val="ListNumber"/>
      </w:pPr>
      <w:r>
        <w:t>Mouvements de stock (entrée / sortie)</w:t>
      </w:r>
    </w:p>
    <w:p>
      <w:pPr>
        <w:pStyle w:val="ListNumber"/>
      </w:pPr>
      <w:r>
        <w:t>Gestion des fournisseurs</w:t>
      </w:r>
    </w:p>
    <w:p>
      <w:pPr>
        <w:pStyle w:val="ListNumber"/>
      </w:pPr>
      <w:r>
        <w:t>Inventaires</w:t>
      </w:r>
    </w:p>
    <w:p>
      <w:pPr>
        <w:pStyle w:val="ListNumber"/>
      </w:pPr>
      <w:r>
        <w:t>Corrections de stock</w:t>
      </w:r>
    </w:p>
    <w:p>
      <w:pPr>
        <w:pStyle w:val="ListNumber"/>
      </w:pPr>
      <w:r>
        <w:t>Transferts entre sites</w:t>
      </w:r>
    </w:p>
    <w:p>
      <w:pPr>
        <w:pStyle w:val="ListNumber"/>
      </w:pPr>
      <w:r>
        <w:t>Rebuts</w:t>
      </w:r>
    </w:p>
    <w:p>
      <w:pPr>
        <w:pStyle w:val="ListNumber"/>
      </w:pPr>
      <w:r>
        <w:t>Affectation des articles aux salles de classe</w:t>
      </w:r>
    </w:p>
    <w:p>
      <w:pPr>
        <w:pStyle w:val="ListNumber"/>
      </w:pPr>
      <w:r>
        <w:t>Reporting stock</w:t>
      </w:r>
    </w:p>
    <w:p/>
    <w:p>
      <w:pPr>
        <w:pStyle w:val="Heading2"/>
      </w:pPr>
      <w:r>
        <w:t>6. Immobilisations  —  Statut : LIVRÉ (partiel)</w:t>
      </w:r>
    </w:p>
    <w:p>
      <w:r>
        <w:t>Étapes du processus :</w:t>
      </w:r>
    </w:p>
    <w:p>
      <w:pPr>
        <w:pStyle w:val="ListNumber"/>
      </w:pPr>
      <w:r>
        <w:t>Inventaire des biens</w:t>
      </w:r>
    </w:p>
    <w:p>
      <w:pPr>
        <w:pStyle w:val="ListNumber"/>
      </w:pPr>
      <w:r>
        <w:t>Suivi des immobilisations</w:t>
      </w:r>
    </w:p>
    <w:p>
      <w:pPr>
        <w:pStyle w:val="ListNumber"/>
      </w:pPr>
      <w:r>
        <w:t>Amortissements (lien comptabilité partiel)</w:t>
      </w:r>
    </w:p>
    <w:p/>
    <w:p>
      <w:pPr>
        <w:pStyle w:val="Heading1"/>
      </w:pPr>
      <w:r>
        <w:t>PÔLE RESSOURCES HUMAINES</w:t>
      </w:r>
    </w:p>
    <w:p>
      <w:pPr>
        <w:pStyle w:val="Heading2"/>
      </w:pPr>
      <w:r>
        <w:t>1. Gestion des employés &amp; contrats  —  Statut : LIVRÉ</w:t>
      </w:r>
    </w:p>
    <w:p>
      <w:r>
        <w:t>Étapes du processus :</w:t>
      </w:r>
    </w:p>
    <w:p>
      <w:pPr>
        <w:pStyle w:val="ListNumber"/>
      </w:pPr>
      <w:r>
        <w:t>Fiches employés</w:t>
      </w:r>
    </w:p>
    <w:p>
      <w:pPr>
        <w:pStyle w:val="ListNumber"/>
      </w:pPr>
      <w:r>
        <w:t>Catégories professionnelles</w:t>
      </w:r>
    </w:p>
    <w:p>
      <w:pPr>
        <w:pStyle w:val="ListNumber"/>
      </w:pPr>
      <w:r>
        <w:t>Contrats enseignants (création, activation, résiliation + archivage GED)</w:t>
      </w:r>
    </w:p>
    <w:p>
      <w:pPr>
        <w:pStyle w:val="ListNumber"/>
      </w:pPr>
      <w:r>
        <w:t>Grilles salariales</w:t>
      </w:r>
    </w:p>
    <w:p/>
    <w:p>
      <w:pPr>
        <w:pStyle w:val="Heading2"/>
      </w:pPr>
      <w:r>
        <w:t>2. Recrutement  —  Statut : EN COURS (workflow à compléter)</w:t>
      </w:r>
    </w:p>
    <w:p>
      <w:r>
        <w:t>Étapes du processus :</w:t>
      </w:r>
    </w:p>
    <w:p>
      <w:pPr>
        <w:pStyle w:val="ListNumber"/>
      </w:pPr>
      <w:r>
        <w:t>Publication d'offres d'emploi</w:t>
      </w:r>
    </w:p>
    <w:p>
      <w:pPr>
        <w:pStyle w:val="ListNumber"/>
      </w:pPr>
      <w:r>
        <w:t>Dépôt de candidatures</w:t>
      </w:r>
    </w:p>
    <w:p>
      <w:pPr>
        <w:pStyle w:val="ListNumber"/>
      </w:pPr>
      <w:r>
        <w:t>Présélection et entretiens (workflow à compléter)</w:t>
      </w:r>
    </w:p>
    <w:p>
      <w:pPr>
        <w:pStyle w:val="ListNumber"/>
      </w:pPr>
      <w:r>
        <w:t>Décision et contrat</w:t>
      </w:r>
    </w:p>
    <w:p/>
    <w:p>
      <w:pPr>
        <w:pStyle w:val="Heading2"/>
      </w:pPr>
      <w:r>
        <w:t>3. Pointage &amp; présences  —  Statut : LIVRÉ</w:t>
      </w:r>
    </w:p>
    <w:p>
      <w:r>
        <w:t>Étapes du processus :</w:t>
      </w:r>
    </w:p>
    <w:p>
      <w:pPr>
        <w:pStyle w:val="ListNumber"/>
      </w:pPr>
      <w:r>
        <w:t>Terminal de pointage (arrivée / départ)</w:t>
      </w:r>
    </w:p>
    <w:p>
      <w:pPr>
        <w:pStyle w:val="ListNumber"/>
      </w:pPr>
      <w:r>
        <w:t>Gestion des shifts</w:t>
      </w:r>
    </w:p>
    <w:p>
      <w:pPr>
        <w:pStyle w:val="ListNumber"/>
      </w:pPr>
      <w:r>
        <w:t>Suivi des absences</w:t>
      </w:r>
    </w:p>
    <w:p>
      <w:pPr>
        <w:pStyle w:val="ListNumber"/>
      </w:pPr>
      <w:r>
        <w:t>Agrégation des heures pour la paie (source des HAO)</w:t>
      </w:r>
    </w:p>
    <w:p/>
    <w:p>
      <w:pPr>
        <w:pStyle w:val="Heading2"/>
      </w:pPr>
      <w:r>
        <w:t>4. Paie &amp; bulletins  —  Statut : EN COURS (complément Togo à planifier)</w:t>
      </w:r>
    </w:p>
    <w:p>
      <w:r>
        <w:t>Étapes du processus :</w:t>
      </w:r>
    </w:p>
    <w:p>
      <w:pPr>
        <w:pStyle w:val="ListNumber"/>
      </w:pPr>
      <w:r>
        <w:t>Bulletin de paie : brouillon → validé → versé</w:t>
      </w:r>
    </w:p>
    <w:p>
      <w:pPr>
        <w:pStyle w:val="ListNumber"/>
      </w:pPr>
      <w:r>
        <w:t>Heures supplémentaires</w:t>
      </w:r>
    </w:p>
    <w:p>
      <w:pPr>
        <w:pStyle w:val="ListNumber"/>
      </w:pPr>
      <w:r>
        <w:t>Prêts / remboursements</w:t>
      </w:r>
    </w:p>
    <w:p>
      <w:pPr>
        <w:pStyle w:val="ListNumber"/>
      </w:pPr>
      <w:r>
        <w:t>Écritures comptables automatiques à la génération</w:t>
      </w:r>
    </w:p>
    <w:p>
      <w:pPr>
        <w:pStyle w:val="ListNumber"/>
      </w:pPr>
      <w:r>
        <w:t>Indemnités prestataires</w:t>
      </w:r>
    </w:p>
    <w:p>
      <w:pPr>
        <w:pStyle w:val="ListNumber"/>
      </w:pPr>
      <w:r>
        <w:t>R5 : charges sociales Togo (CNSS, IR) — à planifier</w:t>
      </w:r>
    </w:p>
    <w:p/>
    <w:p>
      <w:pPr>
        <w:pStyle w:val="Heading2"/>
      </w:pPr>
      <w:r>
        <w:t>5. Congés &amp; absences (à compléter)  —  Statut : A COMPLÉTER</w:t>
      </w:r>
    </w:p>
    <w:p>
      <w:r>
        <w:t>Étapes du processus :</w:t>
      </w:r>
    </w:p>
    <w:p>
      <w:pPr>
        <w:pStyle w:val="ListNumber"/>
      </w:pPr>
      <w:r>
        <w:t>Demande de congé (workflow validation hiérarchique manquant)</w:t>
      </w:r>
    </w:p>
    <w:p>
      <w:pPr>
        <w:pStyle w:val="ListNumber"/>
      </w:pPr>
      <w:r>
        <w:t>Suivi des soldes de congés</w:t>
      </w:r>
    </w:p>
    <w:p>
      <w:pPr>
        <w:pStyle w:val="ListNumber"/>
      </w:pPr>
      <w:r>
        <w:t>Reporting des absences</w:t>
      </w:r>
    </w:p>
    <w:p/>
    <w:p>
      <w:pPr>
        <w:pStyle w:val="Heading2"/>
      </w:pPr>
      <w:r>
        <w:t>6. Programme RH / HAO (à planifier)  —  Statut : A PLANIFIER</w:t>
      </w:r>
    </w:p>
    <w:p>
      <w:r>
        <w:t>Étapes du processus :</w:t>
      </w:r>
    </w:p>
    <w:p>
      <w:pPr>
        <w:pStyle w:val="ListNumber"/>
      </w:pPr>
      <w:r>
        <w:t>R1 : Référentiel RH paramétrable (statuts, quotas, taux horaires HAO, charges)</w:t>
      </w:r>
    </w:p>
    <w:p>
      <w:pPr>
        <w:pStyle w:val="ListNumber"/>
      </w:pPr>
      <w:r>
        <w:t>R2 : Extraction des heures depuis les pointages</w:t>
      </w:r>
    </w:p>
    <w:p>
      <w:pPr>
        <w:pStyle w:val="ListNumber"/>
      </w:pPr>
      <w:r>
        <w:t>R3 : Calcul automatique des salaires prestataires + écritures auto</w:t>
      </w:r>
    </w:p>
    <w:p>
      <w:pPr>
        <w:pStyle w:val="ListNumber"/>
      </w:pPr>
      <w:r>
        <w:t>R4 : Suivi HAO annuel (quota consommé, alertes dépassement)</w:t>
      </w:r>
    </w:p>
    <w:p>
      <w:pPr>
        <w:pStyle w:val="ListNumber"/>
      </w:pPr>
      <w:r>
        <w:t>R5 : Complétude paie Togo (CNSS, IR, congés payés)</w:t>
      </w:r>
    </w:p>
    <w:p/>
    <w:p>
      <w:pPr>
        <w:pStyle w:val="Heading1"/>
      </w:pPr>
      <w:r>
        <w:t>PÔLE COMMUNICATION</w:t>
      </w:r>
    </w:p>
    <w:p>
      <w:pPr>
        <w:pStyle w:val="Heading2"/>
      </w:pPr>
      <w:r>
        <w:t>1. Messagerie interne  —  Statut : LIVRÉ</w:t>
      </w:r>
    </w:p>
    <w:p>
      <w:r>
        <w:t>Étapes du processus :</w:t>
      </w:r>
    </w:p>
    <w:p>
      <w:pPr>
        <w:pStyle w:val="ListNumber"/>
      </w:pPr>
      <w:r>
        <w:t>Messages entre utilisateurs</w:t>
      </w:r>
    </w:p>
    <w:p>
      <w:pPr>
        <w:pStyle w:val="ListNumber"/>
      </w:pPr>
      <w:r>
        <w:t>Chats / salons en temps réel (socket + SSE)</w:t>
      </w:r>
    </w:p>
    <w:p>
      <w:pPr>
        <w:pStyle w:val="ListNumber"/>
      </w:pPr>
      <w:r>
        <w:t>Annonces et suggestions</w:t>
      </w:r>
    </w:p>
    <w:p>
      <w:pPr>
        <w:pStyle w:val="ListNumber"/>
      </w:pPr>
      <w:r>
        <w:t>Notifications</w:t>
      </w:r>
    </w:p>
    <w:p/>
    <w:p>
      <w:pPr>
        <w:pStyle w:val="Heading1"/>
      </w:pPr>
      <w:r>
        <w:t>PÔLE GED — ARCHIVAGE NUMÉRIQUE</w:t>
      </w:r>
    </w:p>
    <w:p>
      <w:pPr>
        <w:pStyle w:val="Heading2"/>
      </w:pPr>
      <w:r>
        <w:t>1. Archivage des documents  —  Statut : LIVRÉ</w:t>
      </w:r>
    </w:p>
    <w:p>
      <w:r>
        <w:t>Étapes du processus :</w:t>
      </w:r>
    </w:p>
    <w:p>
      <w:pPr>
        <w:pStyle w:val="ListNumber"/>
      </w:pPr>
      <w:r>
        <w:t>Stockage : public/dossiers/{annee}/{parcours}/{classe}/{niveau}/{matricule}/</w:t>
      </w:r>
    </w:p>
    <w:p>
      <w:pPr>
        <w:pStyle w:val="ListNumber"/>
      </w:pPr>
      <w:r>
        <w:t>Copie GED + références en base</w:t>
      </w:r>
    </w:p>
    <w:p>
      <w:pPr>
        <w:pStyle w:val="ListNumber"/>
      </w:pPr>
      <w:r>
        <w:t>Courrier entrant / sortant</w:t>
      </w:r>
    </w:p>
    <w:p>
      <w:pPr>
        <w:pStyle w:val="ListNumber"/>
      </w:pPr>
      <w:r>
        <w:t>Règles de conservation</w:t>
      </w:r>
    </w:p>
    <w:p>
      <w:pPr>
        <w:pStyle w:val="ListNumber"/>
      </w:pPr>
      <w:r>
        <w:t>Dossiers arborescents (navigation par compteurs)</w:t>
      </w:r>
    </w:p>
    <w:p/>
    <w:p>
      <w:pPr>
        <w:pStyle w:val="Heading1"/>
      </w:pPr>
      <w:r>
        <w:t>PÔLE E-LEARNING</w:t>
      </w:r>
    </w:p>
    <w:p>
      <w:pPr>
        <w:pStyle w:val="Heading2"/>
      </w:pPr>
      <w:r>
        <w:t>1. Cours en ligne  —  Statut : LIVRÉ</w:t>
      </w:r>
    </w:p>
    <w:p>
      <w:r>
        <w:t>Étapes du processus :</w:t>
      </w:r>
    </w:p>
    <w:p>
      <w:pPr>
        <w:pStyle w:val="ListNumber"/>
      </w:pPr>
      <w:r>
        <w:t>Création et gestion des cours en ligne</w:t>
      </w:r>
    </w:p>
    <w:p>
      <w:pPr>
        <w:pStyle w:val="ListNumber"/>
      </w:pPr>
      <w:r>
        <w:t>Contenu : vidéos, PDFs, supports de cours</w:t>
      </w:r>
    </w:p>
    <w:p>
      <w:pPr>
        <w:pStyle w:val="ListNumber"/>
      </w:pPr>
      <w:r>
        <w:t>Chat par cours</w:t>
      </w:r>
    </w:p>
    <w:p>
      <w:pPr>
        <w:pStyle w:val="ListNumber"/>
      </w:pPr>
      <w:r>
        <w:t>Diffusion en direct (player)</w:t>
      </w:r>
    </w:p>
    <w:p/>
    <w:p>
      <w:pPr>
        <w:pStyle w:val="Heading2"/>
      </w:pPr>
      <w:r>
        <w:t>2. Devoirs &amp; Quiz  —  Statut : LIVRÉ</w:t>
      </w:r>
    </w:p>
    <w:p>
      <w:r>
        <w:t>Étapes du processus :</w:t>
      </w:r>
    </w:p>
    <w:p>
      <w:pPr>
        <w:pStyle w:val="ListNumber"/>
      </w:pPr>
      <w:r>
        <w:t>Quiz (QCM, questions ouvertes)</w:t>
      </w:r>
    </w:p>
    <w:p>
      <w:pPr>
        <w:pStyle w:val="ListNumber"/>
      </w:pPr>
      <w:r>
        <w:t>Devoirs à rendre et soumissions</w:t>
      </w:r>
    </w:p>
    <w:p>
      <w:pPr>
        <w:pStyle w:val="ListNumber"/>
      </w:pPr>
      <w:r>
        <w:t>Correction et notes</w:t>
      </w:r>
    </w:p>
    <w:p/>
    <w:p>
      <w:pPr>
        <w:pStyle w:val="Heading2"/>
      </w:pPr>
      <w:r>
        <w:t>3. Progression &amp; Certificats  —  Statut : LIVRÉ</w:t>
      </w:r>
    </w:p>
    <w:p>
      <w:r>
        <w:t>Étapes du processus :</w:t>
      </w:r>
    </w:p>
    <w:p>
      <w:pPr>
        <w:pStyle w:val="ListNumber"/>
      </w:pPr>
      <w:r>
        <w:t>Suivi de la progression apprenant</w:t>
      </w:r>
    </w:p>
    <w:p>
      <w:pPr>
        <w:pStyle w:val="ListNumber"/>
      </w:pPr>
      <w:r>
        <w:t>Certificats de réussite</w:t>
      </w:r>
    </w:p>
    <w:p/>
    <w:p>
      <w:pPr>
        <w:pStyle w:val="Heading2"/>
      </w:pPr>
      <w:r>
        <w:t>4. Arborescence e-learning (à planifier)  —  Statut : A PLANIFIER</w:t>
      </w:r>
    </w:p>
    <w:p>
      <w:r>
        <w:t>Étapes du processus :</w:t>
      </w:r>
    </w:p>
    <w:p>
      <w:pPr>
        <w:pStyle w:val="ListNumber"/>
      </w:pPr>
      <w:r>
        <w:t>EL1 : Rattachement hiérarchique (Année → Parcours → Filière → Niveau)</w:t>
      </w:r>
    </w:p>
    <w:p>
      <w:pPr>
        <w:pStyle w:val="ListNumber"/>
      </w:pPr>
      <w:r>
        <w:t>EL2 : Catalogue arborescent avec compteurs</w:t>
      </w:r>
    </w:p>
    <w:p>
      <w:pPr>
        <w:pStyle w:val="ListNumber"/>
      </w:pPr>
      <w:r>
        <w:t>EL3 : Arborescence par entité (devoirs, quiz, supports, certificats)</w:t>
      </w:r>
    </w:p>
    <w:p/>
    <w:p>
      <w:pPr>
        <w:pStyle w:val="Heading1"/>
      </w:pPr>
      <w:r>
        <w:t>PÔLE ESPACE PARENTS</w:t>
      </w:r>
    </w:p>
    <w:p>
      <w:pPr>
        <w:pStyle w:val="Heading2"/>
      </w:pPr>
      <w:r>
        <w:t>1. Suivi de l'étudiant par le parent  —  Statut : LIVRÉ</w:t>
      </w:r>
    </w:p>
    <w:p>
      <w:r>
        <w:t>Étapes du processus :</w:t>
      </w:r>
    </w:p>
    <w:p>
      <w:pPr>
        <w:pStyle w:val="ListNumber"/>
      </w:pPr>
      <w:r>
        <w:t>Compte parent automatique à l'inscription</w:t>
      </w:r>
    </w:p>
    <w:p>
      <w:pPr>
        <w:pStyle w:val="ListNumber"/>
      </w:pPr>
      <w:r>
        <w:t>Suivi des notes</w:t>
      </w:r>
    </w:p>
    <w:p>
      <w:pPr>
        <w:pStyle w:val="ListNumber"/>
      </w:pPr>
      <w:r>
        <w:t>Suivi des absences</w:t>
      </w:r>
    </w:p>
    <w:p>
      <w:pPr>
        <w:pStyle w:val="ListNumber"/>
      </w:pPr>
      <w:r>
        <w:t>Suivi des paiements / échéances</w:t>
      </w:r>
    </w:p>
    <w:p>
      <w:pPr>
        <w:pStyle w:val="ListNumber"/>
      </w:pPr>
      <w:r>
        <w:t>Alertes d'échéances sur le dashboard</w:t>
      </w:r>
    </w:p>
    <w:p/>
    <w:p>
      <w:pPr>
        <w:pStyle w:val="Heading1"/>
      </w:pPr>
      <w:r>
        <w:t>PÔLE ADMINISTRATION &amp; SYSTÈME</w:t>
      </w:r>
    </w:p>
    <w:p>
      <w:pPr>
        <w:pStyle w:val="Heading2"/>
      </w:pPr>
      <w:r>
        <w:t>1. Gestion des utilisateurs &amp; rôles  —  Statut : LIVRÉ</w:t>
      </w:r>
    </w:p>
    <w:p>
      <w:r>
        <w:t>Étapes du processus :</w:t>
      </w:r>
    </w:p>
    <w:p>
      <w:pPr>
        <w:pStyle w:val="ListNumber"/>
      </w:pPr>
      <w:r>
        <w:t>Utilisateurs et authentification</w:t>
      </w:r>
    </w:p>
    <w:p>
      <w:pPr>
        <w:pStyle w:val="ListNumber"/>
      </w:pPr>
      <w:r>
        <w:t>Rôles et permissions</w:t>
      </w:r>
    </w:p>
    <w:p>
      <w:pPr>
        <w:pStyle w:val="ListNumber"/>
      </w:pPr>
      <w:r>
        <w:t>Configuration de l'établissement</w:t>
      </w:r>
    </w:p>
    <w:p/>
    <w:p>
      <w:pPr>
        <w:pStyle w:val="Heading2"/>
      </w:pPr>
      <w:r>
        <w:t>2. QR codes &amp; scan  —  Statut : LIVRÉ</w:t>
      </w:r>
    </w:p>
    <w:p>
      <w:r>
        <w:t>Étapes du processus :</w:t>
      </w:r>
    </w:p>
    <w:p>
      <w:pPr>
        <w:pStyle w:val="ListNumber"/>
      </w:pPr>
      <w:r>
        <w:t>Génération QR codes (étudiant, carte, documents)</w:t>
      </w:r>
    </w:p>
    <w:p>
      <w:pPr>
        <w:pStyle w:val="ListNumber"/>
      </w:pPr>
      <w:r>
        <w:t>Vérification paiement au scan</w:t>
      </w:r>
    </w:p>
    <w:p>
      <w:pPr>
        <w:pStyle w:val="ListNumber"/>
      </w:pPr>
      <w:r>
        <w:t>Vérification publique des documents (anti-fraude HMAC SHA-256)</w:t>
      </w:r>
    </w:p>
    <w:p/>
    <w:p>
      <w:pPr>
        <w:pStyle w:val="Heading2"/>
      </w:pPr>
      <w:r>
        <w:t>3. Génération de documents (DocGen)  —  Statut : LIVRÉ</w:t>
      </w:r>
    </w:p>
    <w:p>
      <w:r>
        <w:t>Étapes du processus :</w:t>
      </w:r>
    </w:p>
    <w:p>
      <w:pPr>
        <w:pStyle w:val="ListNumber"/>
      </w:pPr>
      <w:r>
        <w:t>Configuration des types de documents</w:t>
      </w:r>
    </w:p>
    <w:p>
      <w:pPr>
        <w:pStyle w:val="ListNumber"/>
      </w:pPr>
      <w:r>
        <w:t>Création des templates HTML (variables, boucles, conditions)</w:t>
      </w:r>
    </w:p>
    <w:p>
      <w:pPr>
        <w:pStyle w:val="ListNumber"/>
      </w:pPr>
      <w:r>
        <w:t>Génération PDF (relevés, attestations, diplômes, PV, décisions)</w:t>
      </w:r>
    </w:p>
    <w:p>
      <w:pPr>
        <w:pStyle w:val="ListNumber"/>
      </w:pPr>
      <w:r>
        <w:t>Signature (enseignant → direction) et cachets électroniques</w:t>
      </w:r>
    </w:p>
    <w:p>
      <w:pPr>
        <w:pStyle w:val="ListNumber"/>
      </w:pPr>
      <w:r>
        <w:t>QR code anti-fraude</w:t>
      </w:r>
    </w:p>
    <w:p>
      <w:pPr>
        <w:pStyle w:val="ListNumber"/>
      </w:pPr>
      <w:r>
        <w:t>Vérification publique /verification/document/:matricule/:reference</w:t>
      </w:r>
    </w:p>
    <w:p/>
    <w:p>
      <w:pPr>
        <w:pStyle w:val="Heading1"/>
      </w:pPr>
      <w:r>
        <w:t>PROGRAMMES TRANSVERSES</w:t>
      </w:r>
    </w:p>
    <w:p>
      <w:pPr>
        <w:pStyle w:val="Heading2"/>
      </w:pPr>
      <w:r>
        <w:t>1. Arborescence généralisée (à planifier)  —  Statut : A PLANIFIER</w:t>
      </w:r>
    </w:p>
    <w:p>
      <w:r>
        <w:t>Étapes du processus :</w:t>
      </w:r>
    </w:p>
    <w:p>
      <w:pPr>
        <w:pStyle w:val="ListNumber"/>
      </w:pPr>
      <w:r>
        <w:t>Étudiants : Année → Filière → Classe → Étudiant</w:t>
      </w:r>
    </w:p>
    <w:p>
      <w:pPr>
        <w:pStyle w:val="ListNumber"/>
      </w:pPr>
      <w:r>
        <w:t>Présences : Classe → Cours → Séance → Étudiant</w:t>
      </w:r>
    </w:p>
    <w:p>
      <w:pPr>
        <w:pStyle w:val="ListNumber"/>
      </w:pPr>
      <w:r>
        <w:t>Notes : Filière → Semestre → UE → Étudiant</w:t>
      </w:r>
    </w:p>
    <w:p>
      <w:pPr>
        <w:pStyle w:val="ListNumber"/>
      </w:pPr>
      <w:r>
        <w:t>Enseignants : Filière → Cours enseignés → Enseignant</w:t>
      </w:r>
    </w:p>
    <w:p/>
    <w:p>
      <w:pPr>
        <w:pStyle w:val="Heading2"/>
      </w:pPr>
      <w:r>
        <w:t>2. Sécurité des fichiers (optionnel)  —  Statut : OPTIONNEL</w:t>
      </w:r>
    </w:p>
    <w:p>
      <w:r>
        <w:t>Étapes du processus :</w:t>
      </w:r>
    </w:p>
    <w:p>
      <w:pPr>
        <w:pStyle w:val="ListNumber"/>
      </w:pPr>
      <w:r>
        <w:t>Purge des fichiers orphelins jamais validés</w:t>
      </w:r>
    </w:p>
    <w:p>
      <w:pPr>
        <w:pStyle w:val="ListNumber"/>
      </w:pPr>
      <w:r>
        <w:t>Vérification d'intégrité fichier ↔ base de données</w:t>
      </w:r>
    </w:p>
    <w:p>
      <w:pPr>
        <w:pStyle w:val="ListNumber"/>
      </w:pPr>
      <w:r>
        <w:t>Procédure de sauvegarde du dossier public/</w:t>
      </w:r>
    </w:p>
    <w:p/>
    <w:p>
      <w:r>
        <w:br w:type="page"/>
      </w:r>
    </w:p>
    <w:p>
      <w:pPr>
        <w:pStyle w:val="Heading1"/>
      </w:pPr>
      <w:r>
        <w:t>Prochaines priorités</w:t>
      </w:r>
    </w:p>
    <w:p>
      <w:pPr>
        <w:pStyle w:val="ListBullet"/>
      </w:pPr>
      <w:r>
        <w:t>Lot 6 — Clôture de semestre : gel des notes, validation UE, dettes académiques, passation.</w:t>
      </w:r>
    </w:p>
    <w:p>
      <w:pPr>
        <w:pStyle w:val="ListBullet"/>
      </w:pPr>
      <w:r>
        <w:t>Programme ERP SYSCOHADA (S0-S4) : états financiers conformes OHADA (bilan, CR, TAFIRE, ETATC).</w:t>
      </w:r>
    </w:p>
    <w:p>
      <w:pPr>
        <w:pStyle w:val="ListBullet"/>
      </w:pPr>
      <w:r>
        <w:t>Programme RH (R1-R5) : paie des prestataires, HAO depuis les pointages, charges sociales Togo.</w:t>
      </w:r>
    </w:p>
    <w:p>
      <w:pPr>
        <w:pStyle w:val="ListBullet"/>
      </w:pPr>
      <w:r>
        <w:t>E-Learning arborescent (EL1-EL3) : rattachement hiérarchique Année → Parcours → Filière → Niveau.</w:t>
      </w:r>
    </w:p>
    <w:p>
      <w:pPr>
        <w:pStyle w:val="ListBullet"/>
      </w:pPr>
      <w:r>
        <w:t>Arborescence généralisée (Lot 7) : effectifs, présences, notes, enseignants.</w:t>
      </w:r>
    </w:p>
    <w:p>
      <w:pPr>
        <w:pStyle w:val="ListBullet"/>
      </w:pPr>
      <w:r>
        <w:t>Sécurité des fichiers : purge des orphelins, intégrité fichier ↔ base, sauvegarde public/.</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EasyEcole — Processus métier par pôle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olor w:val="595959"/>
        <w:sz w:val="18"/>
      </w:rPr>
      <w:t>EasyEcole — Découpage du projet en processus métier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