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5892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2</w:t>
      </w:r>
    </w:p>
    <w:p w14:paraId="5D27DE43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Организационные меры по внедрению программного обеспечения</w:t>
      </w:r>
    </w:p>
    <w:p w14:paraId="5D8688AE" w14:textId="346DE09A" w:rsidR="007B123A" w:rsidRDefault="003225A6" w:rsidP="007B123A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44D75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="007B123A" w:rsidRPr="007B123A">
        <w:rPr>
          <w:rFonts w:ascii="Times New Roman" w:eastAsia="Times New Roman" w:hAnsi="Times New Roman" w:cs="Times New Roman"/>
          <w:sz w:val="28"/>
          <w:szCs w:val="28"/>
        </w:rPr>
        <w:t xml:space="preserve"> научиться выполнять разработку программного продукта в команде с различным жизненным циклом </w:t>
      </w:r>
    </w:p>
    <w:p w14:paraId="2717CCE1" w14:textId="77777777" w:rsidR="003225A6" w:rsidRDefault="003225A6" w:rsidP="00322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по созданию ПП:</w:t>
      </w:r>
    </w:p>
    <w:p w14:paraId="571B8D48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Инициации:</w:t>
      </w:r>
    </w:p>
    <w:p w14:paraId="5707F02D" w14:textId="1BBF18A4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Определение целей, задач и команды разработчиков.</w:t>
      </w:r>
    </w:p>
    <w:p w14:paraId="6695D333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Планирования:</w:t>
      </w:r>
    </w:p>
    <w:p w14:paraId="1CD4381A" w14:textId="032ACB1F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Разработка концепции продукта и требований.</w:t>
      </w:r>
    </w:p>
    <w:p w14:paraId="1478F87E" w14:textId="6AD83309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Создание бюджета и сроков.</w:t>
      </w:r>
    </w:p>
    <w:p w14:paraId="7FE1B257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Архитектуры и Проектирования:</w:t>
      </w:r>
    </w:p>
    <w:p w14:paraId="1083B922" w14:textId="2B9AC083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Проектирование системы и пользовательского интерфейса.</w:t>
      </w:r>
    </w:p>
    <w:p w14:paraId="2861F4D7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Разработки:</w:t>
      </w:r>
    </w:p>
    <w:p w14:paraId="50FAAB61" w14:textId="6F9E6BCE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Создание ядра и модулей.</w:t>
      </w:r>
    </w:p>
    <w:p w14:paraId="3B8D88D2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Тестирования:</w:t>
      </w:r>
    </w:p>
    <w:p w14:paraId="3FC6BF4C" w14:textId="4E8F6EE7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Тестирование функциональности и производительности.</w:t>
      </w:r>
    </w:p>
    <w:p w14:paraId="46A5ACBD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Внедрения:</w:t>
      </w:r>
    </w:p>
    <w:p w14:paraId="5CE0983D" w14:textId="205095CC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Установка, настройка и обучение.</w:t>
      </w:r>
    </w:p>
    <w:p w14:paraId="2F3D443D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Мониторинга и Сопровождения:</w:t>
      </w:r>
    </w:p>
    <w:p w14:paraId="5C6F9719" w14:textId="06EE25AB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Мониторинг, поддержка и обновление.</w:t>
      </w:r>
    </w:p>
    <w:p w14:paraId="40048A1A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Фаза Завершения проекта:</w:t>
      </w:r>
    </w:p>
    <w:p w14:paraId="0932D021" w14:textId="7927D7ED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Подготовка документации, сдача проекта и оценка успешности.</w:t>
      </w:r>
    </w:p>
    <w:p w14:paraId="7D673CCE" w14:textId="77777777" w:rsidR="003225A6" w:rsidRPr="004145FE" w:rsidRDefault="003225A6" w:rsidP="004145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Заключение:</w:t>
      </w:r>
    </w:p>
    <w:p w14:paraId="7C949B3A" w14:textId="089391E4" w:rsidR="003225A6" w:rsidRPr="004145FE" w:rsidRDefault="003225A6" w:rsidP="004145F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45FE">
        <w:rPr>
          <w:rFonts w:ascii="Times New Roman" w:hAnsi="Times New Roman" w:cs="Times New Roman"/>
          <w:sz w:val="28"/>
          <w:szCs w:val="28"/>
        </w:rPr>
        <w:t>Подведение итогов и формирование рекомендаций.</w:t>
      </w:r>
    </w:p>
    <w:p w14:paraId="2A368AC2" w14:textId="0192E2FF" w:rsidR="003225A6" w:rsidRDefault="003225A6" w:rsidP="00322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ТЗ на внедрение и поддержку ПО «</w:t>
      </w:r>
      <w:r w:rsidR="00227ADA">
        <w:rPr>
          <w:rFonts w:ascii="Times New Roman" w:hAnsi="Times New Roman" w:cs="Times New Roman"/>
          <w:b/>
          <w:sz w:val="28"/>
          <w:szCs w:val="28"/>
        </w:rPr>
        <w:t>Строительная фирма</w:t>
      </w:r>
      <w:r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0975F392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Внедрение ПО:</w:t>
      </w:r>
    </w:p>
    <w:p w14:paraId="0D0DD945" w14:textId="5224F4F8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Выбрать и установить ПО для «</w:t>
      </w:r>
      <w:r w:rsidR="00227ADA" w:rsidRPr="00257F04">
        <w:rPr>
          <w:rFonts w:ascii="Times New Roman" w:hAnsi="Times New Roman" w:cs="Times New Roman"/>
          <w:bCs/>
          <w:sz w:val="28"/>
          <w:szCs w:val="28"/>
        </w:rPr>
        <w:t>Строительная фирма</w:t>
      </w:r>
      <w:r w:rsidRPr="00257F04">
        <w:rPr>
          <w:rFonts w:ascii="Times New Roman" w:hAnsi="Times New Roman" w:cs="Times New Roman"/>
          <w:sz w:val="28"/>
          <w:szCs w:val="28"/>
        </w:rPr>
        <w:t>».</w:t>
      </w:r>
    </w:p>
    <w:p w14:paraId="6754EC81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001F2CB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Управление заказами и платежами.</w:t>
      </w:r>
    </w:p>
    <w:p w14:paraId="04FA40A4" w14:textId="240C4A04" w:rsidR="00227ADA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Учет инвентаря и сырья.</w:t>
      </w:r>
    </w:p>
    <w:p w14:paraId="068047CF" w14:textId="04BC73B5" w:rsidR="00227ADA" w:rsidRPr="00257F04" w:rsidRDefault="00227ADA" w:rsidP="00257F04">
      <w:pPr>
        <w:numPr>
          <w:ilvl w:val="1"/>
          <w:numId w:val="12"/>
        </w:numPr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Учет плана соблюдения графика.</w:t>
      </w:r>
    </w:p>
    <w:p w14:paraId="279D6465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5C214703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Обеспечить техническую поддержку и обновления.</w:t>
      </w:r>
    </w:p>
    <w:p w14:paraId="464B4575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Поддержка и обслуживание:</w:t>
      </w:r>
    </w:p>
    <w:p w14:paraId="50B4701F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Проводить регулярные обновления и обеспечивать техническую поддержку.</w:t>
      </w:r>
    </w:p>
    <w:p w14:paraId="353E2E34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Сроки:</w:t>
      </w:r>
    </w:p>
    <w:p w14:paraId="2D7F4BAC" w14:textId="7D405829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 xml:space="preserve">Внедрение ПО – до </w:t>
      </w:r>
      <w:r w:rsidR="00257F04" w:rsidRPr="00257F04">
        <w:rPr>
          <w:rFonts w:ascii="Times New Roman" w:hAnsi="Times New Roman" w:cs="Times New Roman"/>
          <w:sz w:val="28"/>
          <w:szCs w:val="28"/>
        </w:rPr>
        <w:t>2</w:t>
      </w:r>
      <w:r w:rsidRPr="00257F04">
        <w:rPr>
          <w:rFonts w:ascii="Times New Roman" w:hAnsi="Times New Roman" w:cs="Times New Roman"/>
          <w:sz w:val="28"/>
          <w:szCs w:val="28"/>
        </w:rPr>
        <w:t>1.0</w:t>
      </w:r>
      <w:r w:rsidR="00257F04" w:rsidRPr="00257F04">
        <w:rPr>
          <w:rFonts w:ascii="Times New Roman" w:hAnsi="Times New Roman" w:cs="Times New Roman"/>
          <w:sz w:val="28"/>
          <w:szCs w:val="28"/>
        </w:rPr>
        <w:t>10</w:t>
      </w:r>
      <w:r w:rsidRPr="00257F04">
        <w:rPr>
          <w:rFonts w:ascii="Times New Roman" w:hAnsi="Times New Roman" w:cs="Times New Roman"/>
          <w:sz w:val="28"/>
          <w:szCs w:val="28"/>
        </w:rPr>
        <w:t>.202</w:t>
      </w:r>
      <w:r w:rsidR="00257F04" w:rsidRPr="00257F04">
        <w:rPr>
          <w:rFonts w:ascii="Times New Roman" w:hAnsi="Times New Roman" w:cs="Times New Roman"/>
          <w:sz w:val="28"/>
          <w:szCs w:val="28"/>
        </w:rPr>
        <w:t>5</w:t>
      </w:r>
      <w:r w:rsidRPr="00257F04">
        <w:rPr>
          <w:rFonts w:ascii="Times New Roman" w:hAnsi="Times New Roman" w:cs="Times New Roman"/>
          <w:sz w:val="28"/>
          <w:szCs w:val="28"/>
        </w:rPr>
        <w:t>.</w:t>
      </w:r>
    </w:p>
    <w:p w14:paraId="0786C39B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Поддержка и обслуживание ПО – ежемесячно.</w:t>
      </w:r>
    </w:p>
    <w:p w14:paraId="580AB4AC" w14:textId="605FEC09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lastRenderedPageBreak/>
        <w:t>Бюджет:</w:t>
      </w:r>
    </w:p>
    <w:p w14:paraId="2DC2207F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Вся информация о финансировании засекречена.</w:t>
      </w:r>
    </w:p>
    <w:p w14:paraId="0B658534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Определить месячный бюджет на поддержку и обслуживание ПО.</w:t>
      </w:r>
    </w:p>
    <w:p w14:paraId="50B3BFEE" w14:textId="77777777" w:rsidR="003225A6" w:rsidRPr="00257F04" w:rsidRDefault="003225A6" w:rsidP="00257F04">
      <w:pPr>
        <w:numPr>
          <w:ilvl w:val="0"/>
          <w:numId w:val="12"/>
        </w:numPr>
        <w:tabs>
          <w:tab w:val="left" w:pos="425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Отчётность:</w:t>
      </w:r>
    </w:p>
    <w:p w14:paraId="1AD6F577" w14:textId="77777777" w:rsidR="003225A6" w:rsidRPr="00257F04" w:rsidRDefault="003225A6" w:rsidP="00257F04">
      <w:pPr>
        <w:numPr>
          <w:ilvl w:val="1"/>
          <w:numId w:val="12"/>
        </w:numPr>
        <w:tabs>
          <w:tab w:val="left" w:pos="420"/>
        </w:tabs>
        <w:spacing w:after="0"/>
        <w:ind w:hanging="357"/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Подготавливать ежемесячные отчёты о работе ПО и затратах.</w:t>
      </w:r>
    </w:p>
    <w:p w14:paraId="2AB3571B" w14:textId="77777777" w:rsidR="003225A6" w:rsidRDefault="003225A6" w:rsidP="00322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управления:</w:t>
      </w:r>
    </w:p>
    <w:p w14:paraId="64792F09" w14:textId="1E5A13D9" w:rsidR="003225A6" w:rsidRPr="00257F04" w:rsidRDefault="00257F04" w:rsidP="00257F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Внедрение ПО:</w:t>
      </w:r>
    </w:p>
    <w:p w14:paraId="00B83617" w14:textId="6546DD06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Выбор и установка ПО.</w:t>
      </w:r>
    </w:p>
    <w:p w14:paraId="301133AA" w14:textId="5210C27D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Обучение администраторов.</w:t>
      </w:r>
    </w:p>
    <w:p w14:paraId="71F40578" w14:textId="77777777" w:rsidR="00257F04" w:rsidRPr="00257F04" w:rsidRDefault="00257F04" w:rsidP="00257F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Поддержка:</w:t>
      </w:r>
    </w:p>
    <w:p w14:paraId="25563395" w14:textId="69D7E134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Регулярные обновления.</w:t>
      </w:r>
    </w:p>
    <w:p w14:paraId="308964F1" w14:textId="3C168678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14:paraId="632CBC13" w14:textId="24CA2112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Мониторинг и анализ обратной связи.</w:t>
      </w:r>
    </w:p>
    <w:p w14:paraId="796386FA" w14:textId="2BEF8BFA" w:rsidR="00257F04" w:rsidRPr="00257F04" w:rsidRDefault="00257F04" w:rsidP="00257F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Управление процессом:</w:t>
      </w:r>
    </w:p>
    <w:p w14:paraId="3CF9CAAF" w14:textId="15C9D540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Планирование и обсуждение бюджета.</w:t>
      </w:r>
    </w:p>
    <w:p w14:paraId="43F245BC" w14:textId="0BE93C81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Тестирование и контроль качества.</w:t>
      </w:r>
    </w:p>
    <w:p w14:paraId="0DC2D9BD" w14:textId="758F3ECF" w:rsidR="00257F04" w:rsidRPr="00257F04" w:rsidRDefault="00257F04" w:rsidP="00257F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Оценка:</w:t>
      </w:r>
    </w:p>
    <w:p w14:paraId="1E484850" w14:textId="4CC1FEE7" w:rsidR="00257F04" w:rsidRPr="00257F04" w:rsidRDefault="00257F04" w:rsidP="00257F0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57F04">
        <w:rPr>
          <w:rFonts w:ascii="Times New Roman" w:hAnsi="Times New Roman" w:cs="Times New Roman"/>
          <w:sz w:val="28"/>
          <w:szCs w:val="28"/>
        </w:rPr>
        <w:t>Оценка успешности и дальнейшего развития.</w:t>
      </w:r>
    </w:p>
    <w:p w14:paraId="180E631C" w14:textId="77777777" w:rsidR="003225A6" w:rsidRDefault="003225A6" w:rsidP="00322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7AFCF6CB" w14:textId="089A736D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14:paraId="5594D0D7" w14:textId="181AEB43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Ответственность за общее управление проектом.</w:t>
      </w:r>
    </w:p>
    <w:p w14:paraId="491CB520" w14:textId="11E3E12A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Мониторинг выполнения задач и соблюдение сроков.</w:t>
      </w:r>
    </w:p>
    <w:p w14:paraId="6D5D717A" w14:textId="3A44E46E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Команда разработчиков:</w:t>
      </w:r>
    </w:p>
    <w:p w14:paraId="34D741E4" w14:textId="4ACD7F3E" w:rsidR="003225A6" w:rsidRPr="009518F1" w:rsidRDefault="003225A6" w:rsidP="009518F1">
      <w:pPr>
        <w:pStyle w:val="a3"/>
        <w:numPr>
          <w:ilvl w:val="1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Аналитики.</w:t>
      </w:r>
    </w:p>
    <w:p w14:paraId="4107A94F" w14:textId="6E41D2BC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Разработчики ПО.</w:t>
      </w:r>
    </w:p>
    <w:p w14:paraId="5DF7219A" w14:textId="6E3E6543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Дизайнеры интерфейса.</w:t>
      </w:r>
    </w:p>
    <w:p w14:paraId="6CD0EBFB" w14:textId="04D06B15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Специалисты по тестированию:</w:t>
      </w:r>
    </w:p>
    <w:p w14:paraId="25F9F0A0" w14:textId="6ABFBBFD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Тестировщики.</w:t>
      </w:r>
    </w:p>
    <w:p w14:paraId="0090E818" w14:textId="07A553DF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Специалисты по поддержке и обслуживанию:</w:t>
      </w:r>
    </w:p>
    <w:p w14:paraId="52249C83" w14:textId="589BD477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14:paraId="6195257B" w14:textId="6D32C739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Администраторы системы.</w:t>
      </w:r>
    </w:p>
    <w:p w14:paraId="31CBC776" w14:textId="37169D49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Менеджер по проекту:</w:t>
      </w:r>
    </w:p>
    <w:p w14:paraId="71AFC34B" w14:textId="5011C86C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Отч</w:t>
      </w:r>
      <w:r w:rsidR="009518F1" w:rsidRPr="009518F1">
        <w:rPr>
          <w:rFonts w:ascii="Times New Roman" w:hAnsi="Times New Roman" w:cs="Times New Roman"/>
          <w:sz w:val="28"/>
          <w:szCs w:val="28"/>
        </w:rPr>
        <w:t>ё</w:t>
      </w:r>
      <w:r w:rsidRPr="009518F1">
        <w:rPr>
          <w:rFonts w:ascii="Times New Roman" w:hAnsi="Times New Roman" w:cs="Times New Roman"/>
          <w:sz w:val="28"/>
          <w:szCs w:val="28"/>
        </w:rPr>
        <w:t>тность и контроль бюджета.</w:t>
      </w:r>
    </w:p>
    <w:p w14:paraId="7EE414BF" w14:textId="088E7E4D" w:rsidR="003225A6" w:rsidRPr="009518F1" w:rsidRDefault="003225A6" w:rsidP="009518F1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Заказчик:</w:t>
      </w:r>
    </w:p>
    <w:p w14:paraId="0EFCD103" w14:textId="5542B4AB" w:rsidR="003225A6" w:rsidRPr="009518F1" w:rsidRDefault="003225A6" w:rsidP="009518F1">
      <w:pPr>
        <w:pStyle w:val="a3"/>
        <w:numPr>
          <w:ilvl w:val="1"/>
          <w:numId w:val="18"/>
        </w:numPr>
        <w:tabs>
          <w:tab w:val="left" w:pos="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518F1">
        <w:rPr>
          <w:rFonts w:ascii="Times New Roman" w:hAnsi="Times New Roman" w:cs="Times New Roman"/>
          <w:sz w:val="28"/>
          <w:szCs w:val="28"/>
        </w:rPr>
        <w:t>Предоставление требований и обратной связи.</w:t>
      </w:r>
    </w:p>
    <w:p w14:paraId="13EB09AE" w14:textId="77777777" w:rsidR="003225A6" w:rsidRDefault="003225A6" w:rsidP="003225A6">
      <w:pPr>
        <w:rPr>
          <w:rFonts w:ascii="Times New Roman" w:hAnsi="Times New Roman" w:cs="Times New Roman"/>
          <w:sz w:val="28"/>
          <w:szCs w:val="28"/>
        </w:rPr>
      </w:pPr>
    </w:p>
    <w:p w14:paraId="3ADF046B" w14:textId="77777777" w:rsidR="003225A6" w:rsidRDefault="003225A6" w:rsidP="003225A6">
      <w:pPr>
        <w:widowControl w:val="0"/>
        <w:spacing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Обсуждение результатов внедрения.</w:t>
      </w:r>
    </w:p>
    <w:p w14:paraId="18B95D28" w14:textId="77777777" w:rsidR="003225A6" w:rsidRDefault="003225A6" w:rsidP="003225A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Стратегические эффекты:</w:t>
      </w:r>
    </w:p>
    <w:p w14:paraId="1A378AAB" w14:textId="69533F85" w:rsidR="003225A6" w:rsidRPr="009518F1" w:rsidRDefault="003225A6" w:rsidP="009518F1">
      <w:pPr>
        <w:numPr>
          <w:ilvl w:val="0"/>
          <w:numId w:val="19"/>
        </w:numPr>
        <w:tabs>
          <w:tab w:val="left" w:pos="420"/>
        </w:tabs>
        <w:rPr>
          <w:rFonts w:ascii="Times New Roman" w:hAnsi="Times New Roman"/>
          <w:sz w:val="28"/>
          <w:szCs w:val="28"/>
        </w:rPr>
      </w:pPr>
      <w:r w:rsidRPr="009518F1">
        <w:rPr>
          <w:rFonts w:ascii="Times New Roman" w:hAnsi="Times New Roman"/>
          <w:sz w:val="28"/>
          <w:szCs w:val="28"/>
        </w:rPr>
        <w:lastRenderedPageBreak/>
        <w:t>Увеличение прибыли благодаря повышению качества и организации работы;</w:t>
      </w:r>
    </w:p>
    <w:p w14:paraId="5FCF925E" w14:textId="77777777" w:rsidR="003225A6" w:rsidRPr="009518F1" w:rsidRDefault="003225A6" w:rsidP="009518F1">
      <w:pPr>
        <w:numPr>
          <w:ilvl w:val="0"/>
          <w:numId w:val="19"/>
        </w:numPr>
        <w:tabs>
          <w:tab w:val="left" w:pos="420"/>
        </w:tabs>
        <w:rPr>
          <w:rFonts w:ascii="Times New Roman" w:hAnsi="Times New Roman"/>
          <w:sz w:val="28"/>
          <w:szCs w:val="28"/>
        </w:rPr>
      </w:pPr>
      <w:r w:rsidRPr="009518F1">
        <w:rPr>
          <w:rFonts w:ascii="Times New Roman" w:hAnsi="Times New Roman"/>
          <w:sz w:val="28"/>
          <w:szCs w:val="28"/>
        </w:rPr>
        <w:t xml:space="preserve">Расширение клиентской базы за счёт лучшей репутации и улучшения отзывов клиентов; </w:t>
      </w:r>
    </w:p>
    <w:p w14:paraId="392F0E98" w14:textId="77777777" w:rsidR="003225A6" w:rsidRPr="009518F1" w:rsidRDefault="003225A6" w:rsidP="009518F1">
      <w:pPr>
        <w:numPr>
          <w:ilvl w:val="0"/>
          <w:numId w:val="19"/>
        </w:numPr>
        <w:tabs>
          <w:tab w:val="left" w:pos="420"/>
        </w:tabs>
        <w:rPr>
          <w:rFonts w:ascii="Times New Roman" w:hAnsi="Times New Roman"/>
          <w:sz w:val="28"/>
          <w:szCs w:val="28"/>
        </w:rPr>
      </w:pPr>
      <w:r w:rsidRPr="009518F1">
        <w:rPr>
          <w:rFonts w:ascii="Times New Roman" w:hAnsi="Times New Roman"/>
          <w:sz w:val="28"/>
          <w:szCs w:val="28"/>
        </w:rPr>
        <w:t>Получение конкурентных преимуществ на рынке благодаря инновационному подходу к управлению бизнесом.</w:t>
      </w:r>
    </w:p>
    <w:p w14:paraId="5D4FAD04" w14:textId="77777777" w:rsidR="003225A6" w:rsidRDefault="003225A6" w:rsidP="003225A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Тактические эффекты:</w:t>
      </w:r>
    </w:p>
    <w:p w14:paraId="54AD5D73" w14:textId="77777777" w:rsidR="003225A6" w:rsidRDefault="003225A6" w:rsidP="009518F1">
      <w:pPr>
        <w:numPr>
          <w:ilvl w:val="0"/>
          <w:numId w:val="20"/>
        </w:numPr>
        <w:tabs>
          <w:tab w:val="left" w:pos="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Оптимизация рабочих процессов персонала;</w:t>
      </w:r>
    </w:p>
    <w:p w14:paraId="19E6ED4E" w14:textId="77777777" w:rsidR="003225A6" w:rsidRDefault="003225A6" w:rsidP="009518F1">
      <w:pPr>
        <w:numPr>
          <w:ilvl w:val="0"/>
          <w:numId w:val="20"/>
        </w:numPr>
        <w:tabs>
          <w:tab w:val="left" w:pos="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Повсеместная автоматизация работы (от заказа до расчёта и формирования финансовых отчётов);</w:t>
      </w:r>
    </w:p>
    <w:p w14:paraId="76F06B32" w14:textId="763B9A77" w:rsidR="003225A6" w:rsidRPr="00E5153D" w:rsidRDefault="003225A6" w:rsidP="00944D75">
      <w:pPr>
        <w:numPr>
          <w:ilvl w:val="0"/>
          <w:numId w:val="20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Лёгкость интеграции с другими программами для дополнительного функционала. В целом, все это позволит компании стать более продуктивной и эффективной благодаря использованию новейших технических возможностей в своей работе.</w:t>
      </w:r>
    </w:p>
    <w:p w14:paraId="6D54416E" w14:textId="42A2B46C" w:rsidR="00944D75" w:rsidRDefault="00944D75" w:rsidP="00944D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545F1B1C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принимающие решения по управлению проектом, могут включать в себя:</w:t>
      </w:r>
    </w:p>
    <w:p w14:paraId="5F9FEEA4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Спонсоры проекта, которые обладают финансовой и стратегической ответственностью за проект.</w:t>
      </w:r>
    </w:p>
    <w:p w14:paraId="1592F1E2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Руководители высшего руководства компании, которые предоставляют ресурсы и поддержку проекту.</w:t>
      </w:r>
    </w:p>
    <w:p w14:paraId="41561895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Менеджеры проекта, которые отвечают за планирование, организацию и контроль выполнения проекта.</w:t>
      </w:r>
    </w:p>
    <w:p w14:paraId="1EF9EFC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 проекта несет ответственность за финансирование проекта и обеспечение его успешного завершения. Он также может играть роль защитника интересов проекта перед руководством компании.</w:t>
      </w:r>
    </w:p>
    <w:p w14:paraId="7570BBD2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проекта</w:t>
      </w:r>
      <w:r w:rsidRPr="00F83063">
        <w:rPr>
          <w:rFonts w:ascii="Times New Roman" w:hAnsi="Times New Roman" w:cs="Times New Roman"/>
          <w:sz w:val="28"/>
          <w:szCs w:val="28"/>
        </w:rPr>
        <w:t xml:space="preserve"> со стороны заказчика отвечает за обеспечение достижения целей проекта со стороны заказчика, а менеджер проекта со стороны исполнителя отвечает за планирование и организацию работ по реализации проекта.</w:t>
      </w:r>
    </w:p>
    <w:p w14:paraId="00E26446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Обязанности бизнес-менеджера могут варьироваться в зависимости от организации и конкретного проекта</w:t>
      </w:r>
      <w:r w:rsidRPr="00F83063">
        <w:rPr>
          <w:rFonts w:ascii="Times New Roman" w:hAnsi="Times New Roman" w:cs="Times New Roman"/>
          <w:sz w:val="28"/>
          <w:szCs w:val="28"/>
        </w:rPr>
        <w:t>, но в общем случае они отвечают за определение бизнес-потребностей и целей проекта, анализ рынка, принятие стратегических решений, управление коммуникациями с заинтересованными сторонами и обеспечение достижения бизнес-целей проекта.</w:t>
      </w:r>
    </w:p>
    <w:p w14:paraId="082D8403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входящие в команду управления проектом, могут включать в себя:</w:t>
      </w:r>
    </w:p>
    <w:p w14:paraId="552E0B81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Менеджера проекта.</w:t>
      </w:r>
    </w:p>
    <w:p w14:paraId="627C43D8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lastRenderedPageBreak/>
        <w:t>Функциональные менеджеры, ответственные за различные аспекты проекта (например, финансы, снабжение, качество).</w:t>
      </w:r>
    </w:p>
    <w:p w14:paraId="54438DE2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Эксперты по техническим и функциональным аспектам проекта.</w:t>
      </w:r>
    </w:p>
    <w:p w14:paraId="3EA6FDD4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Представителей заказчика или заказчиков.</w:t>
      </w:r>
    </w:p>
    <w:p w14:paraId="276488FB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Членов команды и других заинтересованных сторон, которые могут быть назначены для выполнения конкретных задач.</w:t>
      </w:r>
    </w:p>
    <w:p w14:paraId="56E7CC4A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по качеству несет ответственность</w:t>
      </w:r>
      <w:r w:rsidRPr="00F83063">
        <w:rPr>
          <w:rFonts w:ascii="Times New Roman" w:hAnsi="Times New Roman" w:cs="Times New Roman"/>
          <w:sz w:val="28"/>
          <w:szCs w:val="28"/>
        </w:rPr>
        <w:t xml:space="preserve"> перед руководством компании и заказчиком за обеспечение соответствия продукта или услуги требованиям качества, установленным в рамках проекта.</w:t>
      </w:r>
    </w:p>
    <w:p w14:paraId="15951B30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В крупных проектах могут быть организованы дополнительные комитеты, такие как:</w:t>
      </w:r>
    </w:p>
    <w:p w14:paraId="1440ADEC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Комитет по принятию решений, который может включать ключевых заинтересованных сторон и помогать принимать стратегические и тактические решения в проекте.</w:t>
      </w:r>
    </w:p>
    <w:p w14:paraId="105CF407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Комитет по управлению изменениями, который занимается управлением изменениями в проекте и обеспечивает их успешную интеграцию.</w:t>
      </w:r>
    </w:p>
    <w:p w14:paraId="590A7A5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Форматы документирования распределения ролей и ответственности членов команды проекта могут включать:</w:t>
      </w:r>
    </w:p>
    <w:p w14:paraId="02047EF4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Организационную структуру проекта (ОСП), которая показывает иерархию команды проекта и связи между ее членами.</w:t>
      </w:r>
    </w:p>
    <w:p w14:paraId="01870939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Матрицы ответственности (RACI или RAM), которые определяют, кто отвечает, 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063">
        <w:rPr>
          <w:rFonts w:ascii="Times New Roman" w:hAnsi="Times New Roman" w:cs="Times New Roman"/>
          <w:sz w:val="28"/>
          <w:szCs w:val="28"/>
        </w:rPr>
        <w:t>советует, кто утверждает и кто информируется о различных задачах и решениях в проекте.</w:t>
      </w:r>
    </w:p>
    <w:p w14:paraId="34797420" w14:textId="77777777" w:rsidR="00944D75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Документы по ролям и обязанностям, которые подробно описывают задачи, ответственности и полномочия каждого члена команды проекта.</w:t>
      </w:r>
    </w:p>
    <w:p w14:paraId="3268C4BD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sectPr w:rsidR="007B123A" w:rsidRPr="007B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BEFD6"/>
    <w:multiLevelType w:val="singleLevel"/>
    <w:tmpl w:val="85FBEF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980FD11"/>
    <w:multiLevelType w:val="singleLevel"/>
    <w:tmpl w:val="9980FD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A67C13"/>
    <w:multiLevelType w:val="hybridMultilevel"/>
    <w:tmpl w:val="F092AE38"/>
    <w:lvl w:ilvl="0" w:tplc="0E54F1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F56D3"/>
    <w:multiLevelType w:val="hybridMultilevel"/>
    <w:tmpl w:val="3932C3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C2C19"/>
    <w:multiLevelType w:val="hybridMultilevel"/>
    <w:tmpl w:val="EB8A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C412D"/>
    <w:multiLevelType w:val="hybridMultilevel"/>
    <w:tmpl w:val="4FA864E2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E4A92"/>
    <w:multiLevelType w:val="hybridMultilevel"/>
    <w:tmpl w:val="EDFC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7941"/>
    <w:multiLevelType w:val="hybridMultilevel"/>
    <w:tmpl w:val="F58EFB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D704B"/>
    <w:multiLevelType w:val="hybridMultilevel"/>
    <w:tmpl w:val="53F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A573F"/>
    <w:multiLevelType w:val="hybridMultilevel"/>
    <w:tmpl w:val="4D66D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B7C92"/>
    <w:multiLevelType w:val="hybridMultilevel"/>
    <w:tmpl w:val="6CD2437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137AF"/>
    <w:multiLevelType w:val="hybridMultilevel"/>
    <w:tmpl w:val="0BBEC6F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9AA279"/>
    <w:multiLevelType w:val="singleLevel"/>
    <w:tmpl w:val="4E9AA2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9956F12"/>
    <w:multiLevelType w:val="hybridMultilevel"/>
    <w:tmpl w:val="C69CC2B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76FA"/>
    <w:multiLevelType w:val="hybridMultilevel"/>
    <w:tmpl w:val="44061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C3E9B"/>
    <w:multiLevelType w:val="hybridMultilevel"/>
    <w:tmpl w:val="F30A7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0882D"/>
    <w:multiLevelType w:val="multilevel"/>
    <w:tmpl w:val="630088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424A0"/>
    <w:multiLevelType w:val="hybridMultilevel"/>
    <w:tmpl w:val="A3FEC0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76094"/>
    <w:multiLevelType w:val="hybridMultilevel"/>
    <w:tmpl w:val="C10C6BC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2A3B7A"/>
    <w:multiLevelType w:val="hybridMultilevel"/>
    <w:tmpl w:val="F65A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9"/>
  </w:num>
  <w:num w:numId="6">
    <w:abstractNumId w:val="0"/>
  </w:num>
  <w:num w:numId="7">
    <w:abstractNumId w:val="16"/>
  </w:num>
  <w:num w:numId="8">
    <w:abstractNumId w:val="1"/>
  </w:num>
  <w:num w:numId="9">
    <w:abstractNumId w:val="12"/>
  </w:num>
  <w:num w:numId="10">
    <w:abstractNumId w:val="10"/>
  </w:num>
  <w:num w:numId="11">
    <w:abstractNumId w:val="13"/>
  </w:num>
  <w:num w:numId="12">
    <w:abstractNumId w:val="17"/>
  </w:num>
  <w:num w:numId="13">
    <w:abstractNumId w:val="7"/>
  </w:num>
  <w:num w:numId="14">
    <w:abstractNumId w:val="15"/>
  </w:num>
  <w:num w:numId="15">
    <w:abstractNumId w:val="3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A"/>
    <w:rsid w:val="00227ADA"/>
    <w:rsid w:val="00257F04"/>
    <w:rsid w:val="003225A6"/>
    <w:rsid w:val="004145FE"/>
    <w:rsid w:val="007B123A"/>
    <w:rsid w:val="008F2A2E"/>
    <w:rsid w:val="00944D75"/>
    <w:rsid w:val="009518F1"/>
    <w:rsid w:val="00952736"/>
    <w:rsid w:val="00962637"/>
    <w:rsid w:val="00E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5A74"/>
  <w15:chartTrackingRefBased/>
  <w15:docId w15:val="{4518F968-9873-4041-A1DD-AAD3C452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2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75"/>
    <w:pPr>
      <w:ind w:left="720"/>
      <w:contextualSpacing/>
    </w:pPr>
    <w:rPr>
      <w:rFonts w:eastAsiaTheme="minorHAnsi"/>
      <w:lang w:eastAsia="en-US"/>
    </w:rPr>
  </w:style>
  <w:style w:type="character" w:styleId="a4">
    <w:name w:val="annotation reference"/>
    <w:basedOn w:val="a0"/>
    <w:uiPriority w:val="99"/>
    <w:semiHidden/>
    <w:unhideWhenUsed/>
    <w:rsid w:val="009518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18F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18F1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18F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18F1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78BC-5EFA-42AD-96CF-8C9F00EA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Admin</cp:lastModifiedBy>
  <cp:revision>5</cp:revision>
  <dcterms:created xsi:type="dcterms:W3CDTF">2023-10-16T17:19:00Z</dcterms:created>
  <dcterms:modified xsi:type="dcterms:W3CDTF">2023-11-12T17:29:00Z</dcterms:modified>
</cp:coreProperties>
</file>