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2A4A"/>
          <w:sz w:val="60"/>
          <w:szCs w:val="60"/>
        </w:rPr>
        <w:t xml:space="preserve">TERASWAP</w:t>
      </w:r>
    </w:p>
    <w:p>
      <w:pPr>
        <w:spacing w:after="120"/>
        <w:jc w:val="center"/>
      </w:pPr>
      <w:r>
        <w:rPr>
          <w:rFonts w:ascii="Arial" w:cs="Arial" w:eastAsia="Arial" w:hAnsi="Arial"/>
          <w:color w:val="2E5090"/>
          <w:sz w:val="36"/>
          <w:szCs w:val="36"/>
        </w:rPr>
        <w:t xml:space="preserve">Comprehensive Technical Analysis</w:t>
      </w:r>
    </w:p>
    <w:p>
      <w:pPr>
        <w:spacing w:after="6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Architecture, Security, Operations &amp; Maturity Report</w:t>
      </w:r>
    </w:p>
    <w:p>
      <w:pPr>
        <w:spacing w:after="18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Classification: CONFIDENTIAL</w:t>
      </w: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Date: 22 April 2026</w:t>
      </w: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Prepared for: TeraHash (Founder/Architect)</w:t>
      </w: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Role: Lead Software Architect, Security Reviewer, Technical Product Analyst</w:t>
      </w:r>
    </w:p>
    <w:p>
      <w:pPr>
        <w:spacing w:after="1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Based on full source code review of the TeraSwap repository (130+ source files, 11 DEX adapters, 20+ API routes, 2 smart contracts, ~323 tests).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Executive Technical Summary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1.1 What TeraSwap 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TeraSwap is a DEX meta-aggregator for Ethereum mainnet (chainId 1). It queries 11 independent decentralised exchange aggregator APIs in parallel (1inch, 0x, Odos, Velora/ParaSwap, KyberSwap, CoW Protocol, Uniswap V3, OpenOcean, SushiSwap, Balancer, Curve), compares their quoted outputs after gas costs, and routes the user’s swap through the source offering the best net output. Optionally, a split-routing engine distributes a single swap across multiple sources to maximise output when no single source dominates.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platform collects a 0.1% fee via a bespoke FeeCollector smart contract that interposes between the user’s token approval and the downstream DEX router. An autonomous order engine supports limit orders, stop-loss/take-profit, and dollar-cost averaging (DCA) via a separate OrderExecutor contract with Chainlink oracle triggers and an external keeper network.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frontend is a Next.js 16 application deployed on Vercel (Hobby tier), with Capacitor wrappers for iOS and Android. State persistence uses Upstash Redis (via REST API) for monitoring/rate-limiting and Supabase (PostgreSQL) for analytics, order storage, and security events.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1.2 How It Works (End-to-End Flow)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core swap flow proceeds through seven stages: (1) the user selects tokens and amount; (2) the frontend calls /api/quote, which fans out to all 11 adapters in parallel with 5-second timeouts and circuit-breaker filtering; (3) quotes are normalised, gas-adjusted, outlier-filtered (3× median threshold), and sorted; (4) the user reviews the best quote via QuoteBreakdown and optionally a split-route visualisation; (5) /api/swap fetches execution calldata from the chosen source, validates the calldata recipient against the user’s wallet address, checks known swap selectors, and performs a DefiLlama server-side price guard for swaps above $10k; (6) the frontend runs an eth_call simulation, displays a TransactionPreview modal with decoded calldata (“clear signing”), and waits for explicit user confirmation; (7) the transaction is submitted on-chain, a post-execution validator checks actual vs expected output via Transfer event logs, and any critical shortfall auto-disables the responsible source.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1.3 Maturity Level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TeraSwap is a late-beta product. After 8 complete sprints with auditor-verified prompt packets, it has accumulated substantial security infrastructure: constant-time bearer auth, quorum consensus anomaly detection, TLS/DNS fingerprint monitoring, a 4-component monitoring stack with Telegram/Discord/Email alerting, a P0 kill-switch with admin friction, circuit-breaker collapse detection, and a Sybil detector. The architecture is well-documented (5 ADRs, 5 incident reports, 8+ sprint packets, operational hygiene review).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However, the product operates on Vercel Hobby tier (no SLA, no team access controls), has no frontend or hook-level tests (only server-side lib tests), split-swap execution is non-atomic, and the order engine relies on an external keeper network with no fallback. The system is ready for controlled beta with technically sophisticated users, but requires hardening before scaling to a broader audience or handling significant volume.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1.4 Key Strengths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Defence-in-depth with 7 independent validation layers: input validation, circuit breaker, quorum consensus, calldata recipient verification, known swap selector allowlist, server-side price guard, and post-execution balance check.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Constant-time SHA-256 bearer token authentication across all admin/monitoring endpoints, preventing timing side-channel attacks.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Clear signing UX via TransactionPreview that decodes calldata to show recipient, amounts, deadline, and selector validation status before user signs.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Mature incident response culture: 5 documented incidents with root cause analysis, remediation commits, and auditor verdicts.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P0 alert classification with prefix-matching, centralised in a shared module after C-01 divergence fix.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Comprehensive monitoring: Cloudflare Worker cron (60s), GitHub Actions watchdog (5min), TLS/DNS baseline validation, on-chain event scanning.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1.5 Key Weaknesses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Zero frontend/hook test coverage: SwapBox, useSwap, useApproval, TransactionPreview, TokenSelector — all untested.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Split-swap non-atomicity: multi-leg swaps execute sequentially; partial failure leaves user with incomplete execution and per-leg MEV exposure.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KV rate limiter fail-open: if Upstash Redis is unavailable, rate limiting is silently bypassed, exposing all endpoints to abuse.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Vercel Hobby tier: no SLA, no team access controls, no fine-grained environment scoping, 10s function timeout for most routes.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In-memory circuit breaker per adapter resets on cold start; takes ~3 failures (~90s) to rebuild protection.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Systemic circuit breaker (P46) is alert-only, does not automatically halt swap routing when majority of sources fail.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System Architecture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2.1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Version/Detail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 Framework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Next.js (App Router)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16.2.3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UI Library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18.3.0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Styling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Tailwind CSS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3.4.0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Wallet Integration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RainbowKit + wagmi + viem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2.1.0 / 2.19.5 / 2.47.4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State Management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Zustand + React Query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4.5.0 / 5.50.1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Animations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Framer Motion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12.36.0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Hosting/Deploy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Vercel (Hobby tier)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Next.js runtime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KV Store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Upstash Redis (REST)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@upstash/redis 1.37.0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Database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Supabase (PostgreSQL)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@supabase/supabase-js 2.99.1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Error Monitoring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Sentry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@sentry/nextjs 10.43.0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Mobile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Capacitor (iOS + Android)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8.2.0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Smart Contracts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Solidity (Foundry/Forge)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Custom FeeCollector + OrderExecutor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Monitoring Scheduler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Cloudflare Worker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Cron trigger */60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External Watchdog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 Actions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5-minute polling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Vitest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4.1.4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Language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TypeScript (strict)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5.5.2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2.2 Module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codebase is organised into 7 primary layers: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src/app/api/ — 20+ Next.js API routes (server-side, serverless functions). These are the system’s external boundary.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src/lib/adapters/ — 11 DEX adapter modules, each implementing a normalised interface for fetching quotes and swap calldata.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src/lib/ — ~50 modules covering security (auth, rate limiting, circuit breakers, calldata validation), state (KV, Supabase), monitoring (health checks, alerting, on-chain scanning), and business logic (routing, quorum, fee extraction).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src/components/ — ~40 React components implementing the swap UI, order panels, analytics dashboard, and security UX (TransactionPreview, Permit2EducationModal, WalletSessionGuard).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src/hooks/ — 16 custom hooks orchestrating frontend state, wallet interactions, and data fetching.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contracts/ — Solidity smart contracts: TeraSwapFeeCollector (fee interception + router whitelist with 48h timelock) and TeraSwapOrderExecutor (autonomous order execution).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workers/ — Cloudflare Worker for monitoring cron trigger.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2.3 Critical Dependencies &amp; Integration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Mode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Upstash Redis (REST)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Rate limiting, monitoring state, circuit breaker, heartbeat, grace periods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Fail-open for rate limiter; P0 alert for state writes; monitoring loop skips tick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Supabase (PostgreSQL)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Analytics, orders, security events, swap/quote logging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Graceful degradation (fire-and-forget inserts); order creation fails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Chainlink Oracles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Price deviation detection, order triggers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Stale price = oracle unavailable; blocks swaps &gt;$10k without alternative verification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DefiLlama API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Server-side price guard for high-value swaps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Fails-open for &lt;$10k swaps; blocks &gt;$10k if unavailable (3s timeout)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 DEX APIs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Quote/swap data fetching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Circuit breaker per source; quorum consensus detects manipulation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Vercel (Hobby)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Hosting, serverless functions, edge routing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SLA; 10s timeout; cold starts lose in-memory state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Cloudflare Worker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60s monitoring cron trigger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 Actions watchdog detects staleness at 5-min intervals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Telegram Bot API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Interactive alerts + admin commands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Silent fallback if token/chat missing; no alert delivery guarantee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2.4 Data Flow: Quote-to-Swap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User Input → SwapBox validates token addresses, amounts, balance. Debounced (300ms).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/api/quote → Rate-limited by IP. Fans out to 11 adapters via Promise.allSettled (5s timeout each). Circuit breaker filters open sources. Outliers &gt;3× median removed. Gas-adjusted sort. Returns MetaQuoteResult with crossQuoteDeviation warning.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Frontend Analysis → useChainlinkPrice checks deviation (warn ≥2%, block ≥3%). useSplitRoute evaluates multi-leg opportunity (≥10 bps improvement). QuoteBreakdown displays comparison.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/api/swap → Rate-limited. Fetches execution calldata from chosen source. Server-side defences: (a) known swap selector validation [SC-04]; (b) recipient-in-calldata verification [R1]; (c) DefiLlama price guard [INT-01] blocks &gt;$10k if oracle unavailable, warns on 2-3% deviation, blocks &gt;3%.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Pre-Execution → eth_call simulation catches reverts, insufficient balance, STF errors, slippage failures. TransactionPreview decodes calldata: recipient with badge (“Your wallet” / “FeeCollector” / “Unknown”), amounts, deadline, selector status. User must explicitly confirm.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On-Chain Execution → sendTransaction (standard) or EIP-712 sign + solver submission (CoW). Fallback receipt polling (3s interval, 2min timeout).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Post-Execution → /api/monitor/validate-execution checks Transfer event logs: actual output vs expected. ≤2% shortfall = warning; &gt;2% = critical → P0 alert + auto-disable source. KV audit trail (7-day TTL).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2.5 Trust Boundaries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operates across three trust domains: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Trusted: On-chain contracts (Uniswap V3, Curve — immutable logic), user wallet (signature authority), Chainlink oracles (with staleness check).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Semi-trusted: DEX aggregator APIs (1inch, 0x, Odos, etc.) — trusted for honest quotes but verified by quorum consensus, calldata recipient validation, and post-execution balance checks.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Untrusted: User input (validated server-side), external HTTP responses (timeout + error handling), browser environment (WalletSessionGuard, Permit2 education).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Deep Technical Walkthrough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3.1 Data Entry: Adapter Layer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DEX adapter implements a DEXAdapter interface with fetchQuote() and fetchSwapData() methods returning a NormalizedQuote. The 11 adapters fall into 3 categories: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API-based (7): 1inch, 0x, Odos, Velora/ParaSwap, KyberSwap, OpenOcean, SushiSwap. These make HTTP calls to external APIs with API keys stored in server-only environment variables.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On-chain (2): Uniswap V3 (RPC eth_call to QuoterV2), Curve (RPC to CurveRouterNG). No external API dependency.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Intent-based (1): CoW Protocol. Returns order parameters for EIP-712 signing, not transaction calldata. Excluded from split routing.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Hybrid (1): Balancer. SOR API for routing + on-chain vault execution.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adapters share common utilities: clampSlippage() enforces 0.01-15% range [L-01]; withTimeout() wraps every external call in a 5s Promise race; toWeth() converts native ETH sentinel to WETH for API compatibility; deductFee() extracts the platform fee using integer BPS arithmetic (0.1% = 10 BPS).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EA5"/>
          <w:sz w:val="24"/>
          <w:szCs w:val="24"/>
        </w:rPr>
        <w:t xml:space="preserve">3.1.1 Uniswap V3 Fee Tier Auto-Detection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Uniswap V3 pools exist at 4 fee tiers (1, 5, 30, 100 bps). The adapter queries all 4 in parallel via eth_call to QuoterV2.quoteExactInputSingle(). Selection: highest amountOut wins; on tie, lowest gasEstimate wins. Results are cached for 45 minutes per token pair (in-memory TTL cache). This is the most sophisticated adapter implementation and avoids relying on external APIs entirely.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EA5"/>
          <w:sz w:val="24"/>
          <w:szCs w:val="24"/>
        </w:rPr>
        <w:t xml:space="preserve">3.1.2 CoW Protocol Special Path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CoW is fundamentally different: it uses off-chain signed orders submitted to a solver network for batch auction settlement. The adapter returns cowOrderParams instead of a transaction object. The frontend detects this and switches to an EIP-712 signing flow (no sendTransaction). Orders settle within 30-second batch windows. CoW is excluded from split routing because intent-based orders cannot be sub-divided.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3.2 Processing: Meta-Quote Orchestration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core orchestrator (api.ts) implements fetchMetaQuote(), which fans out to all non-disabled, circuit-breaker-closed sources via Promise.allSettled(). Failed or timed-out sources are silently excluded. Valid quotes (toAmount &gt; 0) are sorted by net output after gas costs. An outlier filter removes any quote exceeding 3× the median (prevents manipulation by a single compromised source). A crossQuoteDeviation flag warns if the best quote deviates &gt;5% from the median.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global rate limiter (30 req/min) throttles outbound API calls to prevent cascading failures during high traffic. A hardcoded DISABLED_SOURCES map permanently disables sources pending reactivation review (e.g., CoW Protocol post-2026-04-14 DNS hijack).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3.3 Validation Stack (7 Layers)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EA5"/>
          <w:sz w:val="24"/>
          <w:szCs w:val="24"/>
        </w:rPr>
        <w:t xml:space="preserve">3.3.1 Input Validation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Centralized in validation.ts: regex-based address validation (0x + 40 hex), transaction hash validation (0x + 64 hex), amount validation (positive finite number). safeCompare() implements constant-time comparison via SHA-256 hashing + timingSafeEqual() for bearer tokens [API-CRITICAL-01].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EA5"/>
          <w:sz w:val="24"/>
          <w:szCs w:val="24"/>
        </w:rPr>
        <w:t xml:space="preserve">3.3.2 Circuit Breaker (Per-Adapter)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In-memory state machine per source: CLOSED → OPEN (3 consecutive failures) → HALF_OPEN (60s cooldown, 1 test request) → CLOSED (on success). Prevents hammering failing APIs. Resets on Vercel cold start; rebuilds in ~3 failures (~90s).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EA5"/>
          <w:sz w:val="24"/>
          <w:szCs w:val="24"/>
        </w:rPr>
        <w:t xml:space="preserve">3.3.3 Quorum Consensus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5th monitoring tick (~5 min), runQuorumCheck() fetches quotes for 2 reference pairs (1 ETH → USDC at 5% threshold; 10k USDC → USDT at 2% threshold) from all active sources. IQR pre-filter removes statistical outliers. BigInt-safe deviation computation: |sourceAmount - median| × 10000 / median. Sources deviating on both pairs are disabled. If ≥3 sources flag simultaneously, a correlated anomaly triggers P0 kill-switch requiring manual recovery. Minimum 5 active sources required for quorum validity.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EA5"/>
          <w:sz w:val="24"/>
          <w:szCs w:val="24"/>
        </w:rPr>
        <w:t xml:space="preserve">3.3.4 Calldata Recipient Validation [R1]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calldata-recipient.ts extracts the recipient address from swap calldata by recognizing 19 known function selectors across 6 groups. Group A (msg.sender implicit): 1inch/0x selectors where the router sends to the caller. Group B-D: selectors where recipient is an explicit parameter (Uniswap V2/V3, 1inch swap/unoswapTo). Group E: multicall wrappers (recursive inner-call validation). Group F: trusted routers (Odos, KyberSwap, ParaSwap) where the router sends to msg.sender by design. FAIL-CLOSED: unknown selectors are blocked by default [API-M-02]. Valid recipients: user wallet OR FeeCollector address.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EA5"/>
          <w:sz w:val="24"/>
          <w:szCs w:val="24"/>
        </w:rPr>
        <w:t xml:space="preserve">3.3.5 Known Swap Selector Allowlist [SC-04]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swap-selectors.ts maintains a whitelist of 19 known DEX function selectors. getSelector() extracts the 4-byte function selector. isKnownSwapSelector() enforces the allowlist. Used both client-side (pre-validation) and server-side (defence-in-depth).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EA5"/>
          <w:sz w:val="24"/>
          <w:szCs w:val="24"/>
        </w:rPr>
        <w:t xml:space="preserve">3.3.6 Server-Side Price Guard [INT-01]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DefiLlama provides a free secondary oracle. For swaps &gt;$10k USD, the server blocks execution if the oracle is unavailable (3s timeout, 2-min TTL cache). For 2-3% deviation: warning logged. For ≥3% deviation: swap blocked with HTTP 422 and priceGuard flag. Fails-open for swaps &lt;$10k (acceptable risk/UX trade-off). Consecutive-block tracking prevents oracle abuse.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EA5"/>
          <w:sz w:val="24"/>
          <w:szCs w:val="24"/>
        </w:rPr>
        <w:t xml:space="preserve">3.3.7 Post-Execution Balance Check [P45]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on-chain execution, the validator fetches the TX receipt, extracts Transfer event logs (topic[0] = keccak256 of Transfer, topic[2] = recipient), and sums all matching transfers for tokenOut. Fallback: balanceOf diff if preSwapBalance was provided. Shortfall classification: ok (≥0), warning (0-2%), critical (&gt;2% → P0 alert + source auto-disable). KV audit trail with 7-day TTL.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3.4 Persistence &amp; State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State is distributed across 4 backends: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Upstash Redis (REST): Monitoring state (source health, heartbeat, grace period, quorum results, circuit breaker trips), rate limiter counters (sliding window sorted sets), alert dedup counters, on-chain scan block cursor.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Supabase (PostgreSQL): Swap logs, quote logs, security events, wallet activity, orders, execution history. Service-role key (no RLS) for server-side; anon key (RLS enforced) for client-side order operations.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localStorage: Client-side analytics events, source preferences, Permit2 education state, session ID, swap history.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In-memory: Per-adapter circuit breaker state, source health metrics (500-ping rolling buffer), outbound rate limiter, fee tier cache.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most critical state management decision was the migration from @vercel/kv to @upstash/redis (Sprint 8). The original @vercel/kv used HTTP REST and was incompatible with Redis Cloud TCP connections. The new client uses Upstash REST API directly with per-tick cache invalidation (beginTick()) to prevent redundant reads within a single monitoring tick.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3.5 Error Handling &amp; Fallback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follows a consistent error-handling philosophy: critical paths fail-closed, analytics paths fail-open.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Adapter failures: Circuit breaker opens after 3 failures; source state machine transitions to degraded/disabled; quorum consensus runs independently.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KV failures: Rate limiter fails-open (allows requests); state machine writes emit P0 alert; monitoring loop skips tick and retries next cycle.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Supabase failures: All logging is fire-and-forget (Promise.resolve().catch()); never blocks swap flow.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Price oracle failures: DefiLlama fails-open &lt;$10k, blocks &gt;$10k. Chainlink stale = oracle unavailable (blocks at danger threshold).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RPC failures: Post-execution validator returns severity “unknown” (non-blocking). Receipt polling has 2-min timeout with fallback.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Alert channel failures: Each channel (Telegram/Email/Discord) fails independently via Promise.allSettled(); never cascades.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Security Review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Findings organised by severity. Each finding includes technical explanation, real-world impact, risk assessment, affected area, and recommendation.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4.1 Critical Findings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unresolved critical findings. Previous criticals (C-01: P0 detection divergence via exact string match instead of prefix match) have been resolved with the shared p0-reasons.ts module. The Vercel breach (INC-2026-04-19-001) has been fully remediated with secret rotation.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4.2 High Findings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06000"/>
          <w:sz w:val="22"/>
          <w:szCs w:val="22"/>
        </w:rPr>
        <w:t xml:space="preserve">[High]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H-01: KV Rate Limiter Fail-Open Design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Explanation: </w:t>
      </w:r>
      <w:r>
        <w:rPr>
          <w:rFonts w:ascii="Arial" w:cs="Arial" w:eastAsia="Arial" w:hAnsi="Arial"/>
          <w:sz w:val="22"/>
          <w:szCs w:val="22"/>
        </w:rPr>
        <w:t xml:space="preserve">kv-rate-limiter.ts returns { allowed: true } when Upstash Redis is unavailable. This means all rate limiting (quote: 30/min, swap: 20/min, RPC: 60/min) is silently bypassed during any KV outage.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 </w:t>
      </w:r>
      <w:r>
        <w:rPr>
          <w:rFonts w:ascii="Arial" w:cs="Arial" w:eastAsia="Arial" w:hAnsi="Arial"/>
          <w:sz w:val="22"/>
          <w:szCs w:val="22"/>
        </w:rPr>
        <w:t xml:space="preserve">An attacker monitoring for KV downtime could flood all endpoints without restriction. The /api/rpc endpoint becomes an open proxy for 12 whitelisted Ethereum RPC methods, enabling the attacker to use TeraSwap’s RPC infrastructure at no cost while degrading service for legitimate users.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Real Risk: </w:t>
      </w:r>
      <w:r>
        <w:rPr>
          <w:rFonts w:ascii="Arial" w:cs="Arial" w:eastAsia="Arial" w:hAnsi="Arial"/>
          <w:sz w:val="22"/>
          <w:szCs w:val="22"/>
        </w:rPr>
        <w:t xml:space="preserve">MEDIUM-HIGH. Upstash has good availability, but KV outages have occurred (INC-2026-04-14-002 shows 13-day silent misconfiguration). The fail-open design prioritises availability over security.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Area: </w:t>
      </w:r>
      <w:r>
        <w:rPr>
          <w:rFonts w:ascii="Arial" w:cs="Arial" w:eastAsia="Arial" w:hAnsi="Arial"/>
          <w:sz w:val="22"/>
          <w:szCs w:val="22"/>
        </w:rPr>
        <w:t xml:space="preserve">src/lib/kv-rate-limiter.ts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Recommendation: </w:t>
      </w:r>
      <w:r>
        <w:rPr>
          <w:rFonts w:ascii="Arial" w:cs="Arial" w:eastAsia="Arial" w:hAnsi="Arial"/>
          <w:sz w:val="22"/>
          <w:szCs w:val="22"/>
        </w:rPr>
        <w:t xml:space="preserve">Implement an in-memory fallback rate limiter that activates when KV is unavailable. Use a conservative limit (e.g., 50% of normal) to maintain basic protection. Log KV fallback activation as a warning event.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E06000"/>
          <w:sz w:val="22"/>
          <w:szCs w:val="22"/>
        </w:rPr>
        <w:t xml:space="preserve">[High]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H-02: Split Swap Non-Atomicity and MEV Exposure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Explanation: </w:t>
      </w:r>
      <w:r>
        <w:rPr>
          <w:rFonts w:ascii="Arial" w:cs="Arial" w:eastAsia="Arial" w:hAnsi="Arial"/>
          <w:sz w:val="22"/>
          <w:szCs w:val="22"/>
        </w:rPr>
        <w:t xml:space="preserve">useSplitSwap.ts executes multi-leg swaps sequentially (one transaction per leg). If leg 2 of 3 fails, the user has already executed leg 1 with partial output. Each leg is an independent on-chain transaction visible to MEV searchers.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 </w:t>
      </w:r>
      <w:r>
        <w:rPr>
          <w:rFonts w:ascii="Arial" w:cs="Arial" w:eastAsia="Arial" w:hAnsi="Arial"/>
          <w:sz w:val="22"/>
          <w:szCs w:val="22"/>
        </w:rPr>
        <w:t xml:space="preserve">Partial execution leaves the user with an incomplete swap and potentially unfavourable intermediate token positions. Each leg is independently sandwichable by MEV bots, especially on high-value splits.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Real Risk: </w:t>
      </w:r>
      <w:r>
        <w:rPr>
          <w:rFonts w:ascii="Arial" w:cs="Arial" w:eastAsia="Arial" w:hAnsi="Arial"/>
          <w:sz w:val="22"/>
          <w:szCs w:val="22"/>
        </w:rPr>
        <w:t xml:space="preserve">MEDIUM. Split routing is optional and requires user opt-in. However, users may not understand the atomicity implications. The improvement threshold (10 bps) may not justify the MEV risk for smaller trades.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Area: </w:t>
      </w:r>
      <w:r>
        <w:rPr>
          <w:rFonts w:ascii="Arial" w:cs="Arial" w:eastAsia="Arial" w:hAnsi="Arial"/>
          <w:sz w:val="22"/>
          <w:szCs w:val="22"/>
        </w:rPr>
        <w:t xml:space="preserve">src/hooks/useSplitSwap.ts, src/lib/split-router.ts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Recommendation: </w:t>
      </w:r>
      <w:r>
        <w:rPr>
          <w:rFonts w:ascii="Arial" w:cs="Arial" w:eastAsia="Arial" w:hAnsi="Arial"/>
          <w:sz w:val="22"/>
          <w:szCs w:val="22"/>
        </w:rPr>
        <w:t xml:space="preserve">Add explicit warning in SplitRouteVisualizer about non-atomicity and MEV risk. Consider raising the improvement threshold to 50+ bps to ensure the benefit justifies the risk. For power users, explore multicall-based atomic splits via a custom router contract.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E06000"/>
          <w:sz w:val="22"/>
          <w:szCs w:val="22"/>
        </w:rPr>
        <w:t xml:space="preserve">[High]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H-03: Systemic Circuit Breaker Is Alert-Only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Explanation: </w:t>
      </w:r>
      <w:r>
        <w:rPr>
          <w:rFonts w:ascii="Arial" w:cs="Arial" w:eastAsia="Arial" w:hAnsi="Arial"/>
          <w:sz w:val="22"/>
          <w:szCs w:val="22"/>
        </w:rPr>
        <w:t xml:space="preserve">circuit-breaker.ts (P46) detects systemic collapse (≥6 sources disabled or ≥4 in 10-min cascade) but only emits a P0 alert. It does not automatically pause swap routing. Users can still submit swaps that will route through the few remaining (potentially compromised) sources.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 </w:t>
      </w:r>
      <w:r>
        <w:rPr>
          <w:rFonts w:ascii="Arial" w:cs="Arial" w:eastAsia="Arial" w:hAnsi="Arial"/>
          <w:sz w:val="22"/>
          <w:szCs w:val="22"/>
        </w:rPr>
        <w:t xml:space="preserve">During a coordinated attack disabling multiple sources, the system continues operating with reduced coverage. If the remaining sources are the ones being manipulated, users are routed directly to the attacker.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Real Risk: </w:t>
      </w:r>
      <w:r>
        <w:rPr>
          <w:rFonts w:ascii="Arial" w:cs="Arial" w:eastAsia="Arial" w:hAnsi="Arial"/>
          <w:sz w:val="22"/>
          <w:szCs w:val="22"/>
        </w:rPr>
        <w:t xml:space="preserve">MEDIUM. The quorum consensus should catch manipulation, but with fewer than 5 sources the quorum check is skipped. This creates a gap: systemic collapse + quorum skip = no manipulation detection.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Area: </w:t>
      </w:r>
      <w:r>
        <w:rPr>
          <w:rFonts w:ascii="Arial" w:cs="Arial" w:eastAsia="Arial" w:hAnsi="Arial"/>
          <w:sz w:val="22"/>
          <w:szCs w:val="22"/>
        </w:rPr>
        <w:t xml:space="preserve">src/lib/circuit-breaker.ts, src/lib/monitoring-loop.ts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Recommendation: </w:t>
      </w:r>
      <w:r>
        <w:rPr>
          <w:rFonts w:ascii="Arial" w:cs="Arial" w:eastAsia="Arial" w:hAnsi="Arial"/>
          <w:sz w:val="22"/>
          <w:szCs w:val="22"/>
        </w:rPr>
        <w:t xml:space="preserve">When the systemic circuit breaker trips, automatically set a global KV flag that the /api/quote and /api/swap routes check. If the flag is set, return HTTP 503 with a maintenance message. Require manual operator clearance to resume. This converts alert-only to alert-and-halt.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E06000"/>
          <w:sz w:val="22"/>
          <w:szCs w:val="22"/>
        </w:rPr>
        <w:t xml:space="preserve">[High]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H-04: FeeCollector Forwards Arbitrary Calldata Without Output Validation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Explanation: </w:t>
      </w:r>
      <w:r>
        <w:rPr>
          <w:rFonts w:ascii="Arial" w:cs="Arial" w:eastAsia="Arial" w:hAnsi="Arial"/>
          <w:sz w:val="22"/>
          <w:szCs w:val="22"/>
        </w:rPr>
        <w:t xml:space="preserve">TeraSwapFeeCollector.sol pulls user tokens, deducts fee, approves the router, and forwards arbitrary calldata to a whitelisted router. The contract does not validate that the router actually returned the expected output to the user. Output validation is deferred entirely to the frontend (useSwap hook).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 </w:t>
      </w:r>
      <w:r>
        <w:rPr>
          <w:rFonts w:ascii="Arial" w:cs="Arial" w:eastAsia="Arial" w:hAnsi="Arial"/>
          <w:sz w:val="22"/>
          <w:szCs w:val="22"/>
        </w:rPr>
        <w:t xml:space="preserve">If a whitelisted router is compromised or returns less than expected, the FeeCollector cannot prevent the loss. The post-execution validator runs asynchronously after the fact and can only detect and alert, not prevent.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Real Risk: </w:t>
      </w:r>
      <w:r>
        <w:rPr>
          <w:rFonts w:ascii="Arial" w:cs="Arial" w:eastAsia="Arial" w:hAnsi="Arial"/>
          <w:sz w:val="22"/>
          <w:szCs w:val="22"/>
        </w:rPr>
        <w:t xml:space="preserve">MEDIUM. The router whitelist + 48h timelock significantly reduces this risk. However, routers are upgradeable proxies (1inch, 0x), so a compromised upgrade could affect all users until the timelock removes the router.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Area: </w:t>
      </w:r>
      <w:r>
        <w:rPr>
          <w:rFonts w:ascii="Arial" w:cs="Arial" w:eastAsia="Arial" w:hAnsi="Arial"/>
          <w:sz w:val="22"/>
          <w:szCs w:val="22"/>
        </w:rPr>
        <w:t xml:space="preserve">contracts/TeraSwapFeeCollector.sol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Recommendation: </w:t>
      </w:r>
      <w:r>
        <w:rPr>
          <w:rFonts w:ascii="Arial" w:cs="Arial" w:eastAsia="Arial" w:hAnsi="Arial"/>
          <w:sz w:val="22"/>
          <w:szCs w:val="22"/>
        </w:rPr>
        <w:t xml:space="preserve">Add a minimumOutput parameter to swapTokenWithFee() and validate the user’s tokenOut balance after router execution. Revert if output &lt; minimumOutput. This makes the contract self-protecting regardless of frontend behaviour.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4.3 Medium Findings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9900"/>
          <w:sz w:val="22"/>
          <w:szCs w:val="22"/>
        </w:rPr>
        <w:t xml:space="preserve">[Medium]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M-01: No Frontend or Hook Test Coverage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Explanation: </w:t>
      </w:r>
      <w:r>
        <w:rPr>
          <w:rFonts w:ascii="Arial" w:cs="Arial" w:eastAsia="Arial" w:hAnsi="Arial"/>
          <w:sz w:val="22"/>
          <w:szCs w:val="22"/>
        </w:rPr>
        <w:t xml:space="preserve">Zero automated tests exist for any React component or custom hook. SwapBox, SwapButton, TransactionPreview, Permit2EducationModal, TokenSelector, useSwap, useApproval, useQuote, useSplitSwap — all untested. The test suite covers only server-side lib/ modules.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 </w:t>
      </w:r>
      <w:r>
        <w:rPr>
          <w:rFonts w:ascii="Arial" w:cs="Arial" w:eastAsia="Arial" w:hAnsi="Arial"/>
          <w:sz w:val="22"/>
          <w:szCs w:val="22"/>
        </w:rPr>
        <w:t xml:space="preserve">Regressions in the swap flow, approval logic, calldata display, or price guard UI enforcement could ship to production without detection. A bug in TransactionPreview that fails to display a mismatched recipient would silently remove a critical security layer.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Real Risk: </w:t>
      </w:r>
      <w:r>
        <w:rPr>
          <w:rFonts w:ascii="Arial" w:cs="Arial" w:eastAsia="Arial" w:hAnsi="Arial"/>
          <w:sz w:val="22"/>
          <w:szCs w:val="22"/>
        </w:rPr>
        <w:t xml:space="preserve">HIGH. The frontend is the user’s last line of defence before signing. Untested security UX is a liability.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Area: </w:t>
      </w:r>
      <w:r>
        <w:rPr>
          <w:rFonts w:ascii="Arial" w:cs="Arial" w:eastAsia="Arial" w:hAnsi="Arial"/>
          <w:sz w:val="22"/>
          <w:szCs w:val="22"/>
        </w:rPr>
        <w:t xml:space="preserve">src/components/, src/hooks/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Recommendation: </w:t>
      </w:r>
      <w:r>
        <w:rPr>
          <w:rFonts w:ascii="Arial" w:cs="Arial" w:eastAsia="Arial" w:hAnsi="Arial"/>
          <w:sz w:val="22"/>
          <w:szCs w:val="22"/>
        </w:rPr>
        <w:t xml:space="preserve">Prioritise integration tests for: (1) useSwap fee validation and recipient check; (2) TransactionPreview calldata decoding with known good/bad selectors; (3) SwapBox Chainlink price guard blocking at danger level; (4) Permit2EducationModal display trigger. Use Vitest + React Testing Library.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C9900"/>
          <w:sz w:val="22"/>
          <w:szCs w:val="22"/>
        </w:rPr>
        <w:t xml:space="preserve">[Medium]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M-02: In-Memory Adapter Circuit Breaker Loses State on Cold Start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Explanation: </w:t>
      </w:r>
      <w:r>
        <w:rPr>
          <w:rFonts w:ascii="Arial" w:cs="Arial" w:eastAsia="Arial" w:hAnsi="Arial"/>
          <w:sz w:val="22"/>
          <w:szCs w:val="22"/>
        </w:rPr>
        <w:t xml:space="preserve">The per-adapter circuit breaker (adapters/circuit-breaker.ts) uses an in-memory Map. Every Vercel cold start resets all circuit breakers to CLOSED. It takes 3 failures (~90s) to re-open a breaker for a persistently failing source.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 </w:t>
      </w:r>
      <w:r>
        <w:rPr>
          <w:rFonts w:ascii="Arial" w:cs="Arial" w:eastAsia="Arial" w:hAnsi="Arial"/>
          <w:sz w:val="22"/>
          <w:szCs w:val="22"/>
        </w:rPr>
        <w:t xml:space="preserve">During the 90-second rebuild window after a cold start, requests are sent to sources that were previously known to be failing. In the worst case, a user’s swap routes through a source that was disabled in the previous invocation.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Real Risk: </w:t>
      </w:r>
      <w:r>
        <w:rPr>
          <w:rFonts w:ascii="Arial" w:cs="Arial" w:eastAsia="Arial" w:hAnsi="Arial"/>
          <w:sz w:val="22"/>
          <w:szCs w:val="22"/>
        </w:rPr>
        <w:t xml:space="preserve">LOW-MEDIUM. The source state machine in KV provides a secondary protection layer (disabled sources are filtered in the monitoring loop). However, the adapter-level circuit breaker and the monitoring-level state machine are not synchronised.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Area: </w:t>
      </w:r>
      <w:r>
        <w:rPr>
          <w:rFonts w:ascii="Arial" w:cs="Arial" w:eastAsia="Arial" w:hAnsi="Arial"/>
          <w:sz w:val="22"/>
          <w:szCs w:val="22"/>
        </w:rPr>
        <w:t xml:space="preserve">src/lib/adapters/circuit-breaker.ts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Recommendation: </w:t>
      </w:r>
      <w:r>
        <w:rPr>
          <w:rFonts w:ascii="Arial" w:cs="Arial" w:eastAsia="Arial" w:hAnsi="Arial"/>
          <w:sz w:val="22"/>
          <w:szCs w:val="22"/>
        </w:rPr>
        <w:t xml:space="preserve">On adapter initialisation, check the KV source state machine for each source. If a source is disabled or degraded in KV, pre-set the adapter circuit breaker to OPEN. This synchronises the two layers.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C9900"/>
          <w:sz w:val="22"/>
          <w:szCs w:val="22"/>
        </w:rPr>
        <w:t xml:space="preserve">[Medium]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M-03: Supabase Service-Role Key Grants Full Write Access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Explanation: </w:t>
      </w:r>
      <w:r>
        <w:rPr>
          <w:rFonts w:ascii="Arial" w:cs="Arial" w:eastAsia="Arial" w:hAnsi="Arial"/>
          <w:sz w:val="22"/>
          <w:szCs w:val="22"/>
        </w:rPr>
        <w:t xml:space="preserve">supabase.ts uses the service-role key (bypasses RLS) for all server-side operations. This key can read, write, and delete any row in any table.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 </w:t>
      </w:r>
      <w:r>
        <w:rPr>
          <w:rFonts w:ascii="Arial" w:cs="Arial" w:eastAsia="Arial" w:hAnsi="Arial"/>
          <w:sz w:val="22"/>
          <w:szCs w:val="22"/>
        </w:rPr>
        <w:t xml:space="preserve">If the service-role key is leaked (environment variable exposure, log leak), an attacker has full database access. The key was potentially exposed during the Vercel breach (INC-2026-04-19-001), though it was rotated.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Real Risk: </w:t>
      </w:r>
      <w:r>
        <w:rPr>
          <w:rFonts w:ascii="Arial" w:cs="Arial" w:eastAsia="Arial" w:hAnsi="Arial"/>
          <w:sz w:val="22"/>
          <w:szCs w:val="22"/>
        </w:rPr>
        <w:t xml:space="preserve">MEDIUM. The key is server-only and not exposed to the client. However, fire-and-forget patterns mean errors are silently swallowed, which could mask an attacker’s modifications.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Area: </w:t>
      </w:r>
      <w:r>
        <w:rPr>
          <w:rFonts w:ascii="Arial" w:cs="Arial" w:eastAsia="Arial" w:hAnsi="Arial"/>
          <w:sz w:val="22"/>
          <w:szCs w:val="22"/>
        </w:rPr>
        <w:t xml:space="preserve">src/lib/supabase.ts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Recommendation: </w:t>
      </w:r>
      <w:r>
        <w:rPr>
          <w:rFonts w:ascii="Arial" w:cs="Arial" w:eastAsia="Arial" w:hAnsi="Arial"/>
          <w:sz w:val="22"/>
          <w:szCs w:val="22"/>
        </w:rPr>
        <w:t xml:space="preserve">Create a dedicated Supabase role with INSERT-only permissions for logging tables (swaps, quotes, security_events, wallet_activity). Use the service-role key only for order operations that require read/write. Separate the clients.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C9900"/>
          <w:sz w:val="22"/>
          <w:szCs w:val="22"/>
        </w:rPr>
        <w:t xml:space="preserve">[Medium]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M-04: Grace Period Alert Suppression Leaks to Non-Telegram Channels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Explanation: </w:t>
      </w:r>
      <w:r>
        <w:rPr>
          <w:rFonts w:ascii="Arial" w:cs="Arial" w:eastAsia="Arial" w:hAnsi="Arial"/>
          <w:sz w:val="22"/>
          <w:szCs w:val="22"/>
        </w:rPr>
        <w:t xml:space="preserve">alert-wrapper.ts sends grace-period alerts only to Telegram (with [GRACE] tag). Email and Discord receive full alerts during grace periods as if no grace were active.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 </w:t>
      </w:r>
      <w:r>
        <w:rPr>
          <w:rFonts w:ascii="Arial" w:cs="Arial" w:eastAsia="Arial" w:hAnsi="Arial"/>
          <w:sz w:val="22"/>
          <w:szCs w:val="22"/>
        </w:rPr>
        <w:t xml:space="preserve">During planned maintenance, Email/Discord recipients receive alert floods while Telegram operators see grace-tagged alerts. This creates confusion and alert fatigue on non-Telegram channels.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Real Risk: </w:t>
      </w:r>
      <w:r>
        <w:rPr>
          <w:rFonts w:ascii="Arial" w:cs="Arial" w:eastAsia="Arial" w:hAnsi="Arial"/>
          <w:sz w:val="22"/>
          <w:szCs w:val="22"/>
        </w:rPr>
        <w:t xml:space="preserve">LOW. Functional but inconsistent. Operators who rely on Discord/Email may react to grace-period alerts as real incidents.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Area: </w:t>
      </w:r>
      <w:r>
        <w:rPr>
          <w:rFonts w:ascii="Arial" w:cs="Arial" w:eastAsia="Arial" w:hAnsi="Arial"/>
          <w:sz w:val="22"/>
          <w:szCs w:val="22"/>
        </w:rPr>
        <w:t xml:space="preserve">src/lib/alert-wrapper.ts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Recommendation: </w:t>
      </w:r>
      <w:r>
        <w:rPr>
          <w:rFonts w:ascii="Arial" w:cs="Arial" w:eastAsia="Arial" w:hAnsi="Arial"/>
          <w:sz w:val="22"/>
          <w:szCs w:val="22"/>
        </w:rPr>
        <w:t xml:space="preserve">Apply the [GRACE] tag to all channels during grace periods. Alternatively, suppress non-P0 alerts entirely across all channels during grace, with a single summary alert at grace end.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C9900"/>
          <w:sz w:val="22"/>
          <w:szCs w:val="22"/>
        </w:rPr>
        <w:t xml:space="preserve">[Medium]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M-05: On-Chain Monitor 5-Minute Cadence for Critical Events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Explanation: </w:t>
      </w:r>
      <w:r>
        <w:rPr>
          <w:rFonts w:ascii="Arial" w:cs="Arial" w:eastAsia="Arial" w:hAnsi="Arial"/>
          <w:sz w:val="22"/>
          <w:szCs w:val="22"/>
        </w:rPr>
        <w:t xml:space="preserve">on-chain-monitor.ts scans for contract events every 5th monitoring tick (~5 min). Critical events (AdminTransferred, ExecutorChangeProposed, Paused, OwnershipTransferred) are detected with up to 5+ minutes of delay.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 </w:t>
      </w:r>
      <w:r>
        <w:rPr>
          <w:rFonts w:ascii="Arial" w:cs="Arial" w:eastAsia="Arial" w:hAnsi="Arial"/>
          <w:sz w:val="22"/>
          <w:szCs w:val="22"/>
        </w:rPr>
        <w:t xml:space="preserve">A malicious admin action (ownership transfer, executor change) would not be detected for several minutes, during which users may continue interacting with the compromised contract.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Real Risk: </w:t>
      </w:r>
      <w:r>
        <w:rPr>
          <w:rFonts w:ascii="Arial" w:cs="Arial" w:eastAsia="Arial" w:hAnsi="Arial"/>
          <w:sz w:val="22"/>
          <w:szCs w:val="22"/>
        </w:rPr>
        <w:t xml:space="preserve">LOW-MEDIUM. The 48h timelock on router changes provides a much larger window. However, Paused/Unpaused events bypass the timelock and should be detected immediately.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Area: </w:t>
      </w:r>
      <w:r>
        <w:rPr>
          <w:rFonts w:ascii="Arial" w:cs="Arial" w:eastAsia="Arial" w:hAnsi="Arial"/>
          <w:sz w:val="22"/>
          <w:szCs w:val="22"/>
        </w:rPr>
        <w:t xml:space="preserve">src/lib/on-chain-monitor.ts, src/lib/monitoring-loop.ts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Recommendation: </w:t>
      </w:r>
      <w:r>
        <w:rPr>
          <w:rFonts w:ascii="Arial" w:cs="Arial" w:eastAsia="Arial" w:hAnsi="Arial"/>
          <w:sz w:val="22"/>
          <w:szCs w:val="22"/>
        </w:rPr>
        <w:t xml:space="preserve">Run on-chain scanning every tick (60s) instead of every 5th tick. The eth_getLogs call is lightweight (1000-block cap). For critical events specifically, consider WebSocket subscription for near-real-time detection.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4.4 Low Findings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6699"/>
          <w:sz w:val="22"/>
          <w:szCs w:val="22"/>
        </w:rPr>
        <w:t xml:space="preserve">[Low]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L-01: CORS Wildcard on Logging Endpoints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Explanation: </w:t>
      </w:r>
      <w:r>
        <w:rPr>
          <w:rFonts w:ascii="Arial" w:cs="Arial" w:eastAsia="Arial" w:hAnsi="Arial"/>
          <w:sz w:val="22"/>
          <w:szCs w:val="22"/>
        </w:rPr>
        <w:t xml:space="preserve">log-activity and log-event routes set Access-Control-Allow-Origin: *. While these are fire-and-forget analytics endpoints, the wildcard CORS allows any origin to submit events.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 </w:t>
      </w:r>
      <w:r>
        <w:rPr>
          <w:rFonts w:ascii="Arial" w:cs="Arial" w:eastAsia="Arial" w:hAnsi="Arial"/>
          <w:sz w:val="22"/>
          <w:szCs w:val="22"/>
        </w:rPr>
        <w:t xml:space="preserve">An attacker could flood the logging endpoints with fake analytics data from any domain, polluting the Supabase analytics tables.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Real Risk: </w:t>
      </w:r>
      <w:r>
        <w:rPr>
          <w:rFonts w:ascii="Arial" w:cs="Arial" w:eastAsia="Arial" w:hAnsi="Arial"/>
          <w:sz w:val="22"/>
          <w:szCs w:val="22"/>
        </w:rPr>
        <w:t xml:space="preserve">LOW. The data is analytics-only and does not affect swap execution. Rate limiting by IP provides some protection.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Area: </w:t>
      </w:r>
      <w:r>
        <w:rPr>
          <w:rFonts w:ascii="Arial" w:cs="Arial" w:eastAsia="Arial" w:hAnsi="Arial"/>
          <w:sz w:val="22"/>
          <w:szCs w:val="22"/>
        </w:rPr>
        <w:t xml:space="preserve">src/app/api/log-activity/route.ts, src/app/api/log-event/route.ts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Recommendation: </w:t>
      </w:r>
      <w:r>
        <w:rPr>
          <w:rFonts w:ascii="Arial" w:cs="Arial" w:eastAsia="Arial" w:hAnsi="Arial"/>
          <w:sz w:val="22"/>
          <w:szCs w:val="22"/>
        </w:rPr>
        <w:t xml:space="preserve">Restrict CORS to teraswap.app and localhost origins using isAllowedOrigin(). Apply the same CORS policy as the monitor endpoint.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36699"/>
          <w:sz w:val="22"/>
          <w:szCs w:val="22"/>
        </w:rPr>
        <w:t xml:space="preserve">[Low]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L-02: localStorage Quota Risk for Analytics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Explanation: </w:t>
      </w:r>
      <w:r>
        <w:rPr>
          <w:rFonts w:ascii="Arial" w:cs="Arial" w:eastAsia="Arial" w:hAnsi="Arial"/>
          <w:sz w:val="22"/>
          <w:szCs w:val="22"/>
        </w:rPr>
        <w:t xml:space="preserve">analytics.ts stores trade events in localStorage (key: teraswap_analytics_events). JSON parsing has no validation. localStorage quota is 5-10MB depending on browser.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 </w:t>
      </w:r>
      <w:r>
        <w:rPr>
          <w:rFonts w:ascii="Arial" w:cs="Arial" w:eastAsia="Arial" w:hAnsi="Arial"/>
          <w:sz w:val="22"/>
          <w:szCs w:val="22"/>
        </w:rPr>
        <w:t xml:space="preserve">A power user with thousands of trades could hit the quota, causing silent write failures. Corrupted JSON (e.g., from a browser extension) could crash the analytics dashboard.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Real Risk: </w:t>
      </w:r>
      <w:r>
        <w:rPr>
          <w:rFonts w:ascii="Arial" w:cs="Arial" w:eastAsia="Arial" w:hAnsi="Arial"/>
          <w:sz w:val="22"/>
          <w:szCs w:val="22"/>
        </w:rPr>
        <w:t xml:space="preserve">LOW. Affects analytics display only, not swap execution.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Area: </w:t>
      </w:r>
      <w:r>
        <w:rPr>
          <w:rFonts w:ascii="Arial" w:cs="Arial" w:eastAsia="Arial" w:hAnsi="Arial"/>
          <w:sz w:val="22"/>
          <w:szCs w:val="22"/>
        </w:rPr>
        <w:t xml:space="preserve">src/lib/analytics.ts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Recommendation: </w:t>
      </w:r>
      <w:r>
        <w:rPr>
          <w:rFonts w:ascii="Arial" w:cs="Arial" w:eastAsia="Arial" w:hAnsi="Arial"/>
          <w:sz w:val="22"/>
          <w:szCs w:val="22"/>
        </w:rPr>
        <w:t xml:space="preserve">Add try-catch around JSON.parse with a reset fallback. Implement a rolling window (e.g., keep only last 1000 events). Add quota check before writes.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36699"/>
          <w:sz w:val="22"/>
          <w:szCs w:val="22"/>
        </w:rPr>
        <w:t xml:space="preserve">[Low]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L-03: Telegram Inline Callback Buttons Not User-Validated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Explanation: </w:t>
      </w:r>
      <w:r>
        <w:rPr>
          <w:rFonts w:ascii="Arial" w:cs="Arial" w:eastAsia="Arial" w:hAnsi="Arial"/>
          <w:sz w:val="22"/>
          <w:szCs w:val="22"/>
        </w:rPr>
        <w:t xml:space="preserve">Telegram webhook callback queries (activate, keep, escalate, ack) validate the sourceId format but do not verify that the button-clicker is in TELEGRAM_ADMIN_IDS.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 </w:t>
      </w:r>
      <w:r>
        <w:rPr>
          <w:rFonts w:ascii="Arial" w:cs="Arial" w:eastAsia="Arial" w:hAnsi="Arial"/>
          <w:sz w:val="22"/>
          <w:szCs w:val="22"/>
        </w:rPr>
        <w:t xml:space="preserve">Any Telegram user with access to the group could click action buttons (activate/disable sources). The ADMIN_IDS gate only applies to slash commands, not inline buttons.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Real Risk: </w:t>
      </w:r>
      <w:r>
        <w:rPr>
          <w:rFonts w:ascii="Arial" w:cs="Arial" w:eastAsia="Arial" w:hAnsi="Arial"/>
          <w:sz w:val="22"/>
          <w:szCs w:val="22"/>
        </w:rPr>
        <w:t xml:space="preserve">LOW-MEDIUM. Only if the Telegram group has non-admin members. In a solo-operator setup, this is not a risk.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Area: </w:t>
      </w:r>
      <w:r>
        <w:rPr>
          <w:rFonts w:ascii="Arial" w:cs="Arial" w:eastAsia="Arial" w:hAnsi="Arial"/>
          <w:sz w:val="22"/>
          <w:szCs w:val="22"/>
        </w:rPr>
        <w:t xml:space="preserve">src/app/api/telegram/webhook/route.ts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Recommendation: </w:t>
      </w:r>
      <w:r>
        <w:rPr>
          <w:rFonts w:ascii="Arial" w:cs="Arial" w:eastAsia="Arial" w:hAnsi="Arial"/>
          <w:sz w:val="22"/>
          <w:szCs w:val="22"/>
        </w:rPr>
        <w:t xml:space="preserve">Add TELEGRAM_ADMIN_IDS check to the callback query handler. Reject callbacks from non-admin users with answerCallbackQuery(“Unauthorized”).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36699"/>
          <w:sz w:val="22"/>
          <w:szCs w:val="22"/>
        </w:rPr>
        <w:t xml:space="preserve">[Low]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L-04: Seed Data Guard Only Checked at Function Level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Explanation: </w:t>
      </w:r>
      <w:r>
        <w:rPr>
          <w:rFonts w:ascii="Arial" w:cs="Arial" w:eastAsia="Arial" w:hAnsi="Arial"/>
          <w:sz w:val="22"/>
          <w:szCs w:val="22"/>
        </w:rPr>
        <w:t xml:space="preserve">analytics.ts includes a 350-trade demo dataset with a guard: if (typeof window !== ‘undefined’ &amp;&amp; process.env.NODE_ENV === ‘production’) return []. The [M-07] guard prevents seed data in production but relies on environment variable integrity.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 </w:t>
      </w:r>
      <w:r>
        <w:rPr>
          <w:rFonts w:ascii="Arial" w:cs="Arial" w:eastAsia="Arial" w:hAnsi="Arial"/>
          <w:sz w:val="22"/>
          <w:szCs w:val="22"/>
        </w:rPr>
        <w:t xml:space="preserve">If NODE_ENV is misconfigured or the guard is accidentally removed, production analytics would be polluted with synthetic data including sybil wallet patterns.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Real Risk: </w:t>
      </w:r>
      <w:r>
        <w:rPr>
          <w:rFonts w:ascii="Arial" w:cs="Arial" w:eastAsia="Arial" w:hAnsi="Arial"/>
          <w:sz w:val="22"/>
          <w:szCs w:val="22"/>
        </w:rPr>
        <w:t xml:space="preserve">VERY LOW. The guard is simple and well-documented. However, seed data should ideally live in a separate dev-only module.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Area: </w:t>
      </w:r>
      <w:r>
        <w:rPr>
          <w:rFonts w:ascii="Arial" w:cs="Arial" w:eastAsia="Arial" w:hAnsi="Arial"/>
          <w:sz w:val="22"/>
          <w:szCs w:val="22"/>
        </w:rPr>
        <w:t xml:space="preserve">src/lib/analytics.ts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Recommendation: </w:t>
      </w:r>
      <w:r>
        <w:rPr>
          <w:rFonts w:ascii="Arial" w:cs="Arial" w:eastAsia="Arial" w:hAnsi="Arial"/>
          <w:sz w:val="22"/>
          <w:szCs w:val="22"/>
        </w:rPr>
        <w:t xml:space="preserve">Move seed data to a separate file (e.g., analytics-seed.dev.ts) that is excluded from the production build via tree-shaking or a webpack/turbopack alias.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Operational Review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5.1 Monitoring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monitoring stack is a 4-component system designed for zero operational cost: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H1 (Health Check): Every monitoring tick probes teraswap.app (self) and all aggregator APIs with GET/HEAD requests (8s timeout). Results feed the source state machine.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H2 (TLS/DNS Fingerprint): Validates TLS certificate issuer and DNS A/NS records against a committed baseline. Detects DNS hijacking (e.g., CoW Swap incident) and certificate substitution. P0 on any mismatch.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H5 (Quorum Consensus): Every 5th tick, cross-checks reference pair quotes across all active sources. IQR-filtered, BigInt-safe deviation computation. Correlated outliers trigger P0.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H6 (Telegram Bot): Interactive bot with /status, /quorum, /heartbeat commands. Admin commands: /disable, /lock (P0), /activate, /grace. Inline buttons on alerts for one-tap response.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monitoring loop (monitoring-loop.ts) is the central orchestrator, called by a Cloudflare Worker every 60 seconds via POST /api/monitor/tick. It acquires a KV-based distributed lock (55s TTL), runs all checks sequentially, writes a heartbeat, and releases the lock. A GitHub Actions watchdog polls GET /api/monitor/heartbeat every 5 minutes and escalates if healthy !== true.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5.2 Alert Routing &amp; Deduplication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Alerts are routed through alert-wrapper.ts with fan-out to Telegram, Email (Resend), and Discord (webhook). Deduplication uses KV counters: standard alerts get 15-min TTL with max 3 per window; P0 alerts get 5-min TTL with unlimited delivery. Grace periods suppress non-P0 alerts (Telegram only, Email/Discord receive full alerts — see M-04). Oscillation detection on 3rd occurrence suggests grace duration.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5.3 Fragility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Single KV dependency: All monitoring state, rate limiting, circuit breaker state, and alert dedup use a single Upstash Redis instance. KV failure degrades multiple systems simultaneously.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Vercel cold starts: In-memory state (adapter circuit breakers, source health metrics buffer, outbound rate limiter) is lost. Monitoring loop’s warmup detection skips latency recording after &gt;5min gap, but adapter circuit breakers reset to CLOSED.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GitHub Actions watchdog 5-min resolution: If the Cloudflare Worker and Vercel both fail simultaneously, detection takes up to 5 minutes. Not suitable for time-critical DeFi incidents.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distributed transaction guarantees: The monitoring loop performs multiple KV writes sequentially. A crash mid-tick can leave partial state (e.g., source disabled but heartbeat not written).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eth_getLogs replay risk: On-chain monitor failures don’t advance the block cursor, potentially replaying events on next tick.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5.4 Observability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Sentry captures client-side and server-side errors with intelligent filtering (wallet rejections, network noise, browser extension interference). Trace sampling at 10% provides performance visibility. Server-side security events are logged to Supabase with type/severity classification. Monitoring state is queryable via /api/monitor/status (public) and /api/monitor/heartbeat/admin (authenticated).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Gap: No structured logging framework (e.g., Pino, Winston). console.log/warn/error statements are the primary logging mechanism, which limits log aggregation, filtering, and retention. Vercel Hobby tier provides minimal log retention.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5.5 Performance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Quote latency is dominated by the slowest adapter (5s timeout cap). Typical P95 is 2-4 seconds. The split router adds latency proportional to the number of allocation configs tested (up to 8 configs × eligible sources). Split quote fetching is parallelised within each config but configs are evaluated sequentially.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RPC proxy (/api/rpc) whitelists 12 methods and rate-limits by IP (60/min). It serves as a privacy layer (hides user IP from the RPC provider) but adds latency from the serverless function cold start.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monitoring tick has a 30-second maxDuration and runs sequentially through health checks, TLS/DNS validation, state transitions, quorum check, on-chain scan, and heartbeat write. On a fully loaded tick (with quorum + on-chain scan), execution approaches the 30s limit.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5.6 Test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Category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Files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 &amp; Security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auth.test.ts, circuit-breaker.test.ts, source-thresholds.test.ts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Good: covers timing-safe comparison, state transitions, P0 blocking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Calldata Validation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calldata-decoder.test.ts, calldata-recipient.test.ts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Good: covers selector groups, recipient extraction, unknown selector blocking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Post-Execution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post-execution-validator.test.ts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Good: covers Transfer log parsing, shortfall classification, KV audit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Monitoring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monitoring-loop.test.ts, on-chain-monitor.test.ts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Good: covers tick orchestration, event severity classification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Alerting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alert-wrapper.test.ts, telegram.test.ts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Good: covers fan-out, dedup, grace handling, callback queries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 Routes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kill-switch.test.ts, heartbeat.test.ts, status.test.ts, tick.test.ts, validate-execution.test.ts, telegram/webhook.test.ts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Good: covers auth, validation, error responses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Quorum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quorum-check.test.ts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Good: covers IQR filtering, BigInt arithmetic, correlated detection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 Components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CRITICAL GAP: zero coverage on 40+ components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Hooks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CRITICAL GAP: zero coverage on 16 hooks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Smart Contracts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Referenced in CI (Foundry)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auditable from source scan; CI job exists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Integration/E2E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GAP: no end-to-end swap flow tests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Product Maturity Assessment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6.1 What Is Solid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Server-side security infrastructure: The auth, rate limiting, calldata validation, quorum consensus, and post-execution validation modules are well-designed, well-tested, and follow defence-in-depth principles. The constant-time SHA-256 bearer token implementation is textbook correct.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Monitoring and incident response: 4-component monitoring stack with zero operational cost. 5 documented incidents with root cause analysis. P0/non-P0 classification with prefix-matching is mature. The Telegram bot provides real-time operator control.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ADR-driven architecture: 5 formal architecture decision records with alternatives considered, cost analysis, and rationale. This is uncommon for a project at this stage and indicates strong engineering discipline.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Security UX: TransactionPreview (clear signing), Permit2EducationModal (anti-phishing), WalletSessionGuard (idle timeout), ActiveApprovals (revocation interface), TokenAddressBadge (verification badges). These are production-grade security UX patterns.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Smart contract design: FeeCollector with ReentrancyGuard, router whitelist, 48h timelock, pause mechanism, and approval revocation after execution. OrderExecutor with Chainlink integration. Well-structured for mainnet deployment.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6.2 What Is Incomplete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Frontend testing: Zero component and hook tests. The security UX layer that protects users from signing malicious transactions is entirely untested.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Order engine: The autonomous order engine (limit, SL/TP, DCA) is functional but marked as beta. No keeper network is integrated; execution relies on an external party that is not operationally verified.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Multi-chain support: The system is hardcoded to chainId 1 (Ethereum mainnet). Constants, contract addresses, and adapter configurations are all single-chain. No abstraction layer exists for multi-chain expansion.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authentication: There is no user account system. All operations are wallet-based (no login, no session persistence, no access control beyond wallet ownership). This limits features like trade history across devices.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Analytics dashboard: Uses localStorage as source of truth with async Supabase sync. No server-side analytics API for cross-session data. Sybil detection flags are not propagated to the backend.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6.3 What Is Fragile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KV single point of failure: Upstash Redis is the backbone for rate limiting, monitoring state, alert dedup, circuit breaker state, and grace periods. A KV outage degrades 5+ systems simultaneously.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Vercel Hobby tier constraints: No SLA, 10s function timeout (30s for tick route via maxDuration), no team access controls, minimal log retention. Not suitable for production DeFi infrastructure.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In-memory state on serverless: Adapter circuit breakers, source health metrics, outbound rate limiter, and fee tier cache all reset on cold start. The system is designed for persistent processes but runs on ephemeral functions.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Split routing execution: Non-atomic multi-leg swaps with per-leg MEV exposure. A partially failed split leaves the user in an undefined state.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Grace period dual-source architecture: Env var + KV dual-source for grace periods creates edge cases where one expires while the other is active.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6.4 What Needs Hardening Before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Upgrade to Vercel Pro (or equivalent) for SLA guarantees, extended function timeouts, team access controls, and log retention.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frontend integration tests for critical security paths (TransactionPreview, useSwap, useApproval, price guard enforcement).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KV fallback for rate limiting (in-memory backup when Redis is unavailable).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minimumOutput validation to FeeCollector contract (on-chain output check, not just frontend).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Convert systemic circuit breaker from alert-only to alert-and-halt with operator clearance.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Reduce on-chain scan cadence from 5-minute to 60-second for critical events.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structured logging (Pino/Winston) with external log aggregation.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Priority Recommendations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Ordered by risk reduction per unit of effort. Items marked with severity from the Security Review where applicable.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60"/>
        <w:gridCol w:w="3100"/>
        <w:gridCol w:w="1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minimumOutput to FeeCollector.swapTokenWithFee() [H-04]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On-chain protection against compromised routers. Currently relies entirely on frontend validation.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1-2 days (contract + tests + redeploy)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Convert systemic circuit breaker to alert-and-halt [H-03]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Prevents user exposure to remaining sources during systemic collapse. Currently alert-only.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0.5 day (KV flag + route check)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frontend integration tests for security UX [M-01]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TransactionPreview, useSwap, useApproval, price guard. Currently zero coverage on user-facing security.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3-5 days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Implement KV rate limiter fallback [H-01]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In-memory backup prevents full bypass during KV outage.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day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Validate Telegram callback button senders [L-03]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Prevents non-admin users from activating/disabling sources via inline buttons.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0.5 day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Synchronise adapter circuit breaker with KV source state [M-02]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Eliminates 90-second cold-start vulnerability window.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day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Reduce on-chain scan cadence to 60s [M-05]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Near-real-time detection of critical contract events (Pause, OwnershipTransferred).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0.5 day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Fix grace period alert suppression across all channels [M-04]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Consistent [GRACE] tagging on Email/Discord, not just Telegram.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0.5 day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explicit split-swap MEV warning [H-02]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 must acknowledge non-atomicity and per-leg MEV risk before executing.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0.5 day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Restrict CORS on logging endpoints [L-01]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Prevents cross-origin analytics pollution.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0.5 day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Separate Supabase roles (INSERT-only for logging) [M-03]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Limits blast radius of key compromise.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day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Implement structured logging with external aggregation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Replaces console.log; enables production debugging and audit trails.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2-3 days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Move seed data to dev-only module [L-04]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Build-time exclusion instead of runtime guard.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0.5 day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P4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Upgrade Vercel to Pro tier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SLA, team access, extended timeouts, log retention.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Operational (recurring cost)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P4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localStorage quota management for analytics [L-02]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Rolling window + corrupted JSON recovery.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0.5 day</w:t>
            </w:r>
          </w:p>
        </w:tc>
      </w:tr>
    </w:tbl>
    <w:p>
      <w:pPr>
        <w:spacing w:after="4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7.1 Architecture Decisions to Revisit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Split routing atomicity: Evaluate a custom multicall router contract that executes all legs atomically. This eliminates per-leg MEV exposure and partial failure states.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In-memory vs persistent circuit breakers: The dual-layer approach (in-memory per-adapter + KV per-monitoring) creates synchronisation complexity. Consider a single KV-backed circuit breaker with local caching.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Fire-and-forget logging: While acceptable for analytics, consider synchronous logging for security events (oracle deviations, large trades, swap failures) to ensure forensic completeness.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Multi-chain architecture: Before adding chains, extract chain-specific constants (addresses, feeds, adapters) into a chain configuration module. The current hardcoded approach will not scale.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Order engine keeper integration: Define SLA requirements for the keeper network. Without a fallback executor, user orders may expire without execution during keeper downtime.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End of Report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TeraSwap — Comprehensive Technical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A6E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2026-04-22T18:27:00.415Z</dcterms:created>
  <dcterms:modified xsi:type="dcterms:W3CDTF">2026-04-22T18:27:00.415Z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