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</w:t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Science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»</w:t>
      </w:r>
      <w:r/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/>
    </w:p>
    <w:p>
      <w:pPr>
        <w:pStyle w:val="728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Общие сведения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выпускной квалификационной работы необходимо: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Подготовить проект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представить на защите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пояснительную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записку. </w:t>
      </w:r>
      <w:r>
        <w:rPr>
          <w:rFonts w:ascii="Times New Roman" w:hAnsi="Times New Roman" w:cs="Times New Roman"/>
          <w:sz w:val="28"/>
          <w:szCs w:val="28"/>
        </w:rPr>
        <w:t xml:space="preserve">Объем записки 30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numPr>
          <w:ilvl w:val="0"/>
          <w:numId w:val="3"/>
        </w:numPr>
        <w:ind w:left="1701" w:hanging="283"/>
        <w:spacing w:line="240" w:lineRule="auto"/>
        <w:tabs>
          <w:tab w:val="left" w:pos="1701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Аналитическая часть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1985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.</w:t>
      </w:r>
      <w:r/>
    </w:p>
    <w:p>
      <w:pPr>
        <w:ind w:left="2410"/>
        <w:jc w:val="both"/>
        <w:spacing w:line="240" w:lineRule="auto"/>
        <w:tabs>
          <w:tab w:val="left" w:pos="1985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датасета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1985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Описание используемых методов</w:t>
      </w:r>
      <w:r/>
    </w:p>
    <w:p>
      <w:pPr>
        <w:ind w:left="2410"/>
        <w:jc w:val="both"/>
        <w:spacing w:line="240" w:lineRule="auto"/>
        <w:tabs>
          <w:tab w:val="left" w:pos="1985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приводится краткое описание 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(не более 1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предполагается использовать для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среди прочего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априорных предпосылок к работоспособности каждого метода.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1985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Разведочный анализ данных</w:t>
      </w:r>
      <w:r/>
    </w:p>
    <w:p>
      <w:pPr>
        <w:ind w:left="2410"/>
        <w:spacing w:line="240" w:lineRule="auto"/>
        <w:tabs>
          <w:tab w:val="left" w:pos="1985" w:leader="none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  <w:r/>
    </w:p>
    <w:p>
      <w:pPr>
        <w:numPr>
          <w:ilvl w:val="0"/>
          <w:numId w:val="3"/>
        </w:numPr>
        <w:ind w:left="1701" w:hanging="283"/>
        <w:spacing w:line="240" w:lineRule="auto"/>
        <w:tabs>
          <w:tab w:val="left" w:pos="1701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Практическая часть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2410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Предобработка данных</w:t>
      </w:r>
      <w:r/>
    </w:p>
    <w:p>
      <w:pPr>
        <w:ind w:left="2410"/>
        <w:spacing w:line="240" w:lineRule="auto"/>
        <w:tabs>
          <w:tab w:val="left" w:pos="2410" w:leader="none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2410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Разработка и обучение модели</w:t>
      </w:r>
      <w:r/>
    </w:p>
    <w:p>
      <w:pPr>
        <w:ind w:left="2410"/>
        <w:spacing w:line="240" w:lineRule="auto"/>
        <w:tabs>
          <w:tab w:val="left" w:pos="2410" w:leader="none"/>
        </w:tabs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данной части приводится список моделей, которые будут использоваться для прогноза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модуля упругости при растяжении и прочности при растяжении. 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2410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Тестирование модели</w:t>
      </w:r>
      <w:r/>
    </w:p>
    <w:p>
      <w:pPr>
        <w:ind w:left="2410"/>
        <w:spacing w:line="240" w:lineRule="auto"/>
        <w:tabs>
          <w:tab w:val="left" w:pos="2410" w:leader="none"/>
        </w:tabs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показывается ошибка каждой модели на тренировочной и тестирующей части выборки. Обосновывается выбор модели.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2410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Написать нейронную сеть, которая будет рекомендовать соотношение матрица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/>
    </w:p>
    <w:p>
      <w:pPr>
        <w:ind w:left="2410"/>
        <w:spacing w:line="240" w:lineRule="auto"/>
        <w:tabs>
          <w:tab w:val="left" w:pos="2410" w:leader="none"/>
        </w:tabs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Описывается выбранная архитектура нейронной сети и ее результаты.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2410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Разработка приложения</w:t>
      </w:r>
      <w:r/>
    </w:p>
    <w:p>
      <w:pPr>
        <w:ind w:left="2410"/>
        <w:spacing w:line="240" w:lineRule="auto"/>
        <w:tabs>
          <w:tab w:val="left" w:pos="2410" w:leader="none"/>
        </w:tabs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Описать функционал приложения и краткую инструкцию использования.</w:t>
      </w:r>
      <w:r/>
    </w:p>
    <w:p>
      <w:pPr>
        <w:numPr>
          <w:ilvl w:val="1"/>
          <w:numId w:val="3"/>
        </w:numPr>
        <w:ind w:left="2410" w:hanging="283"/>
        <w:spacing w:line="240" w:lineRule="auto"/>
        <w:tabs>
          <w:tab w:val="left" w:pos="2410" w:leader="none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удаленного </w:t>
      </w:r>
      <w:r>
        <w:rPr>
          <w:rFonts w:ascii="Times New Roman" w:hAnsi="Times New Roman" w:cs="Times New Roman"/>
          <w:i/>
          <w:sz w:val="28"/>
          <w:szCs w:val="28"/>
        </w:rPr>
        <w:t xml:space="preserve">репозитория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загрузка результатов работы на него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</w:t>
      </w:r>
      <w:r/>
    </w:p>
    <w:p>
      <w:pPr>
        <w:ind w:left="2410"/>
        <w:spacing w:line="240" w:lineRule="auto"/>
        <w:tabs>
          <w:tab w:val="left" w:pos="2410" w:leader="none"/>
        </w:tabs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Указывается страница слушателя, созданный репозиторий, коммиты в репозитории.</w:t>
      </w:r>
      <w:r/>
    </w:p>
    <w:p>
      <w:pPr>
        <w:ind w:left="2410"/>
        <w:spacing w:line="240" w:lineRule="auto"/>
        <w:tabs>
          <w:tab w:val="left" w:pos="2410" w:leader="none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Подготовить презентацию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</w:t>
      </w:r>
      <w:r>
        <w:rPr>
          <w:rFonts w:ascii="Times New Roman" w:hAnsi="Times New Roman" w:cs="Times New Roman"/>
          <w:sz w:val="28"/>
          <w:szCs w:val="28"/>
        </w:rPr>
        <w:t xml:space="preserve"> 15 слайдов с иллюстрациями к пояснительной записке и к самому проекту. </w:t>
      </w:r>
      <w:r>
        <w:rPr>
          <w:rFonts w:ascii="Times New Roman" w:hAnsi="Times New Roman" w:cs="Times New Roman"/>
          <w:sz w:val="28"/>
          <w:szCs w:val="28"/>
        </w:rPr>
        <w:t xml:space="preserve">Доклад</w:t>
      </w:r>
      <w:r>
        <w:rPr>
          <w:rFonts w:ascii="Times New Roman" w:hAnsi="Times New Roman" w:cs="Times New Roman"/>
          <w:sz w:val="28"/>
          <w:szCs w:val="28"/>
        </w:rPr>
        <w:t xml:space="preserve"> на 7-10 минут.</w:t>
      </w:r>
      <w:r/>
    </w:p>
    <w:p>
      <w:pPr>
        <w:ind w:firstLine="70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28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Композицио</w:t>
      </w:r>
      <w:r>
        <w:rPr>
          <w:rFonts w:ascii="Times New Roman" w:hAnsi="Times New Roman" w:cs="Times New Roman"/>
          <w:sz w:val="28"/>
          <w:szCs w:val="28"/>
        </w:rPr>
        <w:t xml:space="preserve">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r>
        <w:rPr>
          <w:rFonts w:ascii="Times New Roman" w:hAnsi="Times New Roman" w:cs="Times New Roman"/>
          <w:sz w:val="28"/>
          <w:szCs w:val="28"/>
        </w:rPr>
        <w:t xml:space="preserve">т. е.</w:t>
      </w:r>
      <w:r>
        <w:rPr>
          <w:rFonts w:ascii="Times New Roman" w:hAnsi="Times New Roman" w:cs="Times New Roman"/>
          <w:sz w:val="28"/>
          <w:szCs w:val="28"/>
        </w:rP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</w:t>
      </w:r>
      <w:r>
        <w:rPr>
          <w:rFonts w:ascii="Times New Roman" w:hAnsi="Times New Roman" w:cs="Times New Roman"/>
          <w:sz w:val="28"/>
          <w:szCs w:val="28"/>
        </w:rPr>
        <w:t xml:space="preserve">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</w:t>
      </w:r>
      <w:r>
        <w:rPr>
          <w:rFonts w:ascii="Times New Roman" w:hAnsi="Times New Roman" w:cs="Times New Roman"/>
          <w:sz w:val="28"/>
          <w:szCs w:val="28"/>
        </w:rPr>
        <w:t xml:space="preserve">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</w:t>
      </w:r>
      <w:r>
        <w:rPr>
          <w:rFonts w:ascii="Times New Roman" w:hAnsi="Times New Roman" w:cs="Times New Roman"/>
          <w:sz w:val="28"/>
          <w:szCs w:val="28"/>
        </w:rPr>
        <w:t xml:space="preserve">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входе</w:t>
      </w:r>
      <w:r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</w:t>
      </w:r>
      <w:r>
        <w:rPr>
          <w:rFonts w:ascii="Times New Roman" w:hAnsi="Times New Roman" w:cs="Times New Roman"/>
          <w:sz w:val="28"/>
          <w:szCs w:val="28"/>
        </w:rPr>
        <w:t xml:space="preserve">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Актуальность:</w:t>
      </w:r>
      <w:r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Датасет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свойствами композитов. Объединение делать по индексу тип объединения INNER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/>
      <w:hyperlink r:id="rId12" w:tooltip="https://drive.google.com/file/d/1B1s5gBlvgU81H9GGolLQVw_SOi-vyNf2/view?usp=sharing" w:history="1">
        <w:r>
          <w:rPr>
            <w:rFonts w:ascii="Times New Roman" w:hAnsi="Times New Roman" w:cs="Times New Roman"/>
            <w:sz w:val="28"/>
            <w:szCs w:val="28"/>
          </w:rPr>
          <w:t xml:space="preserve">https://drive.google.com/file/d/1B1s5gBlvgU81H9GGolLQVw_SOi-vyNf2/view?usp=sharing</w:t>
        </w:r>
      </w:hyperlink>
      <w:r/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Требуется: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и методы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>
        <w:rPr>
          <w:rFonts w:ascii="Times New Roman" w:hAnsi="Times New Roman" w:cs="Times New Roman"/>
          <w:sz w:val="28"/>
          <w:szCs w:val="28"/>
        </w:rPr>
        <w:t xml:space="preserve">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разведочный анализ предложенных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провести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анализ и исключение выбросов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проверить наличие пропусков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предобработку данных (удаление шумов, нормализация и т.д.).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Обучить</w:t>
      </w:r>
      <w:r>
        <w:rPr>
          <w:rFonts w:ascii="Times New Roman" w:hAnsi="Times New Roman" w:cs="Times New Roman"/>
          <w:sz w:val="28"/>
          <w:szCs w:val="28"/>
        </w:rPr>
        <w:t xml:space="preserve">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r>
        <w:rPr>
          <w:rFonts w:ascii="Times New Roman" w:hAnsi="Times New Roman" w:cs="Times New Roman"/>
          <w:sz w:val="28"/>
          <w:szCs w:val="28"/>
        </w:rPr>
        <w:t xml:space="preserve">гиперпараметров</w:t>
      </w:r>
      <w:r>
        <w:rPr>
          <w:rFonts w:ascii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10.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нейронную сеть, которая будет рекомендовать соотношение матриц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а-наполнитель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с графическим интерфейсом или интерфейсом командной 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которое будет выдавать прогноз, полученный в задании 4 или 5 (один или два прогноза, на выбор учащегося).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точность</w:t>
      </w:r>
      <w:r>
        <w:rPr>
          <w:rFonts w:ascii="Times New Roman" w:hAnsi="Times New Roman" w:cs="Times New Roman"/>
          <w:sz w:val="28"/>
          <w:szCs w:val="28"/>
        </w:rPr>
        <w:t xml:space="preserve"> модели на тренировочном и тестовом </w:t>
      </w:r>
      <w:r>
        <w:rPr>
          <w:rFonts w:ascii="Times New Roman" w:hAnsi="Times New Roman" w:cs="Times New Roman"/>
          <w:sz w:val="28"/>
          <w:szCs w:val="28"/>
        </w:rPr>
        <w:t xml:space="preserve">датасете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numPr>
          <w:ilvl w:val="0"/>
          <w:numId w:val="1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GitHub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GitLab</w:t>
      </w:r>
      <w:r>
        <w:rPr>
          <w:rFonts w:ascii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  <w:r/>
    </w:p>
    <w:p>
      <w:pPr>
        <w:ind w:left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28"/>
        <w:numPr>
          <w:ilvl w:val="0"/>
          <w:numId w:val="11"/>
        </w:numPr>
        <w:rPr>
          <w:b/>
          <w:bCs/>
          <w:sz w:val="28"/>
          <w:szCs w:val="28"/>
        </w:rPr>
      </w:pPr>
      <w:r/>
      <w:bookmarkStart w:id="0" w:name="_Toc290837710"/>
      <w:r>
        <w:rPr>
          <w:b/>
          <w:bCs/>
          <w:sz w:val="28"/>
          <w:szCs w:val="28"/>
        </w:rPr>
        <w:t xml:space="preserve">Подготовка к защите и защита </w:t>
      </w:r>
      <w:bookmarkEnd w:id="0"/>
      <w:r>
        <w:rPr>
          <w:b/>
          <w:bCs/>
          <w:sz w:val="28"/>
          <w:szCs w:val="28"/>
        </w:rPr>
        <w:t xml:space="preserve">работы</w:t>
      </w:r>
      <w:r/>
    </w:p>
    <w:p>
      <w:pPr>
        <w:ind w:firstLine="720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выпускной квалификационной работы является завершающим этапом обучения. Защита проходит перед комиссией,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имеющей в составе не менее 3 преподавателей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и/или экспертов МГТУ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им.Н.Э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Баумана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720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оформлении документации по выпускной работе необходимо подготовить для представления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комиссию</w:t>
      </w:r>
      <w:r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/>
    </w:p>
    <w:p>
      <w:pPr>
        <w:numPr>
          <w:ilvl w:val="0"/>
          <w:numId w:val="10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ояснительную записку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электронном виде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PDF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numPr>
          <w:ilvl w:val="0"/>
          <w:numId w:val="10"/>
        </w:numPr>
        <w:ind w:left="0" w:firstLine="709"/>
        <w:jc w:val="both"/>
        <w:spacing w:line="240" w:lineRule="auto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презентацию в электронном виде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Power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PDF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ind w:firstLine="720"/>
        <w:jc w:val="both"/>
        <w:spacing w:line="240" w:lineRule="auto"/>
        <w:tabs>
          <w:tab w:val="left" w:pos="14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три дня до назначенной даты защиты выпускной квалификационной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должен представить всю документацию, в противном случае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может быть </w:t>
      </w:r>
      <w:r>
        <w:rPr>
          <w:rFonts w:ascii="Times New Roman" w:hAnsi="Times New Roman" w:cs="Times New Roman"/>
          <w:sz w:val="28"/>
          <w:szCs w:val="28"/>
        </w:rPr>
        <w:t xml:space="preserve">не допущен до защиты.</w:t>
      </w:r>
      <w:r/>
    </w:p>
    <w:p>
      <w:pPr>
        <w:ind w:firstLine="720"/>
        <w:jc w:val="both"/>
        <w:spacing w:line="240" w:lineRule="auto"/>
        <w:tabs>
          <w:tab w:val="left" w:pos="14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материал, выносимый на слайды презентации, обязательно должен быть идентичен иллюстрациям, представленным в работе.</w:t>
      </w:r>
      <w:r/>
    </w:p>
    <w:p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/>
    </w:p>
    <w:p>
      <w:pPr>
        <w:pStyle w:val="728"/>
        <w:numPr>
          <w:ilvl w:val="0"/>
          <w:numId w:val="11"/>
        </w:numPr>
        <w:rPr>
          <w:b/>
          <w:bCs/>
          <w:sz w:val="28"/>
          <w:szCs w:val="28"/>
        </w:rPr>
      </w:pPr>
      <w:r/>
      <w:bookmarkStart w:id="1" w:name="_Toc290837711"/>
      <w:r>
        <w:rPr>
          <w:b/>
          <w:bCs/>
          <w:sz w:val="28"/>
          <w:szCs w:val="28"/>
        </w:rPr>
        <w:t xml:space="preserve">Оформление выпускной работы</w:t>
      </w:r>
      <w:bookmarkEnd w:id="1"/>
      <w:r/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2" w:name="_Toc290837712"/>
      <w:r>
        <w:rPr>
          <w:rFonts w:ascii="Times New Roman" w:hAnsi="Times New Roman" w:cs="Times New Roman"/>
          <w:sz w:val="28"/>
          <w:szCs w:val="28"/>
        </w:rPr>
        <w:t xml:space="preserve">4.1 Общие положения</w:t>
      </w:r>
      <w:bookmarkEnd w:id="2"/>
      <w:r/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выпускной квалификационной работе (ВКР) состоит из следующих элементов:</w:t>
      </w:r>
      <w:r/>
    </w:p>
    <w:p>
      <w:pPr>
        <w:numPr>
          <w:ilvl w:val="0"/>
          <w:numId w:val="4"/>
        </w:numPr>
        <w:ind w:left="0"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титульный лист (Приложение);</w:t>
      </w:r>
      <w:r/>
    </w:p>
    <w:p>
      <w:pPr>
        <w:numPr>
          <w:ilvl w:val="0"/>
          <w:numId w:val="4"/>
        </w:numPr>
        <w:ind w:left="0"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содержание;</w:t>
      </w:r>
      <w:r/>
    </w:p>
    <w:p>
      <w:pPr>
        <w:numPr>
          <w:ilvl w:val="0"/>
          <w:numId w:val="4"/>
        </w:numPr>
        <w:ind w:left="0"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введение;</w:t>
      </w:r>
      <w:r/>
    </w:p>
    <w:p>
      <w:pPr>
        <w:numPr>
          <w:ilvl w:val="0"/>
          <w:numId w:val="4"/>
        </w:numPr>
        <w:ind w:left="0"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(разделы и подразделы);</w:t>
      </w:r>
      <w:r/>
    </w:p>
    <w:p>
      <w:pPr>
        <w:numPr>
          <w:ilvl w:val="0"/>
          <w:numId w:val="4"/>
        </w:numPr>
        <w:ind w:left="0"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заключение;</w:t>
      </w:r>
      <w:r/>
    </w:p>
    <w:p>
      <w:pPr>
        <w:numPr>
          <w:ilvl w:val="0"/>
          <w:numId w:val="4"/>
        </w:numPr>
        <w:ind w:left="0"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библиографический список;</w:t>
      </w:r>
      <w:r/>
    </w:p>
    <w:p>
      <w:pPr>
        <w:numPr>
          <w:ilvl w:val="0"/>
          <w:numId w:val="4"/>
        </w:numPr>
        <w:ind w:left="0"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(по необходимости)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форматированию текста: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поля: левое – 30 мм; правое – 10 мм; верхнее – 20 мм; нижнее 15 мм;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шрифта – 14;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стиль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шрифта</w:t>
      </w:r>
      <w:r>
        <w:rPr>
          <w:sz w:val="28"/>
          <w:szCs w:val="28"/>
          <w:lang w:val="en-US"/>
        </w:rPr>
        <w:t xml:space="preserve"> – Times New Roman;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текста – черный;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междустрочный интервал – 1,5 строки;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абзацный отступ – 1,25 см;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расстановка переносов – автоматическая;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переносы в названиях разделов и подразделов не допускаются;</w:t>
      </w:r>
      <w:r/>
    </w:p>
    <w:p>
      <w:pPr>
        <w:pStyle w:val="728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интервалы между абзацами не допускаются;</w:t>
      </w:r>
      <w:r/>
    </w:p>
    <w:p>
      <w:pPr>
        <w:pStyle w:val="728"/>
        <w:numPr>
          <w:ilvl w:val="0"/>
          <w:numId w:val="6"/>
        </w:numPr>
        <w:jc w:val="both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полужирное и курсивное начертание, а также подчеркивание текста не допускается.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  <w:t xml:space="preserve">В тексте пояснительной за</w:t>
      </w:r>
      <w:r>
        <w:rPr>
          <w:sz w:val="28"/>
          <w:szCs w:val="28"/>
        </w:rPr>
        <w:t xml:space="preserve">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i/>
          <w:sz w:val="28"/>
          <w:szCs w:val="28"/>
        </w:rPr>
        <w:outlineLvl w:val="4"/>
      </w:pPr>
      <w:r>
        <w:rPr>
          <w:b/>
          <w:i/>
          <w:sz w:val="28"/>
          <w:szCs w:val="28"/>
        </w:rPr>
        <w:t xml:space="preserve">Пример: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i/>
          <w:sz w:val="28"/>
          <w:szCs w:val="28"/>
        </w:rPr>
        <w:outlineLvl w:val="4"/>
      </w:pPr>
      <w:r>
        <w:rPr>
          <w:b/>
          <w:i/>
          <w:sz w:val="28"/>
          <w:szCs w:val="28"/>
        </w:rPr>
        <w:t xml:space="preserve">Правильно: Наибольший </w:t>
      </w:r>
      <w:r>
        <w:rPr>
          <w:b/>
          <w:i/>
          <w:sz w:val="28"/>
          <w:szCs w:val="28"/>
          <w:u w:val="single"/>
        </w:rPr>
        <w:t xml:space="preserve">процент</w:t>
      </w:r>
      <w:r>
        <w:rPr>
          <w:b/>
          <w:i/>
          <w:sz w:val="28"/>
          <w:szCs w:val="28"/>
        </w:rPr>
        <w:t xml:space="preserve"> соответствия имеет система…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i/>
          <w:sz w:val="28"/>
          <w:szCs w:val="28"/>
        </w:rPr>
        <w:outlineLvl w:val="4"/>
      </w:pPr>
      <w:r>
        <w:rPr>
          <w:b/>
          <w:i/>
          <w:sz w:val="28"/>
          <w:szCs w:val="28"/>
        </w:rPr>
        <w:t xml:space="preserve">Неправильно: Наибольший </w:t>
      </w:r>
      <w:r>
        <w:rPr>
          <w:b/>
          <w:i/>
          <w:sz w:val="28"/>
          <w:szCs w:val="28"/>
          <w:u w:val="single"/>
        </w:rPr>
        <w:t xml:space="preserve">% </w:t>
      </w:r>
      <w:r>
        <w:rPr>
          <w:b/>
          <w:i/>
          <w:sz w:val="28"/>
          <w:szCs w:val="28"/>
        </w:rPr>
        <w:t xml:space="preserve">соответствия имеет система… 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  <w:t xml:space="preserve"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i/>
          <w:sz w:val="28"/>
          <w:szCs w:val="28"/>
        </w:rPr>
        <w:outlineLvl w:val="4"/>
      </w:pPr>
      <w:r>
        <w:rPr>
          <w:b/>
          <w:i/>
          <w:sz w:val="28"/>
          <w:szCs w:val="28"/>
        </w:rPr>
        <w:t xml:space="preserve">Пример: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i/>
          <w:sz w:val="28"/>
          <w:szCs w:val="28"/>
        </w:rPr>
        <w:outlineLvl w:val="4"/>
      </w:pPr>
      <w:r>
        <w:rPr>
          <w:b/>
          <w:i/>
          <w:sz w:val="28"/>
          <w:szCs w:val="28"/>
        </w:rPr>
        <w:t xml:space="preserve">От 150 до 200 ч.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bCs/>
          <w:i/>
          <w:iCs/>
          <w:sz w:val="28"/>
          <w:szCs w:val="28"/>
        </w:rPr>
        <w:outlineLvl w:val="4"/>
      </w:pP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Пример: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bCs/>
          <w:i/>
          <w:iCs/>
          <w:sz w:val="28"/>
          <w:szCs w:val="28"/>
        </w:rPr>
        <w:outlineLvl w:val="4"/>
      </w:pPr>
      <w:r>
        <w:rPr>
          <w:b/>
          <w:bCs/>
          <w:i/>
          <w:iCs/>
          <w:sz w:val="28"/>
          <w:szCs w:val="28"/>
        </w:rPr>
        <w:t xml:space="preserve"> 1,</w:t>
      </w:r>
      <w:r>
        <w:rPr>
          <w:b/>
          <w:bCs/>
          <w:sz w:val="28"/>
          <w:szCs w:val="28"/>
        </w:rPr>
        <w:t xml:space="preserve"> 2, </w:t>
      </w:r>
      <w:r>
        <w:rPr>
          <w:b/>
          <w:bCs/>
          <w:i/>
          <w:iCs/>
          <w:sz w:val="28"/>
          <w:szCs w:val="28"/>
        </w:rPr>
        <w:t xml:space="preserve">3 и т. д. 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bCs/>
          <w:i/>
          <w:iCs/>
          <w:sz w:val="28"/>
          <w:szCs w:val="28"/>
        </w:rPr>
        <w:outlineLvl w:val="4"/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bCs/>
          <w:i/>
          <w:iCs/>
          <w:sz w:val="28"/>
          <w:szCs w:val="28"/>
        </w:rPr>
        <w:outlineLvl w:val="4"/>
      </w:pPr>
      <w:r>
        <w:rPr>
          <w:b/>
          <w:bCs/>
          <w:i/>
          <w:iCs/>
          <w:sz w:val="28"/>
          <w:szCs w:val="28"/>
        </w:rPr>
        <w:t xml:space="preserve">Пример: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bCs/>
          <w:i/>
          <w:iCs/>
          <w:sz w:val="28"/>
          <w:szCs w:val="28"/>
        </w:rPr>
        <w:outlineLvl w:val="4"/>
      </w:pPr>
      <w:r>
        <w:rPr>
          <w:b/>
          <w:bCs/>
          <w:i/>
          <w:iCs/>
          <w:sz w:val="28"/>
          <w:szCs w:val="28"/>
        </w:rPr>
        <w:t xml:space="preserve"> 1.1, 1.2, 1.3 и т. д. 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b/>
          <w:bCs/>
          <w:i/>
          <w:iCs/>
          <w:sz w:val="28"/>
          <w:szCs w:val="28"/>
        </w:rPr>
        <w:outlineLvl w:val="4"/>
      </w:pPr>
      <w:r>
        <w:rPr>
          <w:b/>
          <w:bCs/>
          <w:i/>
          <w:iCs/>
          <w:sz w:val="28"/>
          <w:szCs w:val="28"/>
        </w:rPr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подразделов следует печатать с абзацного отступа с прописной буквы, с полужирным начертанием, размер шрифта – 14.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номером раздела и заголовком точка не ставится.</w:t>
      </w:r>
      <w:r/>
    </w:p>
    <w:p>
      <w:pPr>
        <w:jc w:val="both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</w:t>
      </w:r>
      <w:r>
        <w:rPr>
          <w:rFonts w:ascii="Times New Roman" w:hAnsi="Times New Roman" w:cs="Times New Roman"/>
          <w:sz w:val="28"/>
          <w:szCs w:val="28"/>
        </w:rPr>
        <w:t xml:space="preserve">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Титульный лист, задание на ВКР, календарный план, последний лист ВКР оформляются самостоятельно по образцу.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3" w:name="_Toc314687959"/>
      <w:r/>
      <w:bookmarkStart w:id="4" w:name="_Toc290837713"/>
      <w:r>
        <w:rPr>
          <w:rFonts w:ascii="Times New Roman" w:hAnsi="Times New Roman" w:cs="Times New Roman"/>
          <w:sz w:val="28"/>
          <w:szCs w:val="28"/>
        </w:rPr>
        <w:t xml:space="preserve">4.2 Нумерация страниц</w:t>
      </w:r>
      <w:bookmarkEnd w:id="3"/>
      <w:r/>
      <w:bookmarkEnd w:id="4"/>
      <w:r/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страницы пояснител</w:t>
      </w:r>
      <w:r>
        <w:rPr>
          <w:rFonts w:ascii="Times New Roman" w:hAnsi="Times New Roman" w:cs="Times New Roman"/>
          <w:sz w:val="28"/>
          <w:szCs w:val="28"/>
        </w:rPr>
        <w:t xml:space="preserve">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  <w:r/>
    </w:p>
    <w:p>
      <w:pPr>
        <w:pStyle w:val="729"/>
        <w:ind w:firstLine="709"/>
        <w:spacing w:before="0" w:beforeAutospacing="0" w:after="0" w:afterAutospacing="0"/>
        <w:rPr>
          <w:sz w:val="28"/>
          <w:szCs w:val="28"/>
        </w:rPr>
        <w:outlineLvl w:val="4"/>
      </w:pPr>
      <w:r>
        <w:rPr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r>
        <w:rPr>
          <w:sz w:val="28"/>
          <w:szCs w:val="28"/>
        </w:rPr>
        <w:t xml:space="preserve">Times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Roman</w:t>
      </w:r>
      <w:r>
        <w:rPr>
          <w:sz w:val="28"/>
          <w:szCs w:val="28"/>
        </w:rPr>
        <w:t xml:space="preserve"> размером 14 пт. </w:t>
      </w:r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5" w:name="_Toc314687960"/>
      <w:r/>
      <w:bookmarkStart w:id="6" w:name="_Toc290837714"/>
      <w:r>
        <w:rPr>
          <w:rFonts w:ascii="Times New Roman" w:hAnsi="Times New Roman" w:cs="Times New Roman"/>
          <w:sz w:val="28"/>
          <w:szCs w:val="28"/>
        </w:rPr>
        <w:t xml:space="preserve">4.3 Оформление списков</w:t>
      </w:r>
      <w:bookmarkEnd w:id="5"/>
      <w:r/>
      <w:bookmarkEnd w:id="6"/>
      <w:r/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каждым перечислен</w:t>
      </w:r>
      <w:r>
        <w:rPr>
          <w:rFonts w:ascii="Times New Roman" w:hAnsi="Times New Roman" w:cs="Times New Roman"/>
          <w:sz w:val="28"/>
          <w:szCs w:val="28"/>
        </w:rPr>
        <w:t xml:space="preserve">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pStyle w:val="728"/>
        <w:numPr>
          <w:ilvl w:val="0"/>
          <w:numId w:val="7"/>
        </w:numPr>
        <w:ind w:left="0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концептуальная;</w:t>
      </w:r>
      <w:r/>
    </w:p>
    <w:p>
      <w:pPr>
        <w:pStyle w:val="728"/>
        <w:numPr>
          <w:ilvl w:val="0"/>
          <w:numId w:val="7"/>
        </w:numPr>
        <w:ind w:left="0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логическая;</w:t>
      </w:r>
      <w:r/>
    </w:p>
    <w:p>
      <w:pPr>
        <w:pStyle w:val="728"/>
        <w:numPr>
          <w:ilvl w:val="0"/>
          <w:numId w:val="7"/>
        </w:numPr>
        <w:ind w:left="0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физическая.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а) концептуальная;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б) логическая;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в) физическая.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- концептуальная;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- логическая;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- физическая.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pStyle w:val="728"/>
        <w:numPr>
          <w:ilvl w:val="0"/>
          <w:numId w:val="8"/>
        </w:numPr>
        <w:ind w:left="0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_____________;</w:t>
      </w:r>
      <w:r/>
    </w:p>
    <w:p>
      <w:pPr>
        <w:pStyle w:val="728"/>
        <w:ind w:left="709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а)____________;</w:t>
      </w:r>
      <w:r/>
    </w:p>
    <w:p>
      <w:pPr>
        <w:pStyle w:val="728"/>
        <w:ind w:left="709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б)____________;</w:t>
      </w:r>
      <w:r/>
    </w:p>
    <w:p>
      <w:pPr>
        <w:pStyle w:val="728"/>
        <w:numPr>
          <w:ilvl w:val="0"/>
          <w:numId w:val="8"/>
        </w:numPr>
        <w:ind w:left="0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_____________;</w:t>
      </w:r>
      <w:r/>
    </w:p>
    <w:p>
      <w:pPr>
        <w:pStyle w:val="728"/>
        <w:ind w:left="709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а)____________;</w:t>
      </w:r>
      <w:r/>
    </w:p>
    <w:p>
      <w:pPr>
        <w:pStyle w:val="728"/>
        <w:ind w:left="709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б)____________;</w:t>
      </w:r>
      <w:r/>
    </w:p>
    <w:p>
      <w:pPr>
        <w:pStyle w:val="728"/>
        <w:ind w:left="709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в)____________;</w:t>
      </w:r>
      <w:r/>
    </w:p>
    <w:p>
      <w:pPr>
        <w:pStyle w:val="728"/>
        <w:numPr>
          <w:ilvl w:val="0"/>
          <w:numId w:val="8"/>
        </w:numPr>
        <w:ind w:left="0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_____________;</w:t>
      </w:r>
      <w:r/>
    </w:p>
    <w:p>
      <w:pPr>
        <w:pStyle w:val="728"/>
        <w:numPr>
          <w:ilvl w:val="0"/>
          <w:numId w:val="8"/>
        </w:numPr>
        <w:ind w:left="0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_____________;</w:t>
      </w:r>
      <w:r/>
    </w:p>
    <w:p>
      <w:pPr>
        <w:pStyle w:val="728"/>
        <w:ind w:left="709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а)____________;</w:t>
      </w:r>
      <w:r/>
    </w:p>
    <w:p>
      <w:pPr>
        <w:pStyle w:val="728"/>
        <w:ind w:left="709" w:firstLine="709"/>
        <w:jc w:val="both"/>
        <w:tabs>
          <w:tab w:val="left" w:pos="720" w:leader="none"/>
          <w:tab w:val="left" w:pos="993" w:leader="none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б)____________.</w:t>
      </w:r>
      <w:r/>
    </w:p>
    <w:p>
      <w:pPr>
        <w:ind w:firstLine="53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7" w:name="_Toc314687961"/>
      <w:r/>
      <w:bookmarkStart w:id="8" w:name="_Toc290837715"/>
      <w:r>
        <w:rPr>
          <w:rFonts w:ascii="Times New Roman" w:hAnsi="Times New Roman" w:cs="Times New Roman"/>
          <w:sz w:val="28"/>
          <w:szCs w:val="28"/>
        </w:rPr>
        <w:t xml:space="preserve">4.4 Оформление иллюстраций</w:t>
      </w:r>
      <w:bookmarkEnd w:id="7"/>
      <w:r/>
      <w:bookmarkEnd w:id="8"/>
      <w:r/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в работу могут быть включены иллюстрации (графики, схе</w:t>
      </w:r>
      <w:r>
        <w:rPr>
          <w:rFonts w:ascii="Times New Roman" w:hAnsi="Times New Roman" w:cs="Times New Roman"/>
          <w:sz w:val="28"/>
          <w:szCs w:val="28"/>
        </w:rPr>
        <w:t xml:space="preserve">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  <w:r/>
    </w:p>
    <w:p>
      <w:pPr>
        <w:ind w:firstLine="709"/>
        <w:jc w:val="both"/>
        <w:spacing w:line="240" w:lineRule="auto"/>
        <w:tabs>
          <w:tab w:val="left" w:pos="540" w:leader="none"/>
          <w:tab w:val="left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следует нумеровать арабскими цифрами, сквозной нумерацией.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</w:t>
      </w:r>
      <w:r>
        <w:rPr>
          <w:rFonts w:ascii="Times New Roman" w:hAnsi="Times New Roman" w:cs="Times New Roman"/>
          <w:sz w:val="28"/>
          <w:szCs w:val="28"/>
        </w:rPr>
        <w:t xml:space="preserve">Times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Roman</w:t>
      </w:r>
      <w:r>
        <w:rPr>
          <w:rFonts w:ascii="Times New Roman" w:hAnsi="Times New Roman" w:cs="Times New Roman"/>
          <w:sz w:val="28"/>
          <w:szCs w:val="28"/>
        </w:rPr>
        <w:t xml:space="preserve"> размером 14 пт. и располагают посередине </w:t>
      </w:r>
      <w:r>
        <w:rPr>
          <w:rFonts w:ascii="Times New Roman" w:hAnsi="Times New Roman" w:cs="Times New Roman"/>
          <w:sz w:val="28"/>
          <w:szCs w:val="28"/>
        </w:rPr>
        <w:t xml:space="preserve">строки, симметрично самому рисунку. Рисунок располагается по центру страницы.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ссылках на иллюстрации следует писать «...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Графики, схемы, диаграммы выполняются четко, красиво, желательно в цвете, в соответствии с требованиями деловой документации.</w:t>
      </w:r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pStyle w:val="723"/>
        <w:ind w:left="0"/>
        <w:jc w:val="center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0621" cy="2083526"/>
                <wp:effectExtent l="0" t="0" r="0" b="0"/>
                <wp:docPr id="2" name="Рисунок 1" descr="Linear_organizational_struc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inear_organizational_structur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98475" cy="2098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2.1pt;height:164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23"/>
        <w:ind w:left="0"/>
        <w:jc w:val="center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10 – Организационная структура предприятия</w:t>
      </w:r>
      <w:r/>
    </w:p>
    <w:p>
      <w:pPr>
        <w:pStyle w:val="723"/>
        <w:ind w:left="0"/>
        <w:jc w:val="center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9" w:name="_Toc314687962"/>
      <w:r/>
      <w:bookmarkStart w:id="10" w:name="_Toc290837716"/>
      <w:r>
        <w:rPr>
          <w:rFonts w:ascii="Times New Roman" w:hAnsi="Times New Roman" w:cs="Times New Roman"/>
          <w:sz w:val="28"/>
          <w:szCs w:val="28"/>
        </w:rPr>
        <w:t xml:space="preserve">4.5 Оформление таблиц</w:t>
      </w:r>
      <w:bookmarkEnd w:id="9"/>
      <w:r/>
      <w:bookmarkEnd w:id="10"/>
      <w:r/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</w:t>
      </w:r>
      <w:r>
        <w:rPr>
          <w:rFonts w:ascii="Times New Roman" w:hAnsi="Times New Roman" w:cs="Times New Roman"/>
          <w:sz w:val="28"/>
          <w:szCs w:val="28"/>
        </w:rPr>
        <w:t xml:space="preserve">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Сроки  реализации проекта</w:t>
      </w:r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>
        <w:trPr>
          <w:trHeight w:val="324"/>
        </w:trPr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tabs>
                <w:tab w:val="left" w:pos="1530" w:leader="none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Период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Стадия</w:t>
            </w:r>
            <w:r/>
          </w:p>
        </w:tc>
      </w:tr>
      <w:tr>
        <w:trPr>
          <w:trHeight w:val="529"/>
        </w:trPr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технического задания</w:t>
            </w:r>
            <w:r/>
          </w:p>
        </w:tc>
      </w:tr>
      <w:tr>
        <w:trPr>
          <w:trHeight w:val="563"/>
        </w:trPr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Изготовление</w:t>
            </w:r>
            <w:r/>
          </w:p>
        </w:tc>
      </w:tr>
      <w:tr>
        <w:trPr>
          <w:trHeight w:val="569"/>
        </w:trPr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Тестирование/внедрение</w:t>
            </w:r>
            <w:r/>
          </w:p>
        </w:tc>
      </w:tr>
      <w:tr>
        <w:trPr>
          <w:trHeight w:val="565"/>
        </w:trPr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Эксплуатация</w:t>
            </w:r>
            <w:r/>
          </w:p>
        </w:tc>
      </w:tr>
    </w:tbl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Разрывать таблицу и пер</w:t>
      </w:r>
      <w:r>
        <w:rPr>
          <w:rFonts w:ascii="Times New Roman" w:hAnsi="Times New Roman" w:cs="Times New Roman"/>
          <w:sz w:val="28"/>
          <w:szCs w:val="28"/>
        </w:rPr>
        <w:t xml:space="preserve">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шапки таблиц</w:t>
      </w:r>
      <w:r>
        <w:rPr>
          <w:rFonts w:ascii="Times New Roman" w:hAnsi="Times New Roman" w:cs="Times New Roman"/>
          <w:sz w:val="28"/>
          <w:szCs w:val="28"/>
        </w:rPr>
        <w:t xml:space="preserve">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Сроки  реализации проекта</w:t>
      </w:r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>
        <w:trPr>
          <w:trHeight w:val="324"/>
        </w:trPr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Период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Стадия</w:t>
            </w:r>
            <w:r/>
          </w:p>
        </w:tc>
      </w:tr>
      <w:tr>
        <w:trPr>
          <w:trHeight w:val="324"/>
        </w:trPr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/>
          </w:p>
        </w:tc>
      </w:tr>
      <w:tr>
        <w:trPr>
          <w:trHeight w:val="529"/>
        </w:trPr>
        <w:tc>
          <w:tcPr>
            <w:tcBorders>
              <w:bottom w:val="none" w:color="000000" w:sz="4" w:space="0"/>
            </w:tcBorders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технического задания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ind w:firstLine="539"/>
        <w:jc w:val="right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6049" cy="232604"/>
                <wp:effectExtent l="0" t="0" r="0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9740" cy="232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2pt;height:18.3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539"/>
        <w:jc w:val="right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39"/>
        <w:jc w:val="right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5</w:t>
      </w:r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>
        <w:trPr>
          <w:trHeight w:val="480"/>
        </w:trPr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/>
          </w:p>
        </w:tc>
      </w:tr>
      <w:tr>
        <w:trPr>
          <w:trHeight w:val="1047"/>
        </w:trPr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Изготовление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918"/>
        </w:trPr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Тестирование/внедрение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</w:t>
            </w:r>
            <w:r/>
          </w:p>
        </w:tc>
      </w:tr>
      <w:tr>
        <w:trPr>
          <w:trHeight w:val="691"/>
        </w:trPr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</w:t>
            </w:r>
            <w:r/>
          </w:p>
        </w:tc>
        <w:tc>
          <w:tcPr>
            <w:tcW w:w="4688" w:type="dxa"/>
            <w:textDirection w:val="lrTb"/>
            <w:noWrap w:val="false"/>
          </w:tcPr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Эксплуатация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</w:t>
            </w:r>
            <w:r/>
          </w:p>
          <w:p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столбцов и строк таблицы следует писать с </w:t>
      </w:r>
      <w:r>
        <w:rPr>
          <w:rFonts w:ascii="Times New Roman" w:hAnsi="Times New Roman" w:cs="Times New Roman"/>
          <w:sz w:val="28"/>
          <w:szCs w:val="28"/>
        </w:rPr>
        <w:t xml:space="preserve">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слева, справа, сверху и снизу, как пра</w:t>
      </w:r>
      <w:r>
        <w:rPr>
          <w:rFonts w:ascii="Times New Roman" w:hAnsi="Times New Roman" w:cs="Times New Roman"/>
          <w:sz w:val="28"/>
          <w:szCs w:val="28"/>
        </w:rPr>
        <w:t xml:space="preserve">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11" w:name="_Toc314687963"/>
      <w:r/>
      <w:bookmarkStart w:id="12" w:name="_Toc290837717"/>
      <w:r>
        <w:rPr>
          <w:rFonts w:ascii="Times New Roman" w:hAnsi="Times New Roman" w:cs="Times New Roman"/>
          <w:sz w:val="28"/>
          <w:szCs w:val="28"/>
        </w:rPr>
        <w:t xml:space="preserve">4.6 Оформление формул и уравнений</w:t>
      </w:r>
      <w:bookmarkEnd w:id="11"/>
      <w:r/>
      <w:bookmarkEnd w:id="12"/>
      <w:r/>
      <w:r/>
    </w:p>
    <w:p>
      <w:pPr>
        <w:ind w:firstLine="709"/>
        <w:jc w:val="both"/>
        <w:spacing w:line="240" w:lineRule="auto"/>
        <w:tabs>
          <w:tab w:val="left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Уравнения и формулы следует выделять из текста в отд</w:t>
      </w:r>
      <w:r>
        <w:rPr>
          <w:rFonts w:ascii="Times New Roman" w:hAnsi="Times New Roman" w:cs="Times New Roman"/>
          <w:sz w:val="28"/>
          <w:szCs w:val="28"/>
        </w:rPr>
        <w:t xml:space="preserve">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</w:t>
      </w:r>
      <w:r>
        <w:rPr>
          <w:rFonts w:ascii="Times New Roman" w:hAnsi="Times New Roman" w:cs="Times New Roman"/>
          <w:sz w:val="28"/>
          <w:szCs w:val="28"/>
        </w:rPr>
        <w:t xml:space="preserve">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</w:t>
      </w:r>
      <w:r>
        <w:rPr>
          <w:rFonts w:ascii="Times New Roman" w:hAnsi="Times New Roman" w:cs="Times New Roman"/>
          <w:sz w:val="28"/>
          <w:szCs w:val="28"/>
        </w:rPr>
        <w:t xml:space="preserve">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ind w:firstLine="709"/>
        <w:spacing w:line="240" w:lineRule="auto"/>
        <w:tabs>
          <w:tab w:val="left" w:pos="284" w:leader="none"/>
          <w:tab w:val="right" w:pos="9638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3019" w:dyaOrig="6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203.2pt;height:45.0pt;mso-wrap-distance-left:0.0pt;mso-wrap-distance-top:0.0pt;mso-wrap-distance-right:0.0pt;mso-wrap-distance-bottom:0.0pt;" filled="f" stroked="f">
            <v:path textboxrect="0,0,0,0"/>
            <v:imagedata r:id="rId15" o:title=""/>
          </v:shape>
          <o:OLEObject DrawAspect="Content" r:id="rId16" ObjectID="_1525043" ProgID="Equation.3" ShapeID="_x0000_i3" Type="Embed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(3)</w:t>
      </w:r>
      <w:r/>
    </w:p>
    <w:p>
      <w:pPr>
        <w:ind w:firstLine="539"/>
        <w:jc w:val="center"/>
        <w:spacing w:line="240" w:lineRule="auto"/>
        <w:tabs>
          <w:tab w:val="left" w:pos="720" w:leader="none"/>
          <w:tab w:val="right" w:pos="9071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  <w:t xml:space="preserve">n – количество этапов;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на k-том этапе;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– коэффициент дисконтирования;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– затраты на k-том этапе.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  <w:r/>
    </w:p>
    <w:p>
      <w:pPr>
        <w:ind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/>
    </w:p>
    <w:p>
      <w:pPr>
        <w:ind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Пример:</w:t>
      </w:r>
      <w:r/>
    </w:p>
    <w:p>
      <w:pPr>
        <w:ind w:firstLine="53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«… в формуле (3)»</w:t>
      </w:r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13" w:name="_Toc314687964"/>
      <w:r/>
      <w:bookmarkStart w:id="14" w:name="_Toc290837718"/>
      <w:r>
        <w:rPr>
          <w:rFonts w:ascii="Times New Roman" w:hAnsi="Times New Roman" w:cs="Times New Roman"/>
          <w:sz w:val="28"/>
          <w:szCs w:val="28"/>
        </w:rPr>
        <w:t xml:space="preserve">4.7 Оформление приложений</w:t>
      </w:r>
      <w:bookmarkEnd w:id="13"/>
      <w:r/>
      <w:bookmarkEnd w:id="14"/>
      <w:r/>
      <w:r/>
    </w:p>
    <w:p>
      <w:pPr>
        <w:pStyle w:val="725"/>
        <w:ind w:right="0" w:firstLine="709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</w:pPr>
      <w:r>
        <w:rPr>
          <w:rStyle w:val="731"/>
          <w:sz w:val="28"/>
          <w:szCs w:val="28"/>
        </w:rPr>
        <w:t xml:space="preserve"> </w:t>
      </w:r>
      <w:r>
        <w:rPr>
          <w:rStyle w:val="730"/>
          <w:sz w:val="28"/>
          <w:szCs w:val="28"/>
        </w:rPr>
        <w:t xml:space="preserve">В тексте работы на все приложения должны быть даны ссылки.</w:t>
      </w:r>
      <w:r>
        <w:rPr>
          <w:rStyle w:val="731"/>
          <w:sz w:val="28"/>
          <w:szCs w:val="28"/>
        </w:rPr>
        <w:t xml:space="preserve"> </w:t>
      </w:r>
      <w:r>
        <w:rPr>
          <w:sz w:val="28"/>
          <w:szCs w:val="28"/>
        </w:rPr>
        <w:t xml:space="preserve"> </w:t>
      </w:r>
      <w:r>
        <w:rPr>
          <w:rStyle w:val="731"/>
          <w:sz w:val="28"/>
          <w:szCs w:val="28"/>
        </w:rPr>
        <w:t xml:space="preserve"> </w:t>
      </w:r>
      <w:r>
        <w:rPr>
          <w:sz w:val="28"/>
          <w:szCs w:val="28"/>
        </w:rPr>
        <w:t xml:space="preserve">Каждое приложение следует начинать с новой страницы </w:t>
      </w:r>
      <w:r>
        <w:rPr>
          <w:sz w:val="28"/>
          <w:szCs w:val="28"/>
        </w:rPr>
        <w:t xml:space="preserve">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  <w:r/>
    </w:p>
    <w:p>
      <w:pPr>
        <w:pStyle w:val="729"/>
        <w:ind w:firstLine="709"/>
        <w:jc w:val="both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</w:t>
      </w:r>
      <w:r>
        <w:rPr>
          <w:rStyle w:val="730"/>
          <w:sz w:val="28"/>
          <w:szCs w:val="28"/>
        </w:rPr>
        <w:t xml:space="preserve">Если в документе одно приложение, оно обозначается «Приложение А».</w:t>
      </w:r>
      <w:r>
        <w:rPr>
          <w:sz w:val="28"/>
          <w:szCs w:val="28"/>
        </w:rPr>
        <w:t xml:space="preserve"> </w:t>
      </w:r>
      <w:r>
        <w:rPr>
          <w:rStyle w:val="730"/>
          <w:sz w:val="28"/>
          <w:szCs w:val="28"/>
        </w:rPr>
        <w:t xml:space="preserve">Приложения должны иметь общую с остальной частью документа сквозную нумерацию страниц.</w:t>
      </w:r>
      <w:r>
        <w:rPr>
          <w:rStyle w:val="731"/>
          <w:sz w:val="28"/>
          <w:szCs w:val="28"/>
        </w:rPr>
        <w:t xml:space="preserve"> </w:t>
      </w:r>
      <w:r/>
    </w:p>
    <w:p>
      <w:pPr>
        <w:ind w:firstLine="70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  <w:r/>
    </w:p>
    <w:p>
      <w:pPr>
        <w:ind w:firstLine="70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</w:t>
      </w:r>
      <w:r>
        <w:rPr>
          <w:rFonts w:ascii="Times New Roman" w:hAnsi="Times New Roman" w:cs="Times New Roman"/>
          <w:sz w:val="28"/>
          <w:szCs w:val="28"/>
        </w:rPr>
        <w:t xml:space="preserve">приложения, буква и цифра отделяются точкой, например «формула (В.5)». </w:t>
      </w:r>
      <w:r/>
    </w:p>
    <w:p>
      <w:pPr>
        <w:pStyle w:val="712"/>
        <w:ind w:firstLine="709"/>
        <w:spacing w:before="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/>
      <w:bookmarkStart w:id="15" w:name="_Toc314687965"/>
      <w:r/>
      <w:bookmarkStart w:id="16" w:name="_Toc290837719"/>
      <w:r>
        <w:rPr>
          <w:rFonts w:ascii="Times New Roman" w:hAnsi="Times New Roman" w:cs="Times New Roman"/>
          <w:sz w:val="28"/>
          <w:szCs w:val="28"/>
        </w:rPr>
        <w:t xml:space="preserve">4.8 Оформление списка использованной литературы</w:t>
      </w:r>
      <w:bookmarkEnd w:id="15"/>
      <w:r/>
      <w:bookmarkEnd w:id="16"/>
      <w:r/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  <w:r/>
    </w:p>
    <w:p>
      <w:pPr>
        <w:pStyle w:val="728"/>
        <w:numPr>
          <w:ilvl w:val="0"/>
          <w:numId w:val="9"/>
        </w:numPr>
        <w:ind w:left="0" w:firstLine="726"/>
        <w:jc w:val="both"/>
        <w:tabs>
          <w:tab w:val="left" w:pos="567" w:leader="none"/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Конституция Российской Федерации;</w:t>
      </w:r>
      <w:r/>
    </w:p>
    <w:p>
      <w:pPr>
        <w:pStyle w:val="728"/>
        <w:numPr>
          <w:ilvl w:val="0"/>
          <w:numId w:val="9"/>
        </w:numPr>
        <w:ind w:left="0" w:firstLine="726"/>
        <w:jc w:val="both"/>
        <w:tabs>
          <w:tab w:val="left" w:pos="567" w:leader="none"/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Кодексы</w:t>
      </w:r>
      <w:r/>
    </w:p>
    <w:p>
      <w:pPr>
        <w:pStyle w:val="728"/>
        <w:numPr>
          <w:ilvl w:val="0"/>
          <w:numId w:val="9"/>
        </w:numPr>
        <w:ind w:left="0" w:firstLine="726"/>
        <w:jc w:val="both"/>
        <w:tabs>
          <w:tab w:val="left" w:pos="567" w:leader="none"/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Законы Российской Федерации;</w:t>
      </w:r>
      <w:r/>
    </w:p>
    <w:p>
      <w:pPr>
        <w:pStyle w:val="728"/>
        <w:numPr>
          <w:ilvl w:val="0"/>
          <w:numId w:val="9"/>
        </w:numPr>
        <w:ind w:left="0" w:firstLine="726"/>
        <w:jc w:val="both"/>
        <w:tabs>
          <w:tab w:val="left" w:pos="567" w:leader="none"/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Указы Президента Российской Федерации;</w:t>
      </w:r>
      <w:r/>
    </w:p>
    <w:p>
      <w:pPr>
        <w:pStyle w:val="728"/>
        <w:numPr>
          <w:ilvl w:val="0"/>
          <w:numId w:val="9"/>
        </w:numPr>
        <w:ind w:left="0" w:firstLine="726"/>
        <w:jc w:val="both"/>
        <w:tabs>
          <w:tab w:val="left" w:pos="567" w:leader="none"/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Постановления и др. акты Правительства Российской Федерации;</w:t>
      </w:r>
      <w:r/>
    </w:p>
    <w:p>
      <w:pPr>
        <w:pStyle w:val="728"/>
        <w:numPr>
          <w:ilvl w:val="0"/>
          <w:numId w:val="9"/>
        </w:numPr>
        <w:ind w:left="0" w:firstLine="726"/>
        <w:jc w:val="both"/>
        <w:tabs>
          <w:tab w:val="left" w:pos="567" w:leader="none"/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Акты министерств и ведомств;</w:t>
      </w:r>
      <w:r/>
    </w:p>
    <w:p>
      <w:pPr>
        <w:pStyle w:val="728"/>
        <w:numPr>
          <w:ilvl w:val="0"/>
          <w:numId w:val="9"/>
        </w:numPr>
        <w:ind w:left="0" w:firstLine="726"/>
        <w:jc w:val="both"/>
        <w:tabs>
          <w:tab w:val="left" w:pos="567" w:leader="none"/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Решения иных государственных органов  и органов местного самоуправления;</w:t>
      </w:r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>
        <w:rPr>
          <w:rFonts w:ascii="Times New Roman" w:hAnsi="Times New Roman" w:cs="Times New Roman"/>
          <w:b/>
          <w:sz w:val="28"/>
          <w:szCs w:val="28"/>
        </w:rPr>
        <w:t xml:space="preserve">официальный печатный источник.</w:t>
      </w:r>
      <w:r>
        <w:rPr>
          <w:rFonts w:ascii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</w:t>
      </w:r>
      <w:r>
        <w:rPr>
          <w:rStyle w:val="730"/>
          <w:rFonts w:ascii="Times New Roman" w:hAnsi="Times New Roman" w:cs="Times New Roman"/>
          <w:sz w:val="28"/>
          <w:szCs w:val="28"/>
        </w:rPr>
        <w:t xml:space="preserve">Сведения об источниках следует располагать в алфавитном порядке, нумеровать арабскими цифрами без точки и печатать с абзацного отступа.</w:t>
      </w:r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  <w:r/>
    </w:p>
    <w:p>
      <w:pPr>
        <w:ind w:firstLine="709"/>
        <w:jc w:val="both"/>
        <w:spacing w:line="240" w:lineRule="auto"/>
        <w:tabs>
          <w:tab w:val="left" w:pos="5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  <w:r/>
    </w:p>
    <w:p>
      <w:pPr>
        <w:pStyle w:val="727"/>
        <w:ind w:firstLine="0"/>
        <w:rPr>
          <w:b/>
          <w:i/>
          <w:szCs w:val="28"/>
        </w:rPr>
      </w:pPr>
      <w:r>
        <w:rPr>
          <w:b/>
          <w:i/>
          <w:szCs w:val="28"/>
        </w:rPr>
      </w:r>
      <w:r/>
    </w:p>
    <w:p>
      <w:pPr>
        <w:pStyle w:val="727"/>
        <w:ind w:firstLine="709"/>
        <w:rPr>
          <w:b/>
          <w:i/>
          <w:szCs w:val="28"/>
        </w:rPr>
      </w:pPr>
      <w:r>
        <w:rPr>
          <w:b/>
          <w:i/>
          <w:szCs w:val="28"/>
        </w:rPr>
        <w:t xml:space="preserve">Пример при ссылке на законодательные материалы:</w:t>
      </w:r>
      <w:r/>
    </w:p>
    <w:p>
      <w:pPr>
        <w:ind w:firstLine="70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Российская Федерация. Конституция (1993). Конституция Российской Федерации [Текст]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офиц. текст. – М.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Маркетинг, 2001. – 39, [1] с. ; 10000 экз. – ISBN 5-94462-025-0.</w:t>
      </w:r>
      <w:r/>
    </w:p>
    <w:p>
      <w:pPr>
        <w:ind w:firstLine="70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Российская Федерация. Законы. Семейный кодекс Российской Федерации [Текст]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федер</w:t>
      </w:r>
      <w:r>
        <w:rPr>
          <w:rFonts w:ascii="Times New Roman" w:hAnsi="Times New Roman" w:cs="Times New Roman"/>
          <w:sz w:val="28"/>
          <w:szCs w:val="28"/>
        </w:rPr>
        <w:t xml:space="preserve">. закон : принят Гос. Думой 8 дек. 1995 г.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по состоянию на 3 янв. 2001 г.]. – СПб. : </w:t>
      </w:r>
      <w:r>
        <w:rPr>
          <w:rFonts w:ascii="Times New Roman" w:hAnsi="Times New Roman" w:cs="Times New Roman"/>
          <w:sz w:val="28"/>
          <w:szCs w:val="28"/>
        </w:rPr>
        <w:t xml:space="preserve">Victory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Стаун</w:t>
      </w:r>
      <w:r>
        <w:rPr>
          <w:rFonts w:ascii="Times New Roman" w:hAnsi="Times New Roman" w:cs="Times New Roman"/>
          <w:sz w:val="28"/>
          <w:szCs w:val="28"/>
        </w:rPr>
        <w:t xml:space="preserve">-кантри, 2001. – 94, [1] с.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r>
        <w:rPr>
          <w:rFonts w:ascii="Times New Roman" w:hAnsi="Times New Roman" w:cs="Times New Roman"/>
          <w:sz w:val="28"/>
          <w:szCs w:val="28"/>
        </w:rPr>
        <w:t xml:space="preserve"> 5000 экз. – ISBN 5-7931-0142-Х.</w:t>
      </w:r>
      <w:r/>
    </w:p>
    <w:p>
      <w:pPr>
        <w:pStyle w:val="727"/>
        <w:ind w:firstLine="709"/>
        <w:rPr>
          <w:b/>
          <w:i/>
          <w:szCs w:val="28"/>
        </w:rPr>
      </w:pPr>
      <w:r>
        <w:rPr>
          <w:b/>
          <w:i/>
          <w:szCs w:val="28"/>
        </w:rPr>
      </w:r>
      <w:r/>
    </w:p>
    <w:p>
      <w:pPr>
        <w:pStyle w:val="727"/>
        <w:ind w:firstLine="709"/>
        <w:rPr>
          <w:b/>
          <w:i/>
          <w:szCs w:val="28"/>
        </w:rPr>
      </w:pPr>
      <w:r>
        <w:rPr>
          <w:b/>
          <w:i/>
          <w:szCs w:val="28"/>
        </w:rPr>
      </w:r>
      <w:r/>
    </w:p>
    <w:p>
      <w:pPr>
        <w:pStyle w:val="727"/>
        <w:ind w:firstLine="709"/>
        <w:rPr>
          <w:b/>
          <w:i/>
          <w:szCs w:val="28"/>
        </w:rPr>
      </w:pPr>
      <w:r>
        <w:rPr>
          <w:b/>
          <w:i/>
          <w:szCs w:val="28"/>
        </w:rPr>
      </w:r>
      <w:r/>
    </w:p>
    <w:p>
      <w:pPr>
        <w:pStyle w:val="727"/>
        <w:ind w:firstLine="709"/>
        <w:rPr>
          <w:b/>
          <w:i/>
          <w:szCs w:val="28"/>
        </w:rPr>
      </w:pPr>
      <w:r>
        <w:rPr>
          <w:b/>
          <w:i/>
          <w:szCs w:val="28"/>
        </w:rPr>
        <w:t xml:space="preserve">Пример при ссылке на стандарты, правила:</w:t>
      </w:r>
      <w:r/>
    </w:p>
    <w:p>
      <w:pPr>
        <w:ind w:firstLine="70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Введ. 2002–01–01. – М.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Изд-во стандартов, 2001. – 27 с. </w:t>
      </w:r>
      <w:r/>
    </w:p>
    <w:p>
      <w:pPr>
        <w:pStyle w:val="727"/>
        <w:ind w:firstLine="709"/>
        <w:rPr>
          <w:szCs w:val="28"/>
        </w:rPr>
      </w:pPr>
      <w:r>
        <w:rPr>
          <w:szCs w:val="28"/>
        </w:rPr>
        <w:t xml:space="preserve">2 ГОСТ 7. 53–2001. Издания. Международная стандартная нумерация книг [Текст]. – Взамен ГОСТ 7.53–86</w:t>
      </w:r>
      <w:r>
        <w:rPr>
          <w:szCs w:val="28"/>
        </w:rPr>
        <w:t xml:space="preserve"> ;</w:t>
      </w:r>
      <w:r>
        <w:rPr>
          <w:szCs w:val="28"/>
        </w:rPr>
        <w:t xml:space="preserve"> введ. 2002–07–01. – Минск</w:t>
      </w:r>
      <w:r>
        <w:rPr>
          <w:szCs w:val="28"/>
        </w:rPr>
        <w:t xml:space="preserve"> :</w:t>
      </w:r>
      <w:r>
        <w:rPr>
          <w:szCs w:val="28"/>
        </w:rPr>
        <w:t xml:space="preserve"> </w:t>
      </w:r>
      <w:r>
        <w:rPr>
          <w:szCs w:val="28"/>
        </w:rPr>
        <w:t xml:space="preserve">Межгос</w:t>
      </w:r>
      <w:r>
        <w:rPr>
          <w:szCs w:val="28"/>
        </w:rPr>
        <w:t xml:space="preserve">. совет по стандартизации, метрологии и сертификации</w:t>
      </w:r>
      <w:r>
        <w:rPr>
          <w:szCs w:val="28"/>
        </w:rPr>
        <w:t xml:space="preserve"> ;</w:t>
      </w:r>
      <w:r>
        <w:rPr>
          <w:szCs w:val="28"/>
        </w:rPr>
        <w:t xml:space="preserve"> М. : Изд-во стандартов, 2002. – 3 с. </w:t>
      </w:r>
      <w:r/>
    </w:p>
    <w:p>
      <w:pPr>
        <w:ind w:firstLine="709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Правила безопасности при обслуживании гидротехнических сооружений и гидромеханического оборудования энергоснабжающих организаций [Текст]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РД 153-34.0-03.205–2001: утв. М-</w:t>
      </w:r>
      <w:r>
        <w:rPr>
          <w:rFonts w:ascii="Times New Roman" w:hAnsi="Times New Roman" w:cs="Times New Roman"/>
          <w:sz w:val="28"/>
          <w:szCs w:val="28"/>
        </w:rPr>
        <w:t xml:space="preserve">вом</w:t>
      </w:r>
      <w:r>
        <w:rPr>
          <w:rFonts w:ascii="Times New Roman" w:hAnsi="Times New Roman" w:cs="Times New Roman"/>
          <w:sz w:val="28"/>
          <w:szCs w:val="28"/>
        </w:rPr>
        <w:t xml:space="preserve"> энергетики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ос. Федерации 13.04.01 : ввод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действие с 01.11.01. – М.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ЭНАС, 2001. – 158 с. ; 5000 экз. – ISBN 5-93196-091-0.</w:t>
      </w:r>
      <w:r/>
    </w:p>
    <w:p>
      <w:pPr>
        <w:pStyle w:val="727"/>
        <w:ind w:firstLine="539"/>
        <w:rPr>
          <w:b/>
          <w:i/>
          <w:szCs w:val="28"/>
        </w:rPr>
      </w:pPr>
      <w:r>
        <w:rPr>
          <w:b/>
          <w:i/>
          <w:szCs w:val="28"/>
        </w:rPr>
        <w:t xml:space="preserve">Пример при ссылке на статью в журнале (газете):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Баутов</w:t>
      </w:r>
      <w:r>
        <w:rPr>
          <w:rFonts w:ascii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r>
        <w:rPr>
          <w:rFonts w:ascii="Times New Roman" w:hAnsi="Times New Roman" w:cs="Times New Roman"/>
          <w:sz w:val="28"/>
          <w:szCs w:val="28"/>
        </w:rPr>
        <w:t xml:space="preserve">Баутов</w:t>
      </w:r>
      <w:r>
        <w:rPr>
          <w:rFonts w:ascii="Times New Roman" w:hAnsi="Times New Roman" w:cs="Times New Roman"/>
          <w:sz w:val="28"/>
          <w:szCs w:val="28"/>
        </w:rPr>
        <w:t xml:space="preserve"> // Страховое дело. – 2004. – № 4. – с. 2–6.  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Гвызин</w:t>
      </w:r>
      <w:r>
        <w:rPr>
          <w:rFonts w:ascii="Times New Roman" w:hAnsi="Times New Roman" w:cs="Times New Roman"/>
          <w:sz w:val="28"/>
          <w:szCs w:val="28"/>
        </w:rPr>
        <w:t xml:space="preserve">, О. Л. Прогноз доходной составляющей федерального бюджета на территории субъекта РФ [Текст]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Финансы. – 2004. – № 2. – с. 18–19.    </w:t>
      </w:r>
      <w:r/>
    </w:p>
    <w:p>
      <w:pPr>
        <w:ind w:firstLine="53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 Голикова, Ю. С., </w:t>
      </w:r>
      <w:r>
        <w:rPr>
          <w:rFonts w:ascii="Times New Roman" w:hAnsi="Times New Roman" w:cs="Times New Roman"/>
          <w:sz w:val="28"/>
          <w:szCs w:val="28"/>
        </w:rPr>
        <w:t xml:space="preserve">Хохленкова</w:t>
      </w:r>
      <w:r>
        <w:rPr>
          <w:rFonts w:ascii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r>
        <w:rPr>
          <w:rFonts w:ascii="Times New Roman" w:hAnsi="Times New Roman" w:cs="Times New Roman"/>
          <w:sz w:val="28"/>
          <w:szCs w:val="28"/>
        </w:rPr>
        <w:t xml:space="preserve">Хохленкова</w:t>
      </w:r>
      <w:r>
        <w:rPr>
          <w:rFonts w:ascii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  <w:r/>
    </w:p>
    <w:p>
      <w:pPr>
        <w:pStyle w:val="727"/>
        <w:ind w:firstLine="539"/>
        <w:rPr>
          <w:szCs w:val="28"/>
        </w:rPr>
      </w:pPr>
      <w:r>
        <w:rPr>
          <w:szCs w:val="28"/>
        </w:rPr>
      </w:r>
      <w:r/>
    </w:p>
    <w:p>
      <w:pPr>
        <w:pStyle w:val="727"/>
        <w:ind w:firstLine="539"/>
        <w:rPr>
          <w:b/>
          <w:i/>
          <w:szCs w:val="28"/>
        </w:rPr>
      </w:pPr>
      <w:r>
        <w:rPr>
          <w:b/>
          <w:i/>
          <w:szCs w:val="28"/>
        </w:rPr>
        <w:t xml:space="preserve">Пример при ссылке на книгу: </w:t>
      </w:r>
      <w:r/>
    </w:p>
    <w:p>
      <w:pPr>
        <w:pStyle w:val="727"/>
        <w:ind w:firstLine="709"/>
        <w:rPr>
          <w:szCs w:val="28"/>
        </w:rPr>
      </w:pPr>
      <w:r>
        <w:rPr>
          <w:szCs w:val="28"/>
        </w:rPr>
        <w:t xml:space="preserve">1 Бахвалов, Н.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</w:t>
      </w:r>
      <w:r>
        <w:rPr>
          <w:szCs w:val="28"/>
        </w:rPr>
        <w:t xml:space="preserve">Нев</w:t>
      </w:r>
      <w:r>
        <w:rPr>
          <w:szCs w:val="28"/>
        </w:rPr>
        <w:t xml:space="preserve">. диалект, 2002. – 630 с.</w:t>
      </w:r>
      <w:r/>
    </w:p>
    <w:p>
      <w:pPr>
        <w:ind w:firstLine="709"/>
        <w:jc w:val="both"/>
        <w:spacing w:line="240" w:lineRule="auto"/>
        <w:widowControl w:val="off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Белов, Е. Б. Основы информационной безопасности [Текст]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  <w:r/>
    </w:p>
    <w:p>
      <w:pPr>
        <w:ind w:firstLine="709"/>
        <w:jc w:val="both"/>
        <w:spacing w:line="240" w:lineRule="auto"/>
        <w:widowControl w:val="off"/>
        <w:tabs>
          <w:tab w:val="left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Калверт</w:t>
      </w:r>
      <w:r>
        <w:rPr>
          <w:rFonts w:ascii="Times New Roman" w:hAnsi="Times New Roman" w:cs="Times New Roman"/>
          <w:sz w:val="28"/>
          <w:szCs w:val="28"/>
        </w:rPr>
        <w:t xml:space="preserve">, Ч. В. C / С++: </w:t>
      </w:r>
      <w:r>
        <w:rPr>
          <w:rFonts w:ascii="Times New Roman" w:hAnsi="Times New Roman" w:cs="Times New Roman"/>
          <w:sz w:val="28"/>
          <w:szCs w:val="28"/>
        </w:rPr>
        <w:t xml:space="preserve">Borland</w:t>
      </w:r>
      <w:r>
        <w:rPr>
          <w:rFonts w:ascii="Times New Roman" w:hAnsi="Times New Roman" w:cs="Times New Roman"/>
          <w:sz w:val="28"/>
          <w:szCs w:val="28"/>
        </w:rPr>
        <w:t xml:space="preserve"> C++ </w:t>
      </w:r>
      <w:r>
        <w:rPr>
          <w:rFonts w:ascii="Times New Roman" w:hAnsi="Times New Roman" w:cs="Times New Roman"/>
          <w:sz w:val="28"/>
          <w:szCs w:val="28"/>
        </w:rPr>
        <w:t xml:space="preserve">Builder</w:t>
      </w:r>
      <w:r>
        <w:rPr>
          <w:rFonts w:ascii="Times New Roman" w:hAnsi="Times New Roman" w:cs="Times New Roman"/>
          <w:sz w:val="28"/>
          <w:szCs w:val="28"/>
        </w:rPr>
        <w:t xml:space="preserve"> 6 [Текст]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учебник / Ч. В. </w:t>
      </w:r>
      <w:r>
        <w:rPr>
          <w:rFonts w:ascii="Times New Roman" w:hAnsi="Times New Roman" w:cs="Times New Roman"/>
          <w:sz w:val="28"/>
          <w:szCs w:val="28"/>
        </w:rPr>
        <w:t xml:space="preserve">Калверт</w:t>
      </w:r>
      <w:r>
        <w:rPr>
          <w:rFonts w:ascii="Times New Roman" w:hAnsi="Times New Roman" w:cs="Times New Roman"/>
          <w:sz w:val="28"/>
          <w:szCs w:val="28"/>
        </w:rPr>
        <w:t xml:space="preserve">, К. М. </w:t>
      </w:r>
      <w:r>
        <w:rPr>
          <w:rFonts w:ascii="Times New Roman" w:hAnsi="Times New Roman" w:cs="Times New Roman"/>
          <w:sz w:val="28"/>
          <w:szCs w:val="28"/>
        </w:rPr>
        <w:t xml:space="preserve">Рейсдорф</w:t>
      </w:r>
      <w:r>
        <w:rPr>
          <w:rFonts w:ascii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  <w:r/>
    </w:p>
    <w:p>
      <w:pPr>
        <w:pStyle w:val="727"/>
        <w:ind w:firstLine="709"/>
        <w:rPr>
          <w:szCs w:val="28"/>
        </w:rPr>
      </w:pPr>
      <w:r>
        <w:rPr>
          <w:szCs w:val="28"/>
        </w:rPr>
      </w:r>
      <w:r/>
    </w:p>
    <w:p>
      <w:pPr>
        <w:pStyle w:val="727"/>
        <w:ind w:firstLine="539"/>
        <w:rPr>
          <w:b/>
          <w:i/>
          <w:szCs w:val="28"/>
        </w:rPr>
      </w:pPr>
      <w:r>
        <w:rPr>
          <w:b/>
          <w:i/>
          <w:szCs w:val="28"/>
        </w:rPr>
        <w:t xml:space="preserve">Пример при ссылке на WEB-ресурс:</w:t>
      </w:r>
      <w:r/>
    </w:p>
    <w:p>
      <w:pPr>
        <w:ind w:firstLine="709"/>
        <w:jc w:val="both"/>
        <w:spacing w:line="240" w:lineRule="auto"/>
        <w:widowControl w:val="off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Кручко</w:t>
      </w:r>
      <w:r>
        <w:rPr>
          <w:rFonts w:ascii="Times New Roman" w:hAnsi="Times New Roman" w:cs="Times New Roman"/>
          <w:sz w:val="28"/>
          <w:szCs w:val="28"/>
        </w:rPr>
        <w:t xml:space="preserve">, Л. А. Справочное руководство по MySQL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17" w:tooltip="http://www.mysql.ru/docs/man/Reference.html" w:history="1">
        <w:r>
          <w:rPr>
            <w:rFonts w:ascii="Times New Roman" w:hAnsi="Times New Roman" w:cs="Times New Roman"/>
            <w:sz w:val="28"/>
            <w:szCs w:val="28"/>
          </w:rPr>
          <w:t xml:space="preserve">http://www.mysql.ru/docs/man/Reference.html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(дата обращения: 25.04.2011).</w:t>
      </w:r>
      <w:r/>
    </w:p>
    <w:p>
      <w:pPr>
        <w:ind w:firstLine="709"/>
        <w:jc w:val="both"/>
        <w:spacing w:line="240" w:lineRule="auto"/>
        <w:widowControl w:val="off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Мачин</w:t>
      </w:r>
      <w:r>
        <w:rPr>
          <w:rFonts w:ascii="Times New Roman" w:hAnsi="Times New Roman" w:cs="Times New Roman"/>
          <w:sz w:val="28"/>
          <w:szCs w:val="28"/>
        </w:rPr>
        <w:t xml:space="preserve">, Л. С. Помощь по C++: – Режим доступа: http://www.cbuilder.ru/. (дата обращения: 8.03.2011).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Рибаник</w:t>
      </w:r>
      <w:r>
        <w:rPr>
          <w:rFonts w:ascii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8" w:tooltip="http://www.codenet.ru/webmast/php/php3/php3_45.php" w:history="1">
        <w:r>
          <w:rPr>
            <w:rFonts w:ascii="Times New Roman" w:hAnsi="Times New Roman" w:cs="Times New Roman"/>
            <w:sz w:val="28"/>
            <w:szCs w:val="28"/>
          </w:rPr>
          <w:t xml:space="preserve">http://www.codenet.ru/webmast/php/php3/php3_45.php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(дата обращения: 29.02.2011).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9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71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/>
      <w:bookmarkStart w:id="17" w:name="_Toc289891086"/>
      <w:r/>
      <w:bookmarkStart w:id="18" w:name="_Toc290837720"/>
      <w:r>
        <w:rPr>
          <w:rFonts w:ascii="Times New Roman" w:hAnsi="Times New Roman" w:cs="Times New Roman"/>
          <w:sz w:val="28"/>
          <w:szCs w:val="28"/>
        </w:rPr>
        <w:t xml:space="preserve">Приложение</w:t>
      </w:r>
      <w:bookmarkEnd w:id="17"/>
      <w:r/>
      <w:bookmarkEnd w:id="18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19" w:name="_Toc290837721"/>
      <w:r>
        <w:rPr>
          <w:rFonts w:ascii="Times New Roman" w:hAnsi="Times New Roman" w:cs="Times New Roman"/>
          <w:sz w:val="28"/>
          <w:szCs w:val="28"/>
        </w:rPr>
        <w:t xml:space="preserve">Титульный лист ВКР</w:t>
      </w:r>
      <w:bookmarkEnd w:id="19"/>
      <w:r/>
      <w:r/>
    </w:p>
    <w:p>
      <w:pPr>
        <w:ind w:left="-567"/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РОССИЙСКОЙ ФЕДЕРАЦИИ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высшего образования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«Московский государственный технический университет имени Н.Э. Баумана</w:t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(национальный исследовательский университет)»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  <w:r/>
    </w:p>
    <w:p>
      <w:pPr>
        <w:jc w:val="center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Science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/>
      <w:bookmarkStart w:id="20" w:name="_GoBack"/>
      <w:r/>
      <w:bookmarkEnd w:id="20"/>
      <w:r/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Слушатель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(ФИО)</w:t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240" w:lineRule="auto"/>
        <w:tabs>
          <w:tab w:val="left" w:pos="32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240" w:lineRule="auto"/>
        <w:tabs>
          <w:tab w:val="left" w:pos="32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40" w:lineRule="auto"/>
        <w:tabs>
          <w:tab w:val="left" w:pos="3240" w:leader="none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Москва,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23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6030504020204"/>
  </w:font>
  <w:font w:name="Time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82446418"/>
      <w:docPartObj>
        <w:docPartGallery w:val="Page Numbers (Bottom of Page)"/>
        <w:docPartUnique w:val="true"/>
      </w:docPartObj>
      <w:rPr/>
    </w:sdtPr>
    <w:sdtContent>
      <w:p>
        <w:pPr>
          <w:pStyle w:val="74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15</w:t>
        </w:r>
        <w:r>
          <w:fldChar w:fldCharType="end"/>
        </w:r>
        <w:r/>
      </w:p>
    </w:sdtContent>
  </w:sdt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>
      <w:rPr>
        <w:lang w:val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3562350</wp:posOffset>
              </wp:positionH>
              <wp:positionV relativeFrom="paragraph">
                <wp:posOffset>-180975</wp:posOffset>
              </wp:positionV>
              <wp:extent cx="2724150" cy="742950"/>
              <wp:effectExtent l="0" t="0" r="0" b="0"/>
              <wp:wrapTopAndBottom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724150" cy="742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280.5pt;mso-position-horizontal:absolute;mso-position-vertical-relative:text;margin-top:-14.2pt;mso-position-vertical:absolute;width:214.5pt;height:58.5pt;mso-wrap-distance-left:9.0pt;mso-wrap-distance-top:0.0pt;mso-wrap-distance-right:9.0pt;mso-wrap-distance-bottom:0.0pt;" stroked="false">
              <v:path textboxrect="0,0,0,0"/>
              <w10:wrap type="topAndBottom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89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1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3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5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7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9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1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3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5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9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5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89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1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3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5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7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9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1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3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5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89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1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3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5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7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9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1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3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5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00" w:hanging="360"/>
        <w:tabs>
          <w:tab w:val="num" w:pos="9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89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1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3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5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7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9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1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3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5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isLgl w:val="false"/>
      <w:suff w:val="tab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isLgl w:val="false"/>
      <w:suff w:val="tab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  <w:tabs>
          <w:tab w:val="num" w:pos="1440" w:leader="none"/>
        </w:tabs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17"/>
    <w:link w:val="71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17"/>
    <w:link w:val="71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17"/>
    <w:link w:val="713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17"/>
    <w:link w:val="714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17"/>
    <w:link w:val="715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17"/>
    <w:link w:val="716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0"/>
    <w:next w:val="7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0"/>
    <w:next w:val="7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0"/>
    <w:next w:val="7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17"/>
    <w:link w:val="721"/>
    <w:uiPriority w:val="10"/>
    <w:rPr>
      <w:sz w:val="48"/>
      <w:szCs w:val="48"/>
    </w:rPr>
  </w:style>
  <w:style w:type="character" w:styleId="37">
    <w:name w:val="Subtitle Char"/>
    <w:basedOn w:val="717"/>
    <w:link w:val="722"/>
    <w:uiPriority w:val="11"/>
    <w:rPr>
      <w:sz w:val="24"/>
      <w:szCs w:val="24"/>
    </w:rPr>
  </w:style>
  <w:style w:type="paragraph" w:styleId="38">
    <w:name w:val="Quote"/>
    <w:basedOn w:val="710"/>
    <w:next w:val="7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0"/>
    <w:next w:val="7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17"/>
    <w:link w:val="742"/>
    <w:uiPriority w:val="99"/>
  </w:style>
  <w:style w:type="character" w:styleId="45">
    <w:name w:val="Footer Char"/>
    <w:basedOn w:val="717"/>
    <w:link w:val="744"/>
    <w:uiPriority w:val="99"/>
  </w:style>
  <w:style w:type="paragraph" w:styleId="46">
    <w:name w:val="Caption"/>
    <w:basedOn w:val="710"/>
    <w:next w:val="7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4"/>
    <w:uiPriority w:val="99"/>
  </w:style>
  <w:style w:type="table" w:styleId="48">
    <w:name w:val="Table Grid"/>
    <w:basedOn w:val="7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7"/>
    <w:uiPriority w:val="99"/>
    <w:unhideWhenUsed/>
    <w:rPr>
      <w:vertAlign w:val="superscript"/>
    </w:rPr>
  </w:style>
  <w:style w:type="paragraph" w:styleId="178">
    <w:name w:val="endnote text"/>
    <w:basedOn w:val="7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7"/>
    <w:uiPriority w:val="99"/>
    <w:semiHidden/>
    <w:unhideWhenUsed/>
    <w:rPr>
      <w:vertAlign w:val="superscript"/>
    </w:rPr>
  </w:style>
  <w:style w:type="paragraph" w:styleId="181">
    <w:name w:val="toc 1"/>
    <w:basedOn w:val="710"/>
    <w:next w:val="7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0"/>
    <w:next w:val="7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0"/>
    <w:next w:val="7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0"/>
    <w:next w:val="7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0"/>
    <w:next w:val="7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0"/>
    <w:next w:val="7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0"/>
    <w:next w:val="7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0"/>
    <w:next w:val="7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0"/>
    <w:next w:val="7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0"/>
    <w:next w:val="710"/>
    <w:uiPriority w:val="99"/>
    <w:unhideWhenUsed/>
    <w:pPr>
      <w:spacing w:after="0" w:afterAutospacing="0"/>
    </w:pPr>
  </w:style>
  <w:style w:type="paragraph" w:styleId="710" w:default="1">
    <w:name w:val="Normal"/>
    <w:qFormat/>
  </w:style>
  <w:style w:type="paragraph" w:styleId="711">
    <w:name w:val="Heading 1"/>
    <w:basedOn w:val="710"/>
    <w:next w:val="710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712">
    <w:name w:val="Heading 2"/>
    <w:basedOn w:val="710"/>
    <w:next w:val="710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713">
    <w:name w:val="Heading 3"/>
    <w:basedOn w:val="710"/>
    <w:next w:val="710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714">
    <w:name w:val="Heading 4"/>
    <w:basedOn w:val="710"/>
    <w:next w:val="710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715">
    <w:name w:val="Heading 5"/>
    <w:basedOn w:val="710"/>
    <w:next w:val="710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716">
    <w:name w:val="Heading 6"/>
    <w:basedOn w:val="710"/>
    <w:next w:val="710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717" w:default="1">
    <w:name w:val="Default Paragraph Font"/>
    <w:uiPriority w:val="1"/>
    <w:semiHidden/>
    <w:unhideWhenUsed/>
  </w:style>
  <w:style w:type="table" w:styleId="7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9" w:default="1">
    <w:name w:val="No List"/>
    <w:uiPriority w:val="99"/>
    <w:semiHidden/>
    <w:unhideWhenUsed/>
  </w:style>
  <w:style w:type="table" w:styleId="72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721">
    <w:name w:val="Title"/>
    <w:basedOn w:val="710"/>
    <w:next w:val="710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722">
    <w:name w:val="Subtitle"/>
    <w:basedOn w:val="710"/>
    <w:next w:val="710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paragraph" w:styleId="723">
    <w:name w:val="Body Text Indent"/>
    <w:basedOn w:val="710"/>
    <w:link w:val="724"/>
    <w:pPr>
      <w:ind w:left="283"/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724" w:customStyle="1">
    <w:name w:val="Основной текст с отступом Знак"/>
    <w:basedOn w:val="717"/>
    <w:link w:val="723"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725">
    <w:name w:val="Body Text Indent 3"/>
    <w:basedOn w:val="710"/>
    <w:link w:val="726"/>
    <w:pPr>
      <w:ind w:right="-59" w:firstLine="720"/>
      <w:jc w:val="both"/>
      <w:spacing w:line="259" w:lineRule="auto"/>
      <w:widowControl w:val="off"/>
    </w:pPr>
    <w:rPr>
      <w:rFonts w:ascii="Times New Roman" w:hAnsi="Times New Roman" w:eastAsia="Times New Roman" w:cs="Times New Roman"/>
      <w:szCs w:val="20"/>
      <w:lang w:val="ru-RU"/>
    </w:rPr>
  </w:style>
  <w:style w:type="character" w:styleId="726" w:customStyle="1">
    <w:name w:val="Основной текст с отступом 3 Знак"/>
    <w:basedOn w:val="717"/>
    <w:link w:val="725"/>
    <w:rPr>
      <w:rFonts w:ascii="Times New Roman" w:hAnsi="Times New Roman" w:eastAsia="Times New Roman" w:cs="Times New Roman"/>
      <w:szCs w:val="20"/>
      <w:lang w:val="ru-RU"/>
    </w:rPr>
  </w:style>
  <w:style w:type="paragraph" w:styleId="727" w:customStyle="1">
    <w:name w:val="А:14-1"/>
    <w:basedOn w:val="710"/>
    <w:uiPriority w:val="99"/>
    <w:pPr>
      <w:ind w:firstLine="680"/>
      <w:jc w:val="both"/>
      <w:spacing w:line="240" w:lineRule="auto"/>
    </w:pPr>
    <w:rPr>
      <w:rFonts w:ascii="Times New Roman" w:hAnsi="Times New Roman" w:eastAsia="Times New Roman" w:cs="Times New Roman"/>
      <w:sz w:val="28"/>
      <w:szCs w:val="20"/>
      <w:lang w:val="ru-RU"/>
    </w:rPr>
  </w:style>
  <w:style w:type="paragraph" w:styleId="728">
    <w:name w:val="List Paragraph"/>
    <w:basedOn w:val="710"/>
    <w:uiPriority w:val="99"/>
    <w:qFormat/>
    <w:pPr>
      <w:contextualSpacing/>
      <w:ind w:left="720"/>
      <w:spacing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729" w:customStyle="1">
    <w:name w:val="p"/>
    <w:basedOn w:val="7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730" w:customStyle="1">
    <w:name w:val="apple-style-span"/>
    <w:basedOn w:val="717"/>
  </w:style>
  <w:style w:type="character" w:styleId="731" w:customStyle="1">
    <w:name w:val="apple-converted-space"/>
    <w:basedOn w:val="717"/>
  </w:style>
  <w:style w:type="paragraph" w:styleId="732" w:customStyle="1">
    <w:name w:val="Для методички 1"/>
    <w:basedOn w:val="711"/>
    <w:qFormat/>
    <w:pPr>
      <w:jc w:val="center"/>
      <w:keepLines w:val="0"/>
      <w:spacing w:before="240" w:after="60" w:line="240" w:lineRule="auto"/>
    </w:pPr>
    <w:rPr>
      <w:rFonts w:ascii="Times New Roman" w:hAnsi="Times New Roman" w:eastAsia="Times New Roman"/>
      <w:b/>
      <w:bCs/>
      <w:sz w:val="32"/>
      <w:szCs w:val="32"/>
      <w:lang w:val="ru-RU"/>
    </w:rPr>
  </w:style>
  <w:style w:type="paragraph" w:styleId="733">
    <w:name w:val="Normal (Web)"/>
    <w:basedOn w:val="710"/>
    <w:uiPriority w:val="99"/>
    <w:unhideWhenUsed/>
    <w:pPr>
      <w:spacing w:before="100" w:beforeAutospacing="1" w:after="100" w:afterAutospacing="1" w:line="240" w:lineRule="auto"/>
    </w:pPr>
    <w:rPr>
      <w:rFonts w:ascii="Times" w:hAnsi="Times" w:eastAsia="Times New Roman" w:cs="Times New Roman"/>
      <w:sz w:val="20"/>
      <w:szCs w:val="20"/>
      <w:lang w:val="ru-RU"/>
    </w:rPr>
  </w:style>
  <w:style w:type="paragraph" w:styleId="734">
    <w:name w:val="Balloon Text"/>
    <w:basedOn w:val="710"/>
    <w:link w:val="73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735" w:customStyle="1">
    <w:name w:val="Текст выноски Знак"/>
    <w:basedOn w:val="717"/>
    <w:link w:val="734"/>
    <w:uiPriority w:val="99"/>
    <w:semiHidden/>
    <w:rPr>
      <w:rFonts w:ascii="Tahoma" w:hAnsi="Tahoma" w:cs="Tahoma"/>
      <w:sz w:val="16"/>
      <w:szCs w:val="16"/>
    </w:rPr>
  </w:style>
  <w:style w:type="character" w:styleId="736">
    <w:name w:val="annotation reference"/>
    <w:basedOn w:val="717"/>
    <w:uiPriority w:val="99"/>
    <w:semiHidden/>
    <w:unhideWhenUsed/>
    <w:rPr>
      <w:sz w:val="16"/>
      <w:szCs w:val="16"/>
    </w:rPr>
  </w:style>
  <w:style w:type="paragraph" w:styleId="737">
    <w:name w:val="annotation text"/>
    <w:basedOn w:val="710"/>
    <w:link w:val="738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38" w:customStyle="1">
    <w:name w:val="Текст примечания Знак"/>
    <w:basedOn w:val="717"/>
    <w:link w:val="737"/>
    <w:uiPriority w:val="99"/>
    <w:semiHidden/>
    <w:rPr>
      <w:sz w:val="20"/>
      <w:szCs w:val="20"/>
    </w:rPr>
  </w:style>
  <w:style w:type="paragraph" w:styleId="739">
    <w:name w:val="annotation subject"/>
    <w:basedOn w:val="737"/>
    <w:next w:val="737"/>
    <w:link w:val="740"/>
    <w:uiPriority w:val="99"/>
    <w:semiHidden/>
    <w:unhideWhenUsed/>
    <w:rPr>
      <w:b/>
      <w:bCs/>
    </w:rPr>
  </w:style>
  <w:style w:type="character" w:styleId="740" w:customStyle="1">
    <w:name w:val="Тема примечания Знак"/>
    <w:basedOn w:val="738"/>
    <w:link w:val="739"/>
    <w:uiPriority w:val="99"/>
    <w:semiHidden/>
    <w:rPr>
      <w:b/>
      <w:bCs/>
      <w:sz w:val="20"/>
      <w:szCs w:val="20"/>
    </w:rPr>
  </w:style>
  <w:style w:type="character" w:styleId="741">
    <w:name w:val="Hyperlink"/>
    <w:basedOn w:val="717"/>
    <w:uiPriority w:val="99"/>
    <w:semiHidden/>
    <w:unhideWhenUsed/>
    <w:rPr>
      <w:color w:val="0000ff"/>
      <w:u w:val="single"/>
    </w:rPr>
  </w:style>
  <w:style w:type="paragraph" w:styleId="742">
    <w:name w:val="Header"/>
    <w:basedOn w:val="710"/>
    <w:link w:val="74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43" w:customStyle="1">
    <w:name w:val="Верхний колонтитул Знак"/>
    <w:basedOn w:val="717"/>
    <w:link w:val="742"/>
    <w:uiPriority w:val="99"/>
  </w:style>
  <w:style w:type="paragraph" w:styleId="744">
    <w:name w:val="Footer"/>
    <w:basedOn w:val="710"/>
    <w:link w:val="745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745" w:customStyle="1">
    <w:name w:val="Нижний колонтитул Знак"/>
    <w:basedOn w:val="717"/>
    <w:link w:val="744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drive.google.com/file/d/1B1s5gBlvgU81H9GGolLQVw_SOi-vyNf2/view?usp=sharing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wmf"/><Relationship Id="rId16" Type="http://schemas.openxmlformats.org/officeDocument/2006/relationships/oleObject" Target="embeddings/oleObject1.bin"/><Relationship Id="rId17" Type="http://schemas.openxmlformats.org/officeDocument/2006/relationships/hyperlink" Target="http://www.mysql.ru/docs/man/Reference.html" TargetMode="External"/><Relationship Id="rId18" Type="http://schemas.openxmlformats.org/officeDocument/2006/relationships/hyperlink" Target="http://www.codenet.ru/webmast/php/php3/php3_45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83</cp:revision>
  <dcterms:created xsi:type="dcterms:W3CDTF">2022-02-10T10:19:00Z</dcterms:created>
  <dcterms:modified xsi:type="dcterms:W3CDTF">2023-04-26T13:23:31Z</dcterms:modified>
</cp:coreProperties>
</file>