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Estimado, el cliente está abierto, es más espera contínuamente que lo aconceje y lo corrija.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 hago los siguietes comentarios respecto del formulario  de inscripción de la colonia de vacaciones.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1- Dado al comentario que me hiciste respecto a que era desfavorable para el desarrollo el registro de las enfermedades y alergias sobre el que te pedí comentarios. Te digo lo siguiente podemos cambiar y yo le enrroscola misma para hacerlo como me plantees.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2- También hay cuestiones perfectibles, como el hecho de separar apellido y nombre de colonos padres y madres.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3- Hay incongruencia respecto de que pide datos de padres y luego pregunta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