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07D0CD42" w:rsidR="00846671" w:rsidRDefault="006B77E7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CLIENTE API</w:t>
      </w:r>
    </w:p>
    <w:p w14:paraId="0C2EEAFC" w14:textId="2818496B" w:rsidR="006B77E7" w:rsidRDefault="006B77E7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Pokedex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2CCC9374" w:rsidR="00846671" w:rsidRPr="001A109B" w:rsidRDefault="0031797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DE SERVICIOS Y PROCESOS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2B62C2" w:rsidRDefault="00EB3646" w:rsidP="00A05A43">
      <w:pPr>
        <w:jc w:val="center"/>
        <w:rPr>
          <w:bCs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DE6669" w:rsidRDefault="004B0452" w:rsidP="00846671">
      <w:pPr>
        <w:pStyle w:val="Encabezadodelista"/>
        <w:rPr>
          <w:rFonts w:asciiTheme="minorHAnsi" w:hAnsiTheme="minorHAnsi" w:cstheme="minorHAnsi"/>
          <w:sz w:val="24"/>
          <w:szCs w:val="24"/>
        </w:rPr>
      </w:pPr>
    </w:p>
    <w:p w14:paraId="6145E29E" w14:textId="77D4450B" w:rsidR="00326F94" w:rsidRPr="00DE666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r w:rsidRPr="00DE6669">
        <w:rPr>
          <w:rFonts w:cstheme="minorHAnsi"/>
          <w:sz w:val="24"/>
          <w:szCs w:val="24"/>
        </w:rPr>
        <w:fldChar w:fldCharType="begin"/>
      </w:r>
      <w:r w:rsidRPr="00DE6669">
        <w:rPr>
          <w:rFonts w:cstheme="minorHAnsi"/>
          <w:sz w:val="24"/>
          <w:szCs w:val="24"/>
        </w:rPr>
        <w:instrText xml:space="preserve"> TOC \f \o "1-4" \h </w:instrText>
      </w:r>
      <w:r w:rsidRPr="00DE6669">
        <w:rPr>
          <w:rFonts w:cstheme="minorHAnsi"/>
          <w:sz w:val="24"/>
          <w:szCs w:val="24"/>
        </w:rPr>
        <w:fldChar w:fldCharType="separate"/>
      </w:r>
      <w:hyperlink w:anchor="_Toc116127092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1)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es una base de datos SQL? ¿Y una NoSQL?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_Toc116127092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2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5113C175" w14:textId="2248220C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3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2)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ventajas e inconvenientes presentan cada una de ellas?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_Toc116127093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7DF17B38" w14:textId="22E5B70E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4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3)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Decide qué tipo de base de datos elegirías en los siguientes casos y por qué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_Toc116127094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34110BC1" w14:textId="73AA7FA0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5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A.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blog personal.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_Toc116127095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0CFCC10F" w14:textId="0753119A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6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B.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gestor documental.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_Toc116127096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57871D09" w14:textId="20A1E471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7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C.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videojuego en línea.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_Toc116127097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7571D222" w14:textId="4A88AE96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8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D.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Una entidad bancaria.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_Toc116127098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2A9769D3" w14:textId="70790F9C" w:rsidR="00326F94" w:rsidRPr="00DE6669" w:rsidRDefault="00000000">
      <w:pPr>
        <w:pStyle w:val="TDC1"/>
        <w:tabs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9" w:history="1">
        <w:r w:rsidR="00326F94" w:rsidRPr="00DE6669">
          <w:rPr>
            <w:rStyle w:val="Hipervnculo"/>
            <w:rFonts w:cstheme="minorHAnsi"/>
            <w:noProof/>
            <w:sz w:val="24"/>
            <w:szCs w:val="24"/>
            <w:lang w:val="es-ES"/>
          </w:rPr>
          <w:t>Bibliografía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_Toc116127099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4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rPr>
          <w:b/>
          <w:kern w:val="24"/>
          <w:szCs w:val="24"/>
        </w:rPr>
      </w:pPr>
      <w:r w:rsidRPr="00DE6669">
        <w:rPr>
          <w:rFonts w:cstheme="minorHAnsi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63AC6267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Portada.</w:t>
      </w:r>
    </w:p>
    <w:p w14:paraId="674802CD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- Índice.</w:t>
      </w:r>
    </w:p>
    <w:p w14:paraId="50A05634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- Explicación de la API elegida. Es decir, cuál es la temática, ejemplos de consultas </w:t>
      </w:r>
    </w:p>
    <w:p w14:paraId="3217D9AA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que se pueden hacer, requisitos necesarios para hacer uso de la mima, etc.</w:t>
      </w:r>
    </w:p>
    <w:p w14:paraId="58062141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- Explicación de la librería usada para tratar con la información en formato JSON.</w:t>
      </w:r>
    </w:p>
    <w:p w14:paraId="7E3693ED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- Documentación de la aplicación.</w:t>
      </w:r>
    </w:p>
    <w:p w14:paraId="0ED5D8B9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o Explicación cómo funcionan las clases y los métodos más representativos</w:t>
      </w:r>
    </w:p>
    <w:p w14:paraId="3CE7DACB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implementados en la aplicación.</w:t>
      </w:r>
    </w:p>
    <w:p w14:paraId="25C17052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- Demostración de la funcionalidad con capturas de pantalla y explicaciones.</w:t>
      </w:r>
    </w:p>
    <w:p w14:paraId="08FEB3B6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- Investiga qué necesitarías para crear un servidor de API REST. </w:t>
      </w:r>
    </w:p>
    <w:p w14:paraId="2E411041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o ¿Qué lenguaje, </w:t>
      </w:r>
      <w:proofErr w:type="spellStart"/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o librería necesitarías?</w:t>
      </w:r>
    </w:p>
    <w:p w14:paraId="11195DDD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o ¿Qué elementos hardware y software necesitarías para desplegar la API </w:t>
      </w:r>
    </w:p>
    <w:p w14:paraId="1532AF5E" w14:textId="77777777" w:rsidR="002B62C2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REST?</w:t>
      </w:r>
    </w:p>
    <w:p w14:paraId="15A5C0C8" w14:textId="547E78F2" w:rsidR="00DA1A55" w:rsidRPr="002B62C2" w:rsidRDefault="002B62C2" w:rsidP="002B62C2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B62C2">
        <w:rPr>
          <w:rFonts w:ascii="Times New Roman" w:hAnsi="Times New Roman" w:cs="Times New Roman"/>
          <w:sz w:val="24"/>
          <w:szCs w:val="24"/>
          <w:lang w:val="es-ES" w:eastAsia="es-ES"/>
        </w:rPr>
        <w:t>- Bibliografía</w:t>
      </w:r>
    </w:p>
    <w:sectPr w:rsidR="00DA1A55" w:rsidRPr="002B62C2" w:rsidSect="00143F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BFCF" w14:textId="77777777" w:rsidR="00143FE9" w:rsidRDefault="00143FE9" w:rsidP="00C20F3D">
      <w:pPr>
        <w:spacing w:after="0" w:line="240" w:lineRule="auto"/>
      </w:pPr>
      <w:r>
        <w:separator/>
      </w:r>
    </w:p>
  </w:endnote>
  <w:endnote w:type="continuationSeparator" w:id="0">
    <w:p w14:paraId="0E8657C8" w14:textId="77777777" w:rsidR="00143FE9" w:rsidRDefault="00143FE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C845" w14:textId="77777777" w:rsidR="009146E6" w:rsidRDefault="009146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1430EE32" w:rsidR="00C20F3D" w:rsidRPr="009146E6" w:rsidRDefault="009146E6" w:rsidP="009146E6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D34813" wp14:editId="2F52A0E1">
          <wp:simplePos x="0" y="0"/>
          <wp:positionH relativeFrom="column">
            <wp:posOffset>4581525</wp:posOffset>
          </wp:positionH>
          <wp:positionV relativeFrom="paragraph">
            <wp:posOffset>-195580</wp:posOffset>
          </wp:positionV>
          <wp:extent cx="835660" cy="608330"/>
          <wp:effectExtent l="0" t="0" r="2540" b="1270"/>
          <wp:wrapSquare wrapText="bothSides"/>
          <wp:docPr id="18300685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068513" name="Imagen 18300685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46E6">
      <w:rPr>
        <w:sz w:val="20"/>
        <w:szCs w:val="20"/>
      </w:rPr>
      <w:t>Albano Díez de Paulino</w:t>
    </w:r>
    <w:r>
      <w:ptab w:relativeTo="margin" w:alignment="center" w:leader="none"/>
    </w:r>
    <w:r>
      <w:rPr>
        <w:lang w:val="es-ES"/>
      </w:rPr>
      <w:t>[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>]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BF2D" w14:textId="77777777" w:rsidR="009146E6" w:rsidRDefault="009146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AFA5" w14:textId="77777777" w:rsidR="00143FE9" w:rsidRDefault="00143FE9" w:rsidP="00C20F3D">
      <w:pPr>
        <w:spacing w:after="0" w:line="240" w:lineRule="auto"/>
      </w:pPr>
      <w:r>
        <w:separator/>
      </w:r>
    </w:p>
  </w:footnote>
  <w:footnote w:type="continuationSeparator" w:id="0">
    <w:p w14:paraId="14D07E4C" w14:textId="77777777" w:rsidR="00143FE9" w:rsidRDefault="00143FE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B9F4" w14:textId="77777777" w:rsidR="009146E6" w:rsidRDefault="009146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43BC36A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Modulo: Programación de Servicios y Procesos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12436BAA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4263E9">
            <w:rPr>
              <w:rFonts w:cstheme="minorHAnsi"/>
              <w:sz w:val="24"/>
              <w:szCs w:val="24"/>
              <w:lang w:val="es-ES"/>
            </w:rPr>
            <w:t>Pokedex Tarea 2 RA4</w:t>
          </w:r>
        </w:p>
      </w:tc>
    </w:tr>
  </w:tbl>
  <w:p w14:paraId="601765D5" w14:textId="77777777" w:rsidR="00C20F3D" w:rsidRDefault="00C20F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94C" w14:textId="77777777" w:rsidR="009146E6" w:rsidRDefault="009146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3FE9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B62C2"/>
    <w:rsid w:val="002D018D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263E9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21D"/>
    <w:rsid w:val="006A54B8"/>
    <w:rsid w:val="006B77E7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146E6"/>
    <w:rsid w:val="00922DB9"/>
    <w:rsid w:val="00957DA3"/>
    <w:rsid w:val="009740C8"/>
    <w:rsid w:val="0098532A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AD185A"/>
    <w:rsid w:val="00B256DC"/>
    <w:rsid w:val="00B46CA2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56678"/>
    <w:rsid w:val="00D7071C"/>
    <w:rsid w:val="00DA12CF"/>
    <w:rsid w:val="00DA1A55"/>
    <w:rsid w:val="00DD6C64"/>
    <w:rsid w:val="00DE6669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54</cp:revision>
  <cp:lastPrinted>2022-10-03T14:07:00Z</cp:lastPrinted>
  <dcterms:created xsi:type="dcterms:W3CDTF">2018-10-03T16:05:00Z</dcterms:created>
  <dcterms:modified xsi:type="dcterms:W3CDTF">2024-02-01T20:03:00Z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