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4F7F3" w14:textId="740343DE" w:rsidR="0012331C" w:rsidRDefault="008B21B4" w:rsidP="00486252">
      <w:pPr>
        <w:pStyle w:val="Ttulo"/>
      </w:pPr>
      <w:r>
        <w:t>Proyecto Final:  Laboratorio Visión por Ordenador I</w:t>
      </w:r>
    </w:p>
    <w:p w14:paraId="7175FDE1" w14:textId="4C196583" w:rsidR="00486252" w:rsidRDefault="00486252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29876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B2C7EC" w14:textId="3B7A981B" w:rsidR="00983E75" w:rsidRDefault="00983E75">
          <w:pPr>
            <w:pStyle w:val="TtuloTDC"/>
          </w:pPr>
          <w:r>
            <w:t>Contenido</w:t>
          </w:r>
        </w:p>
        <w:p w14:paraId="6DA1A677" w14:textId="042168C9" w:rsidR="005567F3" w:rsidRDefault="00983E75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217850" w:history="1">
            <w:r w:rsidR="005567F3" w:rsidRPr="00D84DB4">
              <w:rPr>
                <w:rStyle w:val="Hipervnculo"/>
                <w:noProof/>
              </w:rPr>
              <w:t>1.</w:t>
            </w:r>
            <w:r w:rsidR="005567F3">
              <w:rPr>
                <w:noProof/>
              </w:rPr>
              <w:tab/>
            </w:r>
            <w:r w:rsidR="005567F3" w:rsidRPr="00D84DB4">
              <w:rPr>
                <w:rStyle w:val="Hipervnculo"/>
                <w:noProof/>
              </w:rPr>
              <w:t>Introducción</w:t>
            </w:r>
            <w:r w:rsidR="005567F3">
              <w:rPr>
                <w:noProof/>
                <w:webHidden/>
              </w:rPr>
              <w:tab/>
            </w:r>
            <w:r w:rsidR="005567F3">
              <w:rPr>
                <w:noProof/>
                <w:webHidden/>
              </w:rPr>
              <w:fldChar w:fldCharType="begin"/>
            </w:r>
            <w:r w:rsidR="005567F3">
              <w:rPr>
                <w:noProof/>
                <w:webHidden/>
              </w:rPr>
              <w:instrText xml:space="preserve"> PAGEREF _Toc186217850 \h </w:instrText>
            </w:r>
            <w:r w:rsidR="005567F3">
              <w:rPr>
                <w:noProof/>
                <w:webHidden/>
              </w:rPr>
            </w:r>
            <w:r w:rsidR="005567F3">
              <w:rPr>
                <w:noProof/>
                <w:webHidden/>
              </w:rPr>
              <w:fldChar w:fldCharType="separate"/>
            </w:r>
            <w:r w:rsidR="005567F3">
              <w:rPr>
                <w:noProof/>
                <w:webHidden/>
              </w:rPr>
              <w:t>1</w:t>
            </w:r>
            <w:r w:rsidR="005567F3">
              <w:rPr>
                <w:noProof/>
                <w:webHidden/>
              </w:rPr>
              <w:fldChar w:fldCharType="end"/>
            </w:r>
          </w:hyperlink>
        </w:p>
        <w:p w14:paraId="6D7C2108" w14:textId="040969EF" w:rsidR="005567F3" w:rsidRDefault="005567F3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6217851" w:history="1">
            <w:r w:rsidRPr="00D84DB4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D84DB4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C2F35" w14:textId="57C2820A" w:rsidR="005567F3" w:rsidRDefault="005567F3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6217852" w:history="1">
            <w:r w:rsidRPr="00D84DB4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D84DB4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BF578" w14:textId="49A12F4F" w:rsidR="005567F3" w:rsidRDefault="005567F3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6217853" w:history="1">
            <w:r w:rsidRPr="00D84DB4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D84DB4">
              <w:rPr>
                <w:rStyle w:val="Hipervnculo"/>
                <w:noProof/>
              </w:rPr>
              <w:t>Futuros desarrollos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C57B6" w14:textId="6284E80A" w:rsidR="00983E75" w:rsidRDefault="00983E75">
          <w:r>
            <w:rPr>
              <w:b/>
              <w:bCs/>
            </w:rPr>
            <w:fldChar w:fldCharType="end"/>
          </w:r>
        </w:p>
      </w:sdtContent>
    </w:sdt>
    <w:p w14:paraId="236D3EC4" w14:textId="1E65D6B0" w:rsidR="00983E75" w:rsidRDefault="00983E75" w:rsidP="00983E75">
      <w:pPr>
        <w:pStyle w:val="Ttulo1"/>
        <w:numPr>
          <w:ilvl w:val="0"/>
          <w:numId w:val="1"/>
        </w:numPr>
      </w:pPr>
      <w:bookmarkStart w:id="0" w:name="_Toc186217850"/>
      <w:r>
        <w:t>Introducción</w:t>
      </w:r>
      <w:bookmarkEnd w:id="0"/>
    </w:p>
    <w:p w14:paraId="320E0FAF" w14:textId="77777777" w:rsidR="002A3428" w:rsidRDefault="000B7E84" w:rsidP="00983E75">
      <w:r>
        <w:t>A lo largo de la asignatura cuatrimestral hemos dad</w:t>
      </w:r>
      <w:r w:rsidR="00C159AC">
        <w:t xml:space="preserve">o </w:t>
      </w:r>
      <w:r w:rsidR="00C12791">
        <w:t xml:space="preserve">desde la calibración de una cámara, calculando sus parámetros intrínsecos </w:t>
      </w:r>
      <w:r w:rsidR="00BE5F3F">
        <w:t>y</w:t>
      </w:r>
      <w:r w:rsidR="00C12791">
        <w:t xml:space="preserve"> extrínsecos con Python</w:t>
      </w:r>
      <w:r w:rsidR="00BE5F3F">
        <w:t xml:space="preserve"> hasta </w:t>
      </w:r>
      <w:r w:rsidR="003119D4">
        <w:t xml:space="preserve">la detección de movimiento y el seguimiento de objetos. </w:t>
      </w:r>
    </w:p>
    <w:p w14:paraId="1604E5C2" w14:textId="77777777" w:rsidR="00BF6A59" w:rsidRDefault="003119D4" w:rsidP="00983E75">
      <w:r>
        <w:t>En este proyecto final se desarrolla un</w:t>
      </w:r>
      <w:r w:rsidR="00FB3A6B">
        <w:t xml:space="preserve"> proyecto muy completo que</w:t>
      </w:r>
      <w:r w:rsidR="002F15A1">
        <w:t xml:space="preserve"> consiste en tres apartados: calibración, sistema de seguridad y sistema </w:t>
      </w:r>
      <w:r w:rsidR="00927911">
        <w:t>propuesto</w:t>
      </w:r>
      <w:r w:rsidR="00C53F8B">
        <w:t>, todo a través de un</w:t>
      </w:r>
      <w:r w:rsidR="00BF6A59">
        <w:t xml:space="preserve">a </w:t>
      </w:r>
      <w:r w:rsidR="00BF6A59" w:rsidRPr="00BF6A59">
        <w:rPr>
          <w:i/>
          <w:iCs/>
        </w:rPr>
        <w:t>Raspberry Pi</w:t>
      </w:r>
      <w:r w:rsidR="00BF6A59">
        <w:t xml:space="preserve"> y una </w:t>
      </w:r>
      <w:r w:rsidR="00BF6A59" w:rsidRPr="00BF6A59">
        <w:rPr>
          <w:i/>
          <w:iCs/>
        </w:rPr>
        <w:t>Camera module 3 WIDE (120º FOV)</w:t>
      </w:r>
      <w:r w:rsidR="00927911" w:rsidRPr="00BF6A59">
        <w:rPr>
          <w:i/>
          <w:iCs/>
        </w:rPr>
        <w:t>.</w:t>
      </w:r>
      <w:r w:rsidR="00927911">
        <w:t xml:space="preserve"> </w:t>
      </w:r>
    </w:p>
    <w:p w14:paraId="00101346" w14:textId="6AF84AB2" w:rsidR="00983E75" w:rsidRDefault="00927911" w:rsidP="00983E75">
      <w:r>
        <w:t xml:space="preserve">En el sistema de seguridad el objetivo consta de </w:t>
      </w:r>
      <w:r w:rsidR="00F40D7C">
        <w:t>la detección correcta de un pat</w:t>
      </w:r>
      <w:r w:rsidR="004B35D4">
        <w:t>rón a través de la extracción de las características</w:t>
      </w:r>
      <w:r w:rsidR="002A3428">
        <w:t>, en est</w:t>
      </w:r>
      <w:r w:rsidR="0036745C">
        <w:t xml:space="preserve">a parte </w:t>
      </w:r>
      <w:r w:rsidR="00320CF2">
        <w:t xml:space="preserve">se implementa un modulo que pueda detectar </w:t>
      </w:r>
      <w:r w:rsidR="00EF312E">
        <w:t xml:space="preserve">líneas, círculos, polígonos… Y por otra parte el descodificador que logre memorizar el patrón </w:t>
      </w:r>
      <w:r w:rsidR="00F73769">
        <w:t>para determinar si se ha introducido la contraseña correcta, y ceder paso al bloque de</w:t>
      </w:r>
      <w:r w:rsidR="00FB3F9D">
        <w:t xml:space="preserve">l sistema propuesto. En este último apartado </w:t>
      </w:r>
      <w:r w:rsidR="007200C2">
        <w:t xml:space="preserve">se inicia el </w:t>
      </w:r>
      <w:r w:rsidR="007200C2" w:rsidRPr="00BF6A59">
        <w:rPr>
          <w:i/>
          <w:iCs/>
        </w:rPr>
        <w:t>tracker</w:t>
      </w:r>
      <w:r w:rsidR="007200C2">
        <w:t>, que consta en una simulación de una visión desde un coche, que detectará el movimiento de otros coches (de juguete, a los que la Raspberry Pi grabar</w:t>
      </w:r>
      <w:r w:rsidR="00C53F8B">
        <w:t>á e identificará) y los colores de los semáforos. (ESTO ESTÁ POR COMPROBAR)</w:t>
      </w:r>
    </w:p>
    <w:p w14:paraId="2543C52D" w14:textId="3CB0E772" w:rsidR="00983E75" w:rsidRDefault="00983E75" w:rsidP="00983E75">
      <w:pPr>
        <w:pStyle w:val="Ttulo1"/>
        <w:numPr>
          <w:ilvl w:val="0"/>
          <w:numId w:val="1"/>
        </w:numPr>
      </w:pPr>
      <w:bookmarkStart w:id="1" w:name="_Toc186217851"/>
      <w:r>
        <w:t>Metodología</w:t>
      </w:r>
      <w:bookmarkEnd w:id="1"/>
    </w:p>
    <w:p w14:paraId="0267AFB3" w14:textId="395BBD5B" w:rsidR="00983E75" w:rsidRPr="001063BE" w:rsidRDefault="009543B9" w:rsidP="009543B9">
      <w:r>
        <w:t xml:space="preserve">Para la parte del sistema de seguridad se han creado tres módulos: </w:t>
      </w:r>
      <w:r>
        <w:rPr>
          <w:i/>
          <w:iCs/>
        </w:rPr>
        <w:t>Figure.py</w:t>
      </w:r>
      <w:r>
        <w:t xml:space="preserve">, </w:t>
      </w:r>
      <w:r>
        <w:rPr>
          <w:i/>
          <w:iCs/>
        </w:rPr>
        <w:t>FigureDetector.py</w:t>
      </w:r>
      <w:r>
        <w:t xml:space="preserve"> y </w:t>
      </w:r>
      <w:r>
        <w:rPr>
          <w:i/>
          <w:iCs/>
        </w:rPr>
        <w:t>Authenticator.py</w:t>
      </w:r>
      <w:r>
        <w:t xml:space="preserve">, cada uno aprovechando funcionalidades de anterior. </w:t>
      </w:r>
      <w:r w:rsidR="009A205B">
        <w:t xml:space="preserve">Con el módulo </w:t>
      </w:r>
      <w:r w:rsidR="009A205B">
        <w:rPr>
          <w:i/>
          <w:iCs/>
        </w:rPr>
        <w:t>Figure.py</w:t>
      </w:r>
      <w:r w:rsidR="009A205B">
        <w:t xml:space="preserve"> se crean las figuras que el sistema va a ser capaz de detectar, en nuestro caso, un cuadrado verde, un círculo azul, un triángulo rojo y un </w:t>
      </w:r>
      <w:r w:rsidR="00651F08">
        <w:t xml:space="preserve">pentágono morado. </w:t>
      </w:r>
      <w:r w:rsidR="00CC62E1">
        <w:t xml:space="preserve">El módulo </w:t>
      </w:r>
      <w:r w:rsidR="00CC62E1">
        <w:rPr>
          <w:i/>
          <w:iCs/>
        </w:rPr>
        <w:t>FigureDetector.py</w:t>
      </w:r>
      <w:r w:rsidR="00CC62E1">
        <w:t xml:space="preserve"> nos permite identificar individualmente cada una de las figuras anteriores, dependiendo de la figura que se </w:t>
      </w:r>
      <w:r w:rsidR="007365DC">
        <w:t xml:space="preserve">introduzca en el detector. </w:t>
      </w:r>
      <w:r w:rsidR="00FA4BA4">
        <w:t xml:space="preserve">Como cada figura tiene un color diferente, su identificación se ha realizado </w:t>
      </w:r>
      <w:r w:rsidR="00875196">
        <w:t xml:space="preserve">en primer lugar mediante segmentación de color quedándonos con la máscara creada para posteriormente </w:t>
      </w:r>
      <w:r w:rsidR="00E92131">
        <w:t xml:space="preserve">erosionar la imagen para eliminar posibles detecciones incorrectas y medir el número de esquinas </w:t>
      </w:r>
      <w:r w:rsidR="003E69EA">
        <w:t xml:space="preserve">detectadas con </w:t>
      </w:r>
      <w:r w:rsidR="003E69EA">
        <w:rPr>
          <w:i/>
          <w:iCs/>
        </w:rPr>
        <w:t>cv2.findContours</w:t>
      </w:r>
      <w:r w:rsidR="003E69EA">
        <w:t xml:space="preserve"> y </w:t>
      </w:r>
      <w:r w:rsidR="003E69EA">
        <w:rPr>
          <w:i/>
          <w:iCs/>
        </w:rPr>
        <w:t>cv2.approxPolyDP</w:t>
      </w:r>
      <w:r w:rsidR="003E69EA">
        <w:t xml:space="preserve">. </w:t>
      </w:r>
      <w:r w:rsidR="00706165">
        <w:t xml:space="preserve">En función del número de esquinas detectadas se clasifica como un polígono u otro. </w:t>
      </w:r>
      <w:r w:rsidR="00C53E57">
        <w:t xml:space="preserve">Para el </w:t>
      </w:r>
      <w:r w:rsidR="00C53E57">
        <w:lastRenderedPageBreak/>
        <w:t xml:space="preserve">caso del círculo se calcula un coeficiente de circularidad y en función de si se encuentra dentro de unos límites, la figura detectada se clasifica como círculo o no. Además, para </w:t>
      </w:r>
      <w:r w:rsidR="00911161">
        <w:t>comprobar la correcta detección de cada figura se muestra sobre el frame la figura que se está detectando junto con su nombre (en el caso de detectar alguna figura).</w:t>
      </w:r>
      <w:r w:rsidR="001063BE">
        <w:t xml:space="preserve"> Para la parte de extracción de información, se ha diseñado el módulo </w:t>
      </w:r>
      <w:r w:rsidR="001063BE">
        <w:rPr>
          <w:i/>
          <w:iCs/>
        </w:rPr>
        <w:t>Authenticator.py</w:t>
      </w:r>
      <w:r w:rsidR="001063BE">
        <w:t xml:space="preserve">. Este módulo segmenta por los distintos colores de cada una de las figuras </w:t>
      </w:r>
      <w:r w:rsidR="00624A79">
        <w:t xml:space="preserve">buscando alguna coincidencia. Si la hay (también en el número de esquinas), </w:t>
      </w:r>
      <w:r w:rsidR="00424C54">
        <w:t xml:space="preserve">se almacena en una lista de patrones detectados, cuya coincidencia con la contraseña se verifica cuando hay 4 elementos en la lista. Si </w:t>
      </w:r>
      <w:r w:rsidR="002B7167">
        <w:t xml:space="preserve">la secuencia de patrones detectados coincide con la contraseña, se muestra un rectángulo en verde alrededor del frame y se imprime por consola un mensaje indicando que se ha introducido la contraseña correcta durante 2 segundos. En caso contrario, se muestra un rectángulo rojo </w:t>
      </w:r>
      <w:r w:rsidR="00D4154A">
        <w:t xml:space="preserve">durante 2 segundos. Transcurridos esos 2 segundos el rectángulo se elimina y se puede volver a registrar otro patrón, </w:t>
      </w:r>
      <w:r w:rsidR="000D10A3">
        <w:t xml:space="preserve">hasta que se introduzca la contraseña correcta. Para evitar que se detecte el mismo patrón en una iteración </w:t>
      </w:r>
      <w:r w:rsidR="00D90E8C">
        <w:t xml:space="preserve">del bucle y en la siguiente, se ha implementado un delay de 2 segundos desde la detección de un primer patrón, de forma que hasta que no transcurran esos 2 segundos el sistema </w:t>
      </w:r>
      <w:r w:rsidR="00DC3C90">
        <w:t>no detectará ningún otro patrón.</w:t>
      </w:r>
    </w:p>
    <w:p w14:paraId="5928E272" w14:textId="77777777" w:rsidR="00983E75" w:rsidRDefault="00983E75" w:rsidP="00983E75">
      <w:pPr>
        <w:ind w:left="360"/>
      </w:pPr>
    </w:p>
    <w:p w14:paraId="38B0C2C1" w14:textId="5DA958B3" w:rsidR="00983E75" w:rsidRDefault="005567F3" w:rsidP="00983E75">
      <w:pPr>
        <w:pStyle w:val="Ttulo1"/>
        <w:numPr>
          <w:ilvl w:val="0"/>
          <w:numId w:val="1"/>
        </w:numPr>
      </w:pPr>
      <w:bookmarkStart w:id="2" w:name="_Toc186217852"/>
      <w:r>
        <w:t>Resultados</w:t>
      </w:r>
      <w:bookmarkEnd w:id="2"/>
    </w:p>
    <w:p w14:paraId="1707680D" w14:textId="77777777" w:rsidR="005567F3" w:rsidRDefault="005567F3" w:rsidP="005567F3"/>
    <w:p w14:paraId="7A10365D" w14:textId="77777777" w:rsidR="005567F3" w:rsidRDefault="005567F3" w:rsidP="005567F3"/>
    <w:p w14:paraId="43A2E9AB" w14:textId="222F48AC" w:rsidR="005567F3" w:rsidRPr="005567F3" w:rsidRDefault="005567F3" w:rsidP="005567F3">
      <w:pPr>
        <w:pStyle w:val="Ttulo1"/>
        <w:numPr>
          <w:ilvl w:val="0"/>
          <w:numId w:val="1"/>
        </w:numPr>
      </w:pPr>
      <w:bookmarkStart w:id="3" w:name="_Toc186217853"/>
      <w:r>
        <w:t>Futuros desarrollos</w:t>
      </w:r>
      <w:bookmarkEnd w:id="3"/>
    </w:p>
    <w:sectPr w:rsidR="005567F3" w:rsidRPr="005567F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997A5" w14:textId="77777777" w:rsidR="004746C6" w:rsidRDefault="004746C6" w:rsidP="008B21B4">
      <w:pPr>
        <w:spacing w:after="0" w:line="240" w:lineRule="auto"/>
      </w:pPr>
      <w:r>
        <w:separator/>
      </w:r>
    </w:p>
  </w:endnote>
  <w:endnote w:type="continuationSeparator" w:id="0">
    <w:p w14:paraId="33C86436" w14:textId="77777777" w:rsidR="004746C6" w:rsidRDefault="004746C6" w:rsidP="008B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289CD" w14:textId="77777777" w:rsidR="004746C6" w:rsidRDefault="004746C6" w:rsidP="008B21B4">
      <w:pPr>
        <w:spacing w:after="0" w:line="240" w:lineRule="auto"/>
      </w:pPr>
      <w:r>
        <w:separator/>
      </w:r>
    </w:p>
  </w:footnote>
  <w:footnote w:type="continuationSeparator" w:id="0">
    <w:p w14:paraId="4EBED063" w14:textId="77777777" w:rsidR="004746C6" w:rsidRDefault="004746C6" w:rsidP="008B2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00372" w14:textId="5915DE6F" w:rsidR="008B21B4" w:rsidRDefault="008B21B4" w:rsidP="008B21B4">
    <w:pPr>
      <w:pStyle w:val="Encabezado"/>
      <w:jc w:val="right"/>
    </w:pPr>
    <w:r>
      <w:t>Teresa Garvía Gallego y Teresa Franco Corzo</w:t>
    </w:r>
  </w:p>
  <w:p w14:paraId="112AF570" w14:textId="2C45209B" w:rsidR="008B21B4" w:rsidRDefault="008B21B4" w:rsidP="008B21B4">
    <w:pPr>
      <w:pStyle w:val="Encabezado"/>
      <w:jc w:val="right"/>
    </w:pPr>
    <w:r>
      <w:t>3ºA    IMAT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01E7D"/>
    <w:multiLevelType w:val="hybridMultilevel"/>
    <w:tmpl w:val="A30689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45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45"/>
    <w:rsid w:val="0005343F"/>
    <w:rsid w:val="000B7E84"/>
    <w:rsid w:val="000D10A3"/>
    <w:rsid w:val="000F5A65"/>
    <w:rsid w:val="001063BE"/>
    <w:rsid w:val="0012331C"/>
    <w:rsid w:val="00193FF4"/>
    <w:rsid w:val="001C6AC9"/>
    <w:rsid w:val="00285345"/>
    <w:rsid w:val="002A1B57"/>
    <w:rsid w:val="002A3428"/>
    <w:rsid w:val="002B7167"/>
    <w:rsid w:val="002F15A1"/>
    <w:rsid w:val="003119D4"/>
    <w:rsid w:val="00320CF2"/>
    <w:rsid w:val="003279CA"/>
    <w:rsid w:val="0036745C"/>
    <w:rsid w:val="003E69EA"/>
    <w:rsid w:val="00424C54"/>
    <w:rsid w:val="004746C6"/>
    <w:rsid w:val="00486252"/>
    <w:rsid w:val="004B35D4"/>
    <w:rsid w:val="005567F3"/>
    <w:rsid w:val="00624A79"/>
    <w:rsid w:val="00651F08"/>
    <w:rsid w:val="00706165"/>
    <w:rsid w:val="007200C2"/>
    <w:rsid w:val="007365DC"/>
    <w:rsid w:val="007B353E"/>
    <w:rsid w:val="007D0D5F"/>
    <w:rsid w:val="00875196"/>
    <w:rsid w:val="0087539E"/>
    <w:rsid w:val="008B21B4"/>
    <w:rsid w:val="00911161"/>
    <w:rsid w:val="00927911"/>
    <w:rsid w:val="009543B9"/>
    <w:rsid w:val="00983E75"/>
    <w:rsid w:val="009A205B"/>
    <w:rsid w:val="009C6B32"/>
    <w:rsid w:val="00BE5F3F"/>
    <w:rsid w:val="00BF6A59"/>
    <w:rsid w:val="00C12791"/>
    <w:rsid w:val="00C159AC"/>
    <w:rsid w:val="00C32EB3"/>
    <w:rsid w:val="00C53E57"/>
    <w:rsid w:val="00C53F8B"/>
    <w:rsid w:val="00CC62E1"/>
    <w:rsid w:val="00D4154A"/>
    <w:rsid w:val="00D90E8C"/>
    <w:rsid w:val="00DC3C90"/>
    <w:rsid w:val="00E552C0"/>
    <w:rsid w:val="00E92131"/>
    <w:rsid w:val="00EF312E"/>
    <w:rsid w:val="00F40D7C"/>
    <w:rsid w:val="00F73769"/>
    <w:rsid w:val="00FA4BA4"/>
    <w:rsid w:val="00FB3A6B"/>
    <w:rsid w:val="00FB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9467B"/>
  <w15:chartTrackingRefBased/>
  <w15:docId w15:val="{9EA2E3CF-C18A-4849-B12D-64E09925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53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3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3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3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3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3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53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53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53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53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534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B21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1B4"/>
  </w:style>
  <w:style w:type="paragraph" w:styleId="Piedepgina">
    <w:name w:val="footer"/>
    <w:basedOn w:val="Normal"/>
    <w:link w:val="PiedepginaCar"/>
    <w:uiPriority w:val="99"/>
    <w:unhideWhenUsed/>
    <w:rsid w:val="008B21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1B4"/>
  </w:style>
  <w:style w:type="paragraph" w:styleId="TtuloTDC">
    <w:name w:val="TOC Heading"/>
    <w:basedOn w:val="Ttulo1"/>
    <w:next w:val="Normal"/>
    <w:uiPriority w:val="39"/>
    <w:unhideWhenUsed/>
    <w:qFormat/>
    <w:rsid w:val="00983E75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567F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567F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C5D3F-25DD-40D6-9582-4ACE990582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cd2701c-aa9b-4d12-ba20-f3e3b83070c1}" enabled="0" method="" siteId="{bcd2701c-aa9b-4d12-ba20-f3e3b83070c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605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Teresa Franco Corzo</dc:creator>
  <cp:keywords/>
  <dc:description/>
  <cp:lastModifiedBy>Teresa Xiao Garvía Gallego</cp:lastModifiedBy>
  <cp:revision>48</cp:revision>
  <dcterms:created xsi:type="dcterms:W3CDTF">2024-12-27T17:45:00Z</dcterms:created>
  <dcterms:modified xsi:type="dcterms:W3CDTF">2025-01-01T18:25:00Z</dcterms:modified>
</cp:coreProperties>
</file>