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F34" w:rsidRPr="00430003" w:rsidRDefault="00734C34" w:rsidP="00430003">
      <w:pPr>
        <w:jc w:val="both"/>
        <w:rPr>
          <w:rFonts w:ascii="Times New Roman" w:hAnsi="Times New Roman" w:cs="Times New Roman"/>
          <w:b/>
          <w:i/>
          <w:sz w:val="24"/>
          <w:szCs w:val="24"/>
        </w:rPr>
      </w:pPr>
      <w:bookmarkStart w:id="0" w:name="_GoBack"/>
      <w:bookmarkEnd w:id="0"/>
      <w:r w:rsidRPr="00430003">
        <w:rPr>
          <w:rFonts w:ascii="Times New Roman" w:hAnsi="Times New Roman" w:cs="Times New Roman"/>
          <w:b/>
          <w:i/>
          <w:sz w:val="24"/>
          <w:szCs w:val="24"/>
        </w:rPr>
        <w:t>Pigments</w:t>
      </w:r>
    </w:p>
    <w:p w:rsidR="004838B4" w:rsidRPr="00430003" w:rsidRDefault="00A66F34" w:rsidP="00430003">
      <w:pPr>
        <w:spacing w:line="240" w:lineRule="auto"/>
        <w:jc w:val="both"/>
        <w:rPr>
          <w:rFonts w:ascii="Times New Roman" w:eastAsia="Times New Roman" w:hAnsi="Times New Roman" w:cs="Times New Roman"/>
          <w:color w:val="000000"/>
          <w:sz w:val="24"/>
          <w:szCs w:val="24"/>
          <w:lang w:eastAsia="en-GB"/>
        </w:rPr>
      </w:pPr>
      <w:r w:rsidRPr="00A66F34">
        <w:rPr>
          <w:rFonts w:ascii="Times New Roman" w:eastAsia="Times New Roman" w:hAnsi="Times New Roman" w:cs="Times New Roman"/>
          <w:color w:val="000000"/>
          <w:sz w:val="24"/>
          <w:szCs w:val="24"/>
          <w:lang w:eastAsia="en-GB"/>
        </w:rPr>
        <w:t>For leaf pigments, we collected a leaf adjacent to the one used for gas-exchange. Two 0.5 cm</w:t>
      </w:r>
      <w:r w:rsidRPr="00A66F34">
        <w:rPr>
          <w:rFonts w:ascii="Times New Roman" w:eastAsia="Times New Roman" w:hAnsi="Times New Roman" w:cs="Times New Roman"/>
          <w:color w:val="000000"/>
          <w:sz w:val="24"/>
          <w:szCs w:val="24"/>
          <w:vertAlign w:val="superscript"/>
          <w:lang w:eastAsia="en-GB"/>
        </w:rPr>
        <w:t>2</w:t>
      </w:r>
      <w:r w:rsidRPr="00A66F34">
        <w:rPr>
          <w:rFonts w:ascii="Times New Roman" w:eastAsia="Times New Roman" w:hAnsi="Times New Roman" w:cs="Times New Roman"/>
          <w:color w:val="000000"/>
          <w:sz w:val="24"/>
          <w:szCs w:val="24"/>
          <w:lang w:eastAsia="en-GB"/>
        </w:rPr>
        <w:t xml:space="preserve"> leaf disc samples were obtained using a hole punch. These samples were immediately frozen into liquid N</w:t>
      </w:r>
      <w:r w:rsidRPr="00A66F34">
        <w:rPr>
          <w:rFonts w:ascii="Times New Roman" w:eastAsia="Times New Roman" w:hAnsi="Times New Roman" w:cs="Times New Roman"/>
          <w:color w:val="000000"/>
          <w:sz w:val="24"/>
          <w:szCs w:val="24"/>
          <w:vertAlign w:val="subscript"/>
          <w:lang w:eastAsia="en-GB"/>
        </w:rPr>
        <w:t>2</w:t>
      </w:r>
      <w:r w:rsidRPr="00A66F34">
        <w:rPr>
          <w:rFonts w:ascii="Times New Roman" w:eastAsia="Times New Roman" w:hAnsi="Times New Roman" w:cs="Times New Roman"/>
          <w:color w:val="000000"/>
          <w:sz w:val="24"/>
          <w:szCs w:val="24"/>
          <w:lang w:eastAsia="en-GB"/>
        </w:rPr>
        <w:t xml:space="preserve"> and stored at -80 °C until further processing. Chlorophylls were extracted in dimethyl sulfoxide (DMSO) according to Barnes et al. (1992). The leaf discs were incubated in 2 mL of DMSO for two hours in the dark, in an oven at 80 °C. Subsequently, the supernatant was transferred to spectrophotometer cuvettes, and absorbances were measured at 750, 665, 649, and 480 nm. </w:t>
      </w:r>
      <w:r w:rsidR="004838B4" w:rsidRPr="00430003">
        <w:rPr>
          <w:rFonts w:ascii="Times New Roman" w:eastAsia="Times New Roman" w:hAnsi="Times New Roman" w:cs="Times New Roman"/>
          <w:color w:val="000000"/>
          <w:sz w:val="24"/>
          <w:szCs w:val="24"/>
          <w:lang w:eastAsia="en-GB"/>
        </w:rPr>
        <w:t xml:space="preserve">Absorbance at 750 nm was used to assess the degree of turbidity of the extract; measurements were considered valid when the absorbance at 750 nm was &lt;0.02. Chlorophyll concentrations in the extract were expressed as </w:t>
      </w:r>
      <w:r w:rsidR="004838B4" w:rsidRPr="00430003">
        <w:rPr>
          <w:rFonts w:ascii="Times New Roman" w:eastAsia="Times New Roman" w:hAnsi="Times New Roman" w:cs="Times New Roman"/>
          <w:color w:val="000000"/>
          <w:sz w:val="24"/>
          <w:szCs w:val="24"/>
          <w:lang w:eastAsia="en-GB"/>
        </w:rPr>
        <w:t>µ</w:t>
      </w:r>
      <w:r w:rsidR="004838B4" w:rsidRPr="00A66F34">
        <w:rPr>
          <w:rFonts w:ascii="Times New Roman" w:eastAsia="Times New Roman" w:hAnsi="Times New Roman" w:cs="Times New Roman"/>
          <w:color w:val="000000"/>
          <w:sz w:val="24"/>
          <w:szCs w:val="24"/>
          <w:lang w:eastAsia="en-GB"/>
        </w:rPr>
        <w:t>g</w:t>
      </w:r>
      <w:r w:rsidR="004838B4" w:rsidRPr="00430003">
        <w:rPr>
          <w:rFonts w:ascii="Times New Roman" w:eastAsia="Times New Roman" w:hAnsi="Times New Roman" w:cs="Times New Roman"/>
          <w:color w:val="000000"/>
          <w:sz w:val="24"/>
          <w:szCs w:val="24"/>
          <w:lang w:eastAsia="en-GB"/>
        </w:rPr>
        <w:t xml:space="preserve"> mL</w:t>
      </w:r>
      <w:r w:rsidR="004838B4" w:rsidRPr="00430003">
        <w:rPr>
          <w:rFonts w:ascii="Times New Roman" w:eastAsia="Times New Roman" w:hAnsi="Times New Roman" w:cs="Times New Roman"/>
          <w:color w:val="000000"/>
          <w:sz w:val="24"/>
          <w:szCs w:val="24"/>
          <w:vertAlign w:val="superscript"/>
          <w:lang w:eastAsia="en-GB"/>
        </w:rPr>
        <w:t>-1</w:t>
      </w:r>
      <w:r w:rsidR="004838B4" w:rsidRPr="00430003">
        <w:rPr>
          <w:rFonts w:ascii="Times New Roman" w:eastAsia="Times New Roman" w:hAnsi="Times New Roman" w:cs="Times New Roman"/>
          <w:color w:val="000000"/>
          <w:sz w:val="24"/>
          <w:szCs w:val="24"/>
          <w:lang w:eastAsia="en-GB"/>
        </w:rPr>
        <w:t xml:space="preserve"> and calculated according to </w:t>
      </w:r>
      <w:proofErr w:type="spellStart"/>
      <w:r w:rsidR="004838B4" w:rsidRPr="00430003">
        <w:rPr>
          <w:rFonts w:ascii="Times New Roman" w:eastAsia="Times New Roman" w:hAnsi="Times New Roman" w:cs="Times New Roman"/>
          <w:color w:val="000000"/>
          <w:sz w:val="24"/>
          <w:szCs w:val="24"/>
          <w:lang w:eastAsia="en-GB"/>
        </w:rPr>
        <w:t>Wellburn</w:t>
      </w:r>
      <w:proofErr w:type="spellEnd"/>
      <w:r w:rsidR="004838B4" w:rsidRPr="00430003">
        <w:rPr>
          <w:rFonts w:ascii="Times New Roman" w:eastAsia="Times New Roman" w:hAnsi="Times New Roman" w:cs="Times New Roman"/>
          <w:color w:val="000000"/>
          <w:sz w:val="24"/>
          <w:szCs w:val="24"/>
          <w:lang w:eastAsia="en-GB"/>
        </w:rPr>
        <w:t xml:space="preserve"> (1994):</w:t>
      </w:r>
    </w:p>
    <w:p w:rsidR="004838B4" w:rsidRDefault="004838B4" w:rsidP="00A66F34">
      <w:pPr>
        <w:spacing w:line="240" w:lineRule="auto"/>
        <w:jc w:val="both"/>
        <w:rPr>
          <w:rFonts w:ascii="Times New Roman" w:eastAsia="Times New Roman" w:hAnsi="Times New Roman" w:cs="Times New Roman"/>
          <w:color w:val="000000"/>
          <w:sz w:val="24"/>
          <w:szCs w:val="24"/>
          <w:lang w:eastAsia="en-GB"/>
        </w:rPr>
      </w:pPr>
      <w:r w:rsidRPr="00A66F34">
        <w:rPr>
          <w:rFonts w:ascii="Times New Roman" w:eastAsia="Times New Roman" w:hAnsi="Times New Roman" w:cs="Times New Roman"/>
          <w:color w:val="000000"/>
          <w:sz w:val="24"/>
          <w:szCs w:val="24"/>
          <w:lang w:eastAsia="en-GB"/>
        </w:rPr>
        <w:t xml:space="preserve"> </w:t>
      </w:r>
      <w:r w:rsidR="00A66F34" w:rsidRPr="00A66F34">
        <w:rPr>
          <w:rFonts w:ascii="Times New Roman" w:eastAsia="Times New Roman" w:hAnsi="Times New Roman" w:cs="Times New Roman"/>
          <w:color w:val="000000"/>
          <w:sz w:val="24"/>
          <w:szCs w:val="24"/>
          <w:lang w:eastAsia="en-GB"/>
        </w:rPr>
        <w:t xml:space="preserve">(Eq. 7) </w:t>
      </w:r>
      <m:oMath>
        <m:r>
          <w:rPr>
            <w:rFonts w:ascii="Cambria Math" w:eastAsia="Times New Roman" w:hAnsi="Cambria Math" w:cs="Times New Roman"/>
            <w:color w:val="000000"/>
            <w:sz w:val="24"/>
            <w:szCs w:val="24"/>
            <w:lang w:eastAsia="en-GB"/>
          </w:rPr>
          <m:t>Chlorophyll a</m:t>
        </m:r>
        <m:r>
          <w:rPr>
            <w:rFonts w:ascii="Cambria Math" w:eastAsia="Times New Roman" w:hAnsi="Cambria Math" w:cs="Times New Roman"/>
            <w:color w:val="000000"/>
            <w:sz w:val="24"/>
            <w:szCs w:val="24"/>
            <w:lang w:eastAsia="en-GB"/>
          </w:rPr>
          <m:t xml:space="preserve"> </m:t>
        </m:r>
        <m:d>
          <m:dPr>
            <m:ctrlPr>
              <w:rPr>
                <w:rFonts w:ascii="Cambria Math" w:eastAsia="Times New Roman" w:hAnsi="Cambria Math" w:cs="Times New Roman"/>
                <w:i/>
                <w:color w:val="000000"/>
                <w:sz w:val="24"/>
                <w:szCs w:val="24"/>
                <w:lang w:eastAsia="en-GB"/>
              </w:rPr>
            </m:ctrlPr>
          </m:dPr>
          <m:e>
            <m:r>
              <w:rPr>
                <w:rFonts w:ascii="Cambria Math" w:eastAsia="Times New Roman" w:hAnsi="Cambria Math" w:cs="Times New Roman"/>
                <w:color w:val="000000"/>
                <w:sz w:val="24"/>
                <w:szCs w:val="24"/>
                <w:lang w:eastAsia="en-GB"/>
              </w:rPr>
              <m:t xml:space="preserve">μg </m:t>
            </m:r>
            <m:sSup>
              <m:sSupPr>
                <m:ctrlPr>
                  <w:rPr>
                    <w:rFonts w:ascii="Cambria Math" w:eastAsia="Times New Roman" w:hAnsi="Cambria Math" w:cs="Times New Roman"/>
                    <w:i/>
                    <w:color w:val="000000"/>
                    <w:sz w:val="24"/>
                    <w:szCs w:val="24"/>
                    <w:lang w:eastAsia="en-GB"/>
                  </w:rPr>
                </m:ctrlPr>
              </m:sSupPr>
              <m:e>
                <m:r>
                  <w:rPr>
                    <w:rFonts w:ascii="Cambria Math" w:eastAsia="Times New Roman" w:hAnsi="Cambria Math" w:cs="Times New Roman"/>
                    <w:color w:val="000000"/>
                    <w:sz w:val="24"/>
                    <w:szCs w:val="24"/>
                    <w:lang w:eastAsia="en-GB"/>
                  </w:rPr>
                  <m:t>mL</m:t>
                </m:r>
              </m:e>
              <m:sup>
                <m:r>
                  <w:rPr>
                    <w:rFonts w:ascii="Cambria Math" w:eastAsia="Times New Roman" w:hAnsi="Cambria Math" w:cs="Times New Roman"/>
                    <w:color w:val="000000"/>
                    <w:sz w:val="24"/>
                    <w:szCs w:val="24"/>
                    <w:lang w:eastAsia="en-GB"/>
                  </w:rPr>
                  <m:t>-1</m:t>
                </m:r>
              </m:sup>
            </m:sSup>
          </m:e>
        </m:d>
        <m:r>
          <w:rPr>
            <w:rFonts w:ascii="Cambria Math" w:eastAsia="Times New Roman" w:hAnsi="Cambria Math" w:cs="Times New Roman"/>
            <w:color w:val="000000"/>
            <w:sz w:val="24"/>
            <w:szCs w:val="24"/>
            <w:lang w:eastAsia="en-GB"/>
          </w:rPr>
          <m:t>=</m:t>
        </m:r>
        <m:r>
          <w:rPr>
            <w:rFonts w:ascii="Cambria Math" w:eastAsia="Times New Roman" w:hAnsi="Cambria Math" w:cs="Times New Roman"/>
            <w:color w:val="000000"/>
            <w:sz w:val="24"/>
            <w:szCs w:val="24"/>
            <w:lang w:eastAsia="en-GB"/>
          </w:rPr>
          <m:t>12.47</m:t>
        </m:r>
        <m:sSub>
          <m:sSubPr>
            <m:ctrlPr>
              <w:rPr>
                <w:rFonts w:ascii="Cambria Math" w:eastAsia="Times New Roman" w:hAnsi="Cambria Math" w:cs="Times New Roman"/>
                <w:i/>
                <w:color w:val="000000"/>
                <w:sz w:val="24"/>
                <w:szCs w:val="24"/>
                <w:lang w:eastAsia="en-GB"/>
              </w:rPr>
            </m:ctrlPr>
          </m:sSubPr>
          <m:e>
            <m:r>
              <w:rPr>
                <w:rFonts w:ascii="Cambria Math" w:eastAsia="Times New Roman" w:hAnsi="Cambria Math" w:cs="Times New Roman"/>
                <w:color w:val="000000"/>
                <w:sz w:val="24"/>
                <w:szCs w:val="24"/>
                <w:lang w:eastAsia="en-GB"/>
              </w:rPr>
              <m:t>A</m:t>
            </m:r>
          </m:e>
          <m:sub>
            <m:r>
              <w:rPr>
                <w:rFonts w:ascii="Cambria Math" w:eastAsia="Times New Roman" w:hAnsi="Cambria Math" w:cs="Times New Roman"/>
                <w:color w:val="000000"/>
                <w:sz w:val="24"/>
                <w:szCs w:val="24"/>
                <w:lang w:eastAsia="en-GB"/>
              </w:rPr>
              <m:t>665</m:t>
            </m:r>
          </m:sub>
        </m:sSub>
        <m:r>
          <w:rPr>
            <w:rFonts w:ascii="Cambria Math" w:eastAsia="Times New Roman" w:hAnsi="Cambria Math" w:cs="Times New Roman"/>
            <w:color w:val="000000"/>
            <w:sz w:val="24"/>
            <w:szCs w:val="24"/>
            <w:lang w:eastAsia="en-GB"/>
          </w:rPr>
          <m:t>-3.62</m:t>
        </m:r>
        <m:sSub>
          <m:sSubPr>
            <m:ctrlPr>
              <w:rPr>
                <w:rFonts w:ascii="Cambria Math" w:eastAsia="Times New Roman" w:hAnsi="Cambria Math" w:cs="Times New Roman"/>
                <w:i/>
                <w:color w:val="000000"/>
                <w:sz w:val="24"/>
                <w:szCs w:val="24"/>
                <w:lang w:eastAsia="en-GB"/>
              </w:rPr>
            </m:ctrlPr>
          </m:sSubPr>
          <m:e>
            <m:r>
              <w:rPr>
                <w:rFonts w:ascii="Cambria Math" w:eastAsia="Times New Roman" w:hAnsi="Cambria Math" w:cs="Times New Roman"/>
                <w:color w:val="000000"/>
                <w:sz w:val="24"/>
                <w:szCs w:val="24"/>
                <w:lang w:eastAsia="en-GB"/>
              </w:rPr>
              <m:t>A</m:t>
            </m:r>
          </m:e>
          <m:sub>
            <m:r>
              <w:rPr>
                <w:rFonts w:ascii="Cambria Math" w:eastAsia="Times New Roman" w:hAnsi="Cambria Math" w:cs="Times New Roman"/>
                <w:color w:val="000000"/>
                <w:sz w:val="24"/>
                <w:szCs w:val="24"/>
                <w:lang w:eastAsia="en-GB"/>
              </w:rPr>
              <m:t>649</m:t>
            </m:r>
          </m:sub>
        </m:sSub>
      </m:oMath>
    </w:p>
    <w:p w:rsidR="00430003" w:rsidRDefault="00430003" w:rsidP="00430003">
      <w:pPr>
        <w:spacing w:line="240" w:lineRule="auto"/>
        <w:jc w:val="both"/>
        <w:rPr>
          <w:rFonts w:ascii="Times New Roman" w:eastAsia="Times New Roman" w:hAnsi="Times New Roman" w:cs="Times New Roman"/>
          <w:color w:val="000000"/>
          <w:sz w:val="24"/>
          <w:szCs w:val="24"/>
          <w:lang w:eastAsia="en-GB"/>
        </w:rPr>
      </w:pPr>
      <w:r w:rsidRPr="00A66F34">
        <w:rPr>
          <w:rFonts w:ascii="Times New Roman" w:eastAsia="Times New Roman" w:hAnsi="Times New Roman" w:cs="Times New Roman"/>
          <w:color w:val="000000"/>
          <w:sz w:val="24"/>
          <w:szCs w:val="24"/>
          <w:lang w:eastAsia="en-GB"/>
        </w:rPr>
        <w:t xml:space="preserve">(Eq. </w:t>
      </w:r>
      <w:r>
        <w:rPr>
          <w:rFonts w:ascii="Times New Roman" w:eastAsia="Times New Roman" w:hAnsi="Times New Roman" w:cs="Times New Roman"/>
          <w:color w:val="000000"/>
          <w:sz w:val="24"/>
          <w:szCs w:val="24"/>
          <w:lang w:eastAsia="en-GB"/>
        </w:rPr>
        <w:t>8</w:t>
      </w:r>
      <w:r w:rsidRPr="00A66F34">
        <w:rPr>
          <w:rFonts w:ascii="Times New Roman" w:eastAsia="Times New Roman" w:hAnsi="Times New Roman" w:cs="Times New Roman"/>
          <w:color w:val="000000"/>
          <w:sz w:val="24"/>
          <w:szCs w:val="24"/>
          <w:lang w:eastAsia="en-GB"/>
        </w:rPr>
        <w:t xml:space="preserve">) </w:t>
      </w:r>
      <m:oMath>
        <m:r>
          <w:rPr>
            <w:rFonts w:ascii="Cambria Math" w:eastAsia="Times New Roman" w:hAnsi="Cambria Math" w:cs="Times New Roman"/>
            <w:color w:val="000000"/>
            <w:sz w:val="24"/>
            <w:szCs w:val="24"/>
            <w:lang w:eastAsia="en-GB"/>
          </w:rPr>
          <m:t xml:space="preserve">Chlorophyll </m:t>
        </m:r>
        <m:r>
          <w:rPr>
            <w:rFonts w:ascii="Cambria Math" w:eastAsia="Times New Roman" w:hAnsi="Cambria Math" w:cs="Times New Roman"/>
            <w:color w:val="000000"/>
            <w:sz w:val="24"/>
            <w:szCs w:val="24"/>
            <w:lang w:eastAsia="en-GB"/>
          </w:rPr>
          <m:t>b</m:t>
        </m:r>
        <m:r>
          <w:rPr>
            <w:rFonts w:ascii="Cambria Math" w:eastAsia="Times New Roman" w:hAnsi="Cambria Math" w:cs="Times New Roman"/>
            <w:color w:val="000000"/>
            <w:sz w:val="24"/>
            <w:szCs w:val="24"/>
            <w:lang w:eastAsia="en-GB"/>
          </w:rPr>
          <m:t xml:space="preserve"> </m:t>
        </m:r>
        <m:d>
          <m:dPr>
            <m:ctrlPr>
              <w:rPr>
                <w:rFonts w:ascii="Cambria Math" w:eastAsia="Times New Roman" w:hAnsi="Cambria Math" w:cs="Times New Roman"/>
                <w:i/>
                <w:color w:val="000000"/>
                <w:sz w:val="24"/>
                <w:szCs w:val="24"/>
                <w:lang w:eastAsia="en-GB"/>
              </w:rPr>
            </m:ctrlPr>
          </m:dPr>
          <m:e>
            <m:r>
              <w:rPr>
                <w:rFonts w:ascii="Cambria Math" w:eastAsia="Times New Roman" w:hAnsi="Cambria Math" w:cs="Times New Roman"/>
                <w:color w:val="000000"/>
                <w:sz w:val="24"/>
                <w:szCs w:val="24"/>
                <w:lang w:eastAsia="en-GB"/>
              </w:rPr>
              <m:t xml:space="preserve">μg </m:t>
            </m:r>
            <m:sSup>
              <m:sSupPr>
                <m:ctrlPr>
                  <w:rPr>
                    <w:rFonts w:ascii="Cambria Math" w:eastAsia="Times New Roman" w:hAnsi="Cambria Math" w:cs="Times New Roman"/>
                    <w:i/>
                    <w:color w:val="000000"/>
                    <w:sz w:val="24"/>
                    <w:szCs w:val="24"/>
                    <w:lang w:eastAsia="en-GB"/>
                  </w:rPr>
                </m:ctrlPr>
              </m:sSupPr>
              <m:e>
                <m:r>
                  <w:rPr>
                    <w:rFonts w:ascii="Cambria Math" w:eastAsia="Times New Roman" w:hAnsi="Cambria Math" w:cs="Times New Roman"/>
                    <w:color w:val="000000"/>
                    <w:sz w:val="24"/>
                    <w:szCs w:val="24"/>
                    <w:lang w:eastAsia="en-GB"/>
                  </w:rPr>
                  <m:t>mL</m:t>
                </m:r>
              </m:e>
              <m:sup>
                <m:r>
                  <w:rPr>
                    <w:rFonts w:ascii="Cambria Math" w:eastAsia="Times New Roman" w:hAnsi="Cambria Math" w:cs="Times New Roman"/>
                    <w:color w:val="000000"/>
                    <w:sz w:val="24"/>
                    <w:szCs w:val="24"/>
                    <w:lang w:eastAsia="en-GB"/>
                  </w:rPr>
                  <m:t>-1</m:t>
                </m:r>
              </m:sup>
            </m:sSup>
          </m:e>
        </m:d>
        <m:r>
          <w:rPr>
            <w:rFonts w:ascii="Cambria Math" w:eastAsia="Times New Roman" w:hAnsi="Cambria Math" w:cs="Times New Roman"/>
            <w:color w:val="000000"/>
            <w:sz w:val="24"/>
            <w:szCs w:val="24"/>
            <w:lang w:eastAsia="en-GB"/>
          </w:rPr>
          <m:t>=</m:t>
        </m:r>
        <m:r>
          <w:rPr>
            <w:rFonts w:ascii="Cambria Math" w:eastAsia="Times New Roman" w:hAnsi="Cambria Math" w:cs="Times New Roman"/>
            <w:color w:val="000000"/>
            <w:sz w:val="24"/>
            <w:szCs w:val="24"/>
            <w:lang w:eastAsia="en-GB"/>
          </w:rPr>
          <m:t>25</m:t>
        </m:r>
        <m:r>
          <w:rPr>
            <w:rFonts w:ascii="Cambria Math" w:eastAsia="Times New Roman" w:hAnsi="Cambria Math" w:cs="Times New Roman"/>
            <w:color w:val="000000"/>
            <w:sz w:val="24"/>
            <w:szCs w:val="24"/>
            <w:lang w:eastAsia="en-GB"/>
          </w:rPr>
          <m:t>.</m:t>
        </m:r>
        <m:r>
          <w:rPr>
            <w:rFonts w:ascii="Cambria Math" w:eastAsia="Times New Roman" w:hAnsi="Cambria Math" w:cs="Times New Roman"/>
            <w:color w:val="000000"/>
            <w:sz w:val="24"/>
            <w:szCs w:val="24"/>
            <w:lang w:eastAsia="en-GB"/>
          </w:rPr>
          <m:t>06</m:t>
        </m:r>
        <m:sSub>
          <m:sSubPr>
            <m:ctrlPr>
              <w:rPr>
                <w:rFonts w:ascii="Cambria Math" w:eastAsia="Times New Roman" w:hAnsi="Cambria Math" w:cs="Times New Roman"/>
                <w:i/>
                <w:color w:val="000000"/>
                <w:sz w:val="24"/>
                <w:szCs w:val="24"/>
                <w:lang w:eastAsia="en-GB"/>
              </w:rPr>
            </m:ctrlPr>
          </m:sSubPr>
          <m:e>
            <m:r>
              <w:rPr>
                <w:rFonts w:ascii="Cambria Math" w:eastAsia="Times New Roman" w:hAnsi="Cambria Math" w:cs="Times New Roman"/>
                <w:color w:val="000000"/>
                <w:sz w:val="24"/>
                <w:szCs w:val="24"/>
                <w:lang w:eastAsia="en-GB"/>
              </w:rPr>
              <m:t>A</m:t>
            </m:r>
          </m:e>
          <m:sub>
            <m:r>
              <w:rPr>
                <w:rFonts w:ascii="Cambria Math" w:eastAsia="Times New Roman" w:hAnsi="Cambria Math" w:cs="Times New Roman"/>
                <w:color w:val="000000"/>
                <w:sz w:val="24"/>
                <w:szCs w:val="24"/>
                <w:lang w:eastAsia="en-GB"/>
              </w:rPr>
              <m:t>6</m:t>
            </m:r>
            <m:r>
              <w:rPr>
                <w:rFonts w:ascii="Cambria Math" w:eastAsia="Times New Roman" w:hAnsi="Cambria Math" w:cs="Times New Roman"/>
                <w:color w:val="000000"/>
                <w:sz w:val="24"/>
                <w:szCs w:val="24"/>
                <w:lang w:eastAsia="en-GB"/>
              </w:rPr>
              <m:t>49</m:t>
            </m:r>
          </m:sub>
        </m:sSub>
        <m:r>
          <w:rPr>
            <w:rFonts w:ascii="Cambria Math" w:eastAsia="Times New Roman" w:hAnsi="Cambria Math" w:cs="Times New Roman"/>
            <w:color w:val="000000"/>
            <w:sz w:val="24"/>
            <w:szCs w:val="24"/>
            <w:lang w:eastAsia="en-GB"/>
          </w:rPr>
          <m:t>-</m:t>
        </m:r>
        <m:r>
          <w:rPr>
            <w:rFonts w:ascii="Cambria Math" w:eastAsia="Times New Roman" w:hAnsi="Cambria Math" w:cs="Times New Roman"/>
            <w:color w:val="000000"/>
            <w:sz w:val="24"/>
            <w:szCs w:val="24"/>
            <w:lang w:eastAsia="en-GB"/>
          </w:rPr>
          <m:t>6</m:t>
        </m:r>
        <m:r>
          <w:rPr>
            <w:rFonts w:ascii="Cambria Math" w:eastAsia="Times New Roman" w:hAnsi="Cambria Math" w:cs="Times New Roman"/>
            <w:color w:val="000000"/>
            <w:sz w:val="24"/>
            <w:szCs w:val="24"/>
            <w:lang w:eastAsia="en-GB"/>
          </w:rPr>
          <m:t>.</m:t>
        </m:r>
        <m:r>
          <w:rPr>
            <w:rFonts w:ascii="Cambria Math" w:eastAsia="Times New Roman" w:hAnsi="Cambria Math" w:cs="Times New Roman"/>
            <w:color w:val="000000"/>
            <w:sz w:val="24"/>
            <w:szCs w:val="24"/>
            <w:lang w:eastAsia="en-GB"/>
          </w:rPr>
          <m:t>5</m:t>
        </m:r>
        <m:sSub>
          <m:sSubPr>
            <m:ctrlPr>
              <w:rPr>
                <w:rFonts w:ascii="Cambria Math" w:eastAsia="Times New Roman" w:hAnsi="Cambria Math" w:cs="Times New Roman"/>
                <w:i/>
                <w:color w:val="000000"/>
                <w:sz w:val="24"/>
                <w:szCs w:val="24"/>
                <w:lang w:eastAsia="en-GB"/>
              </w:rPr>
            </m:ctrlPr>
          </m:sSubPr>
          <m:e>
            <m:r>
              <w:rPr>
                <w:rFonts w:ascii="Cambria Math" w:eastAsia="Times New Roman" w:hAnsi="Cambria Math" w:cs="Times New Roman"/>
                <w:color w:val="000000"/>
                <w:sz w:val="24"/>
                <w:szCs w:val="24"/>
                <w:lang w:eastAsia="en-GB"/>
              </w:rPr>
              <m:t>A</m:t>
            </m:r>
          </m:e>
          <m:sub>
            <m:r>
              <w:rPr>
                <w:rFonts w:ascii="Cambria Math" w:eastAsia="Times New Roman" w:hAnsi="Cambria Math" w:cs="Times New Roman"/>
                <w:color w:val="000000"/>
                <w:sz w:val="24"/>
                <w:szCs w:val="24"/>
                <w:lang w:eastAsia="en-GB"/>
              </w:rPr>
              <m:t>6</m:t>
            </m:r>
            <m:r>
              <w:rPr>
                <w:rFonts w:ascii="Cambria Math" w:eastAsia="Times New Roman" w:hAnsi="Cambria Math" w:cs="Times New Roman"/>
                <w:color w:val="000000"/>
                <w:sz w:val="24"/>
                <w:szCs w:val="24"/>
                <w:lang w:eastAsia="en-GB"/>
              </w:rPr>
              <m:t>65</m:t>
            </m:r>
          </m:sub>
        </m:sSub>
      </m:oMath>
    </w:p>
    <w:p w:rsidR="00A66F34" w:rsidRPr="00A66F34" w:rsidRDefault="00A66F34" w:rsidP="00A66F34">
      <w:pPr>
        <w:spacing w:after="240" w:line="240" w:lineRule="auto"/>
        <w:rPr>
          <w:rFonts w:ascii="Times New Roman" w:eastAsia="Times New Roman" w:hAnsi="Times New Roman" w:cs="Times New Roman"/>
          <w:sz w:val="24"/>
          <w:szCs w:val="24"/>
          <w:lang w:eastAsia="en-GB"/>
        </w:rPr>
      </w:pPr>
      <w:r w:rsidRPr="00A66F34">
        <w:rPr>
          <w:rFonts w:ascii="Times New Roman" w:eastAsia="Times New Roman" w:hAnsi="Times New Roman" w:cs="Times New Roman"/>
          <w:sz w:val="24"/>
          <w:szCs w:val="24"/>
          <w:lang w:eastAsia="en-GB"/>
        </w:rPr>
        <w:br/>
      </w:r>
    </w:p>
    <w:p w:rsidR="00A66F34" w:rsidRPr="00A66F34" w:rsidRDefault="00430003" w:rsidP="00A66F34">
      <w:pPr>
        <w:spacing w:line="240" w:lineRule="auto"/>
        <w:jc w:val="both"/>
        <w:rPr>
          <w:rFonts w:ascii="Times New Roman" w:eastAsia="Times New Roman" w:hAnsi="Times New Roman" w:cs="Times New Roman"/>
          <w:b/>
          <w:sz w:val="24"/>
          <w:szCs w:val="24"/>
          <w:lang w:eastAsia="en-GB"/>
        </w:rPr>
      </w:pPr>
      <w:r w:rsidRPr="00430003">
        <w:rPr>
          <w:rFonts w:ascii="Times New Roman" w:eastAsia="Times New Roman" w:hAnsi="Times New Roman" w:cs="Times New Roman"/>
          <w:b/>
          <w:i/>
          <w:iCs/>
          <w:color w:val="000000"/>
          <w:sz w:val="24"/>
          <w:szCs w:val="24"/>
          <w:lang w:eastAsia="en-GB"/>
        </w:rPr>
        <w:t>Sucrose</w:t>
      </w:r>
      <w:r w:rsidR="00A66F34" w:rsidRPr="00A66F34">
        <w:rPr>
          <w:rFonts w:ascii="Times New Roman" w:eastAsia="Times New Roman" w:hAnsi="Times New Roman" w:cs="Times New Roman"/>
          <w:b/>
          <w:i/>
          <w:iCs/>
          <w:color w:val="000000"/>
          <w:sz w:val="24"/>
          <w:szCs w:val="24"/>
          <w:lang w:eastAsia="en-GB"/>
        </w:rPr>
        <w:t xml:space="preserve"> content</w:t>
      </w:r>
    </w:p>
    <w:p w:rsidR="00A66F34" w:rsidRPr="00A66F34" w:rsidRDefault="00A66F34" w:rsidP="00A66F34">
      <w:pPr>
        <w:spacing w:after="0" w:line="240" w:lineRule="auto"/>
        <w:jc w:val="both"/>
        <w:rPr>
          <w:rFonts w:ascii="Times New Roman" w:eastAsia="Times New Roman" w:hAnsi="Times New Roman" w:cs="Times New Roman"/>
          <w:sz w:val="24"/>
          <w:szCs w:val="24"/>
          <w:lang w:eastAsia="en-GB"/>
        </w:rPr>
      </w:pPr>
      <w:r w:rsidRPr="00A66F34">
        <w:rPr>
          <w:rFonts w:ascii="Times New Roman" w:eastAsia="Times New Roman" w:hAnsi="Times New Roman" w:cs="Times New Roman"/>
          <w:i/>
          <w:iCs/>
          <w:color w:val="000000"/>
          <w:sz w:val="24"/>
          <w:szCs w:val="24"/>
          <w:lang w:eastAsia="en-GB"/>
        </w:rPr>
        <w:t>Sample collection</w:t>
      </w:r>
    </w:p>
    <w:p w:rsidR="00A66F34" w:rsidRPr="00A66F34" w:rsidRDefault="00A66F34" w:rsidP="00A66F34">
      <w:pPr>
        <w:spacing w:after="0" w:line="240" w:lineRule="auto"/>
        <w:jc w:val="both"/>
        <w:rPr>
          <w:rFonts w:ascii="Times New Roman" w:eastAsia="Times New Roman" w:hAnsi="Times New Roman" w:cs="Times New Roman"/>
          <w:sz w:val="24"/>
          <w:szCs w:val="24"/>
          <w:lang w:eastAsia="en-GB"/>
        </w:rPr>
      </w:pPr>
      <w:r w:rsidRPr="00A66F34">
        <w:rPr>
          <w:rFonts w:ascii="Times New Roman" w:eastAsia="Times New Roman" w:hAnsi="Times New Roman" w:cs="Times New Roman"/>
          <w:color w:val="000000"/>
          <w:sz w:val="24"/>
          <w:szCs w:val="24"/>
          <w:lang w:eastAsia="en-GB"/>
        </w:rPr>
        <w:t>For each canopy level on each sampled individual, we collected ten leaves adjacent to the one used for gas-exchange. These were immediately frozen into liquid N</w:t>
      </w:r>
      <w:r w:rsidRPr="00A66F34">
        <w:rPr>
          <w:rFonts w:ascii="Times New Roman" w:eastAsia="Times New Roman" w:hAnsi="Times New Roman" w:cs="Times New Roman"/>
          <w:color w:val="000000"/>
          <w:sz w:val="24"/>
          <w:szCs w:val="24"/>
          <w:vertAlign w:val="subscript"/>
          <w:lang w:eastAsia="en-GB"/>
        </w:rPr>
        <w:t>2</w:t>
      </w:r>
      <w:r w:rsidRPr="00A66F34">
        <w:rPr>
          <w:rFonts w:ascii="Times New Roman" w:eastAsia="Times New Roman" w:hAnsi="Times New Roman" w:cs="Times New Roman"/>
          <w:color w:val="000000"/>
          <w:sz w:val="24"/>
          <w:szCs w:val="24"/>
          <w:lang w:eastAsia="en-GB"/>
        </w:rPr>
        <w:t xml:space="preserve"> and stored at</w:t>
      </w:r>
      <w:r w:rsidR="00706C4A" w:rsidRPr="00706C4A">
        <w:rPr>
          <w:rFonts w:ascii="Times New Roman" w:eastAsia="Times New Roman" w:hAnsi="Times New Roman" w:cs="Times New Roman"/>
          <w:color w:val="000000"/>
          <w:sz w:val="24"/>
          <w:szCs w:val="24"/>
          <w:lang w:eastAsia="en-GB"/>
        </w:rPr>
        <w:t xml:space="preserve"> −</w:t>
      </w:r>
      <w:r w:rsidRPr="00A66F34">
        <w:rPr>
          <w:rFonts w:ascii="Times New Roman" w:eastAsia="Times New Roman" w:hAnsi="Times New Roman" w:cs="Times New Roman"/>
          <w:color w:val="000000"/>
          <w:sz w:val="24"/>
          <w:szCs w:val="24"/>
          <w:lang w:eastAsia="en-GB"/>
        </w:rPr>
        <w:t xml:space="preserve">80 °C until further processing. Leaves were ground to a fine powder using a high-speed ball mill (MM400; </w:t>
      </w:r>
      <w:proofErr w:type="spellStart"/>
      <w:r w:rsidRPr="00A66F34">
        <w:rPr>
          <w:rFonts w:ascii="Times New Roman" w:eastAsia="Times New Roman" w:hAnsi="Times New Roman" w:cs="Times New Roman"/>
          <w:color w:val="000000"/>
          <w:sz w:val="24"/>
          <w:szCs w:val="24"/>
          <w:lang w:eastAsia="en-GB"/>
        </w:rPr>
        <w:t>Retsch</w:t>
      </w:r>
      <w:proofErr w:type="spellEnd"/>
      <w:r w:rsidRPr="00A66F34">
        <w:rPr>
          <w:rFonts w:ascii="Times New Roman" w:eastAsia="Times New Roman" w:hAnsi="Times New Roman" w:cs="Times New Roman"/>
          <w:color w:val="000000"/>
          <w:sz w:val="24"/>
          <w:szCs w:val="24"/>
          <w:lang w:eastAsia="en-GB"/>
        </w:rPr>
        <w:t xml:space="preserve"> GmbH, </w:t>
      </w:r>
      <w:proofErr w:type="spellStart"/>
      <w:r w:rsidRPr="00A66F34">
        <w:rPr>
          <w:rFonts w:ascii="Times New Roman" w:eastAsia="Times New Roman" w:hAnsi="Times New Roman" w:cs="Times New Roman"/>
          <w:color w:val="000000"/>
          <w:sz w:val="24"/>
          <w:szCs w:val="24"/>
          <w:lang w:eastAsia="en-GB"/>
        </w:rPr>
        <w:t>Haan</w:t>
      </w:r>
      <w:proofErr w:type="spellEnd"/>
      <w:r w:rsidRPr="00A66F34">
        <w:rPr>
          <w:rFonts w:ascii="Times New Roman" w:eastAsia="Times New Roman" w:hAnsi="Times New Roman" w:cs="Times New Roman"/>
          <w:color w:val="000000"/>
          <w:sz w:val="24"/>
          <w:szCs w:val="24"/>
          <w:lang w:eastAsia="en-GB"/>
        </w:rPr>
        <w:t xml:space="preserve">, Germany), while kept cold. Ground samples were then freeze-dried with a </w:t>
      </w:r>
      <w:proofErr w:type="spellStart"/>
      <w:r w:rsidRPr="00A66F34">
        <w:rPr>
          <w:rFonts w:ascii="Times New Roman" w:eastAsia="Times New Roman" w:hAnsi="Times New Roman" w:cs="Times New Roman"/>
          <w:color w:val="000000"/>
          <w:sz w:val="24"/>
          <w:szCs w:val="24"/>
          <w:lang w:eastAsia="en-GB"/>
        </w:rPr>
        <w:t>Heto</w:t>
      </w:r>
      <w:proofErr w:type="spellEnd"/>
      <w:r w:rsidRPr="00A66F34">
        <w:rPr>
          <w:rFonts w:ascii="Times New Roman" w:eastAsia="Times New Roman" w:hAnsi="Times New Roman" w:cs="Times New Roman"/>
          <w:color w:val="000000"/>
          <w:sz w:val="24"/>
          <w:szCs w:val="24"/>
          <w:lang w:eastAsia="en-GB"/>
        </w:rPr>
        <w:t xml:space="preserve"> </w:t>
      </w:r>
      <w:proofErr w:type="spellStart"/>
      <w:r w:rsidRPr="00A66F34">
        <w:rPr>
          <w:rFonts w:ascii="Times New Roman" w:eastAsia="Times New Roman" w:hAnsi="Times New Roman" w:cs="Times New Roman"/>
          <w:color w:val="000000"/>
          <w:sz w:val="24"/>
          <w:szCs w:val="24"/>
          <w:lang w:eastAsia="en-GB"/>
        </w:rPr>
        <w:t>PowerDry</w:t>
      </w:r>
      <w:proofErr w:type="spellEnd"/>
      <w:r w:rsidRPr="00A66F34">
        <w:rPr>
          <w:rFonts w:ascii="Times New Roman" w:eastAsia="Times New Roman" w:hAnsi="Times New Roman" w:cs="Times New Roman"/>
          <w:color w:val="000000"/>
          <w:sz w:val="24"/>
          <w:szCs w:val="24"/>
          <w:lang w:eastAsia="en-GB"/>
        </w:rPr>
        <w:t xml:space="preserve"> LL3000 (Thermo Fisher Scientific, MA, US) until the analysis had been carried out. Also, a stem segment adjacent to the leaves of the branch sampled (8.6 ± 0.2 cm long and 1.26 ± 0.02 cm wide) was collected to extract soluble phloem contents via exudation. Upon collection, this stem sample was gently sanded to remove dirt and the outermost bark, then fine strips were carefully peeled off with a razor. These strips were placed in distilled water and allowed to exudate for 24 hours at 5 ºC in the dark. Then, these strips were removed and the exudates were kept frozen (</w:t>
      </w:r>
      <w:r w:rsidR="00706C4A" w:rsidRPr="00706C4A">
        <w:rPr>
          <w:rFonts w:ascii="Times New Roman" w:eastAsia="Times New Roman" w:hAnsi="Times New Roman" w:cs="Times New Roman"/>
          <w:color w:val="000000"/>
          <w:sz w:val="24"/>
          <w:szCs w:val="24"/>
          <w:lang w:eastAsia="en-GB"/>
        </w:rPr>
        <w:t>−</w:t>
      </w:r>
      <w:r w:rsidRPr="00A66F34">
        <w:rPr>
          <w:rFonts w:ascii="Times New Roman" w:eastAsia="Times New Roman" w:hAnsi="Times New Roman" w:cs="Times New Roman"/>
          <w:color w:val="000000"/>
          <w:sz w:val="24"/>
          <w:szCs w:val="24"/>
          <w:lang w:eastAsia="en-GB"/>
        </w:rPr>
        <w:t>20ºC) until the analysis had been carried out. Additionally, five</w:t>
      </w:r>
      <w:r w:rsidR="00706C4A">
        <w:rPr>
          <w:rFonts w:ascii="Times New Roman" w:eastAsia="Times New Roman" w:hAnsi="Times New Roman" w:cs="Times New Roman"/>
          <w:color w:val="000000"/>
          <w:sz w:val="24"/>
          <w:szCs w:val="24"/>
          <w:lang w:eastAsia="en-GB"/>
        </w:rPr>
        <w:t xml:space="preserve"> cores from the base of the trunk </w:t>
      </w:r>
      <w:r w:rsidRPr="00A66F34">
        <w:rPr>
          <w:rFonts w:ascii="Times New Roman" w:eastAsia="Times New Roman" w:hAnsi="Times New Roman" w:cs="Times New Roman"/>
          <w:color w:val="000000"/>
          <w:sz w:val="24"/>
          <w:szCs w:val="24"/>
          <w:lang w:eastAsia="en-GB"/>
        </w:rPr>
        <w:t xml:space="preserve">were collected from each individual at breast height using a </w:t>
      </w:r>
      <w:r w:rsidRPr="00A66F34">
        <w:rPr>
          <w:rFonts w:ascii="Times New Roman" w:eastAsia="Times New Roman" w:hAnsi="Times New Roman" w:cs="Times New Roman"/>
          <w:color w:val="000000" w:themeColor="text1"/>
          <w:sz w:val="24"/>
          <w:szCs w:val="24"/>
          <w:lang w:eastAsia="en-GB"/>
        </w:rPr>
        <w:t xml:space="preserve">5 mm increment </w:t>
      </w:r>
      <w:r w:rsidRPr="00A66F34">
        <w:rPr>
          <w:rFonts w:ascii="Times New Roman" w:eastAsia="Times New Roman" w:hAnsi="Times New Roman" w:cs="Times New Roman"/>
          <w:color w:val="000000"/>
          <w:sz w:val="24"/>
          <w:szCs w:val="24"/>
          <w:lang w:eastAsia="en-GB"/>
        </w:rPr>
        <w:t>corer (</w:t>
      </w:r>
      <w:proofErr w:type="spellStart"/>
      <w:r w:rsidRPr="00A66F34">
        <w:rPr>
          <w:rFonts w:ascii="Times New Roman" w:eastAsia="Times New Roman" w:hAnsi="Times New Roman" w:cs="Times New Roman"/>
          <w:color w:val="000000"/>
          <w:sz w:val="24"/>
          <w:szCs w:val="24"/>
          <w:lang w:eastAsia="en-GB"/>
        </w:rPr>
        <w:t>Haglöf</w:t>
      </w:r>
      <w:proofErr w:type="spellEnd"/>
      <w:r w:rsidRPr="00A66F34">
        <w:rPr>
          <w:rFonts w:ascii="Times New Roman" w:eastAsia="Times New Roman" w:hAnsi="Times New Roman" w:cs="Times New Roman"/>
          <w:color w:val="000000"/>
          <w:sz w:val="24"/>
          <w:szCs w:val="24"/>
          <w:lang w:eastAsia="en-GB"/>
        </w:rPr>
        <w:t xml:space="preserve">, Sweden) to obtain soluble phloem contents via exudation. After collection, the outermost </w:t>
      </w:r>
      <w:r w:rsidR="00F721FA" w:rsidRPr="00A66F34">
        <w:rPr>
          <w:rFonts w:ascii="Times New Roman" w:eastAsia="Times New Roman" w:hAnsi="Times New Roman" w:cs="Times New Roman"/>
          <w:color w:val="000000"/>
          <w:sz w:val="24"/>
          <w:szCs w:val="24"/>
          <w:lang w:eastAsia="en-GB"/>
        </w:rPr>
        <w:t>bark and</w:t>
      </w:r>
      <w:r w:rsidRPr="00A66F34">
        <w:rPr>
          <w:rFonts w:ascii="Times New Roman" w:eastAsia="Times New Roman" w:hAnsi="Times New Roman" w:cs="Times New Roman"/>
          <w:color w:val="000000"/>
          <w:sz w:val="24"/>
          <w:szCs w:val="24"/>
          <w:lang w:eastAsia="en-GB"/>
        </w:rPr>
        <w:t xml:space="preserve"> the inner wood were carefully removed with a razor, leaving only the phloem, and the wood core were placed in 10 mL </w:t>
      </w:r>
      <w:r w:rsidR="00F721FA" w:rsidRPr="00A66F34">
        <w:rPr>
          <w:rFonts w:ascii="Times New Roman" w:eastAsia="Times New Roman" w:hAnsi="Times New Roman" w:cs="Times New Roman"/>
          <w:color w:val="000000"/>
          <w:sz w:val="24"/>
          <w:szCs w:val="24"/>
          <w:lang w:eastAsia="en-GB"/>
        </w:rPr>
        <w:t>of distilled</w:t>
      </w:r>
      <w:r w:rsidRPr="00A66F34">
        <w:rPr>
          <w:rFonts w:ascii="Times New Roman" w:eastAsia="Times New Roman" w:hAnsi="Times New Roman" w:cs="Times New Roman"/>
          <w:color w:val="000000"/>
          <w:sz w:val="24"/>
          <w:szCs w:val="24"/>
          <w:lang w:eastAsia="en-GB"/>
        </w:rPr>
        <w:t xml:space="preserve"> water and allowed to exude for 24 hours at 5 ºC in the dark. The wood cores were then removed, and the exudates were stored at </w:t>
      </w:r>
      <w:r w:rsidR="00F721FA" w:rsidRPr="00F721FA">
        <w:rPr>
          <w:rFonts w:ascii="Times New Roman" w:eastAsia="Times New Roman" w:hAnsi="Times New Roman" w:cs="Times New Roman"/>
          <w:color w:val="000000"/>
          <w:sz w:val="24"/>
          <w:szCs w:val="24"/>
          <w:lang w:eastAsia="en-GB"/>
        </w:rPr>
        <w:t>−</w:t>
      </w:r>
      <w:r w:rsidRPr="00A66F34">
        <w:rPr>
          <w:rFonts w:ascii="Times New Roman" w:eastAsia="Times New Roman" w:hAnsi="Times New Roman" w:cs="Times New Roman"/>
          <w:color w:val="000000"/>
          <w:sz w:val="24"/>
          <w:szCs w:val="24"/>
          <w:lang w:eastAsia="en-GB"/>
        </w:rPr>
        <w:t>20ºC, until the analysis had been carried out. </w:t>
      </w:r>
    </w:p>
    <w:p w:rsidR="00A66F34" w:rsidRPr="00A66F34" w:rsidRDefault="00A66F34" w:rsidP="00A66F34">
      <w:pPr>
        <w:spacing w:after="0" w:line="240" w:lineRule="auto"/>
        <w:rPr>
          <w:rFonts w:ascii="Times New Roman" w:eastAsia="Times New Roman" w:hAnsi="Times New Roman" w:cs="Times New Roman"/>
          <w:sz w:val="24"/>
          <w:szCs w:val="24"/>
          <w:lang w:eastAsia="en-GB"/>
        </w:rPr>
      </w:pPr>
    </w:p>
    <w:p w:rsidR="00A66F34" w:rsidRPr="00A66F34" w:rsidRDefault="00A66F34" w:rsidP="00A66F34">
      <w:pPr>
        <w:spacing w:after="0" w:line="240" w:lineRule="auto"/>
        <w:jc w:val="both"/>
        <w:rPr>
          <w:rFonts w:ascii="Times New Roman" w:eastAsia="Times New Roman" w:hAnsi="Times New Roman" w:cs="Times New Roman"/>
          <w:sz w:val="24"/>
          <w:szCs w:val="24"/>
          <w:lang w:eastAsia="en-GB"/>
        </w:rPr>
      </w:pPr>
      <w:r w:rsidRPr="00A66F34">
        <w:rPr>
          <w:rFonts w:ascii="Times New Roman" w:eastAsia="Times New Roman" w:hAnsi="Times New Roman" w:cs="Times New Roman"/>
          <w:i/>
          <w:iCs/>
          <w:color w:val="000000"/>
          <w:sz w:val="24"/>
          <w:szCs w:val="24"/>
          <w:lang w:eastAsia="en-GB"/>
        </w:rPr>
        <w:t>Analysis</w:t>
      </w:r>
      <w:r w:rsidRPr="00A66F34">
        <w:rPr>
          <w:rFonts w:ascii="Times New Roman" w:eastAsia="Times New Roman" w:hAnsi="Times New Roman" w:cs="Times New Roman"/>
          <w:color w:val="000000"/>
          <w:sz w:val="24"/>
          <w:szCs w:val="24"/>
          <w:lang w:eastAsia="en-GB"/>
        </w:rPr>
        <w:t> </w:t>
      </w:r>
    </w:p>
    <w:p w:rsidR="00734C34" w:rsidRPr="00F721FA" w:rsidRDefault="00A66F34" w:rsidP="00F721FA">
      <w:pPr>
        <w:spacing w:after="0" w:line="240" w:lineRule="auto"/>
        <w:jc w:val="both"/>
        <w:rPr>
          <w:rFonts w:ascii="Times New Roman" w:eastAsia="Times New Roman" w:hAnsi="Times New Roman" w:cs="Times New Roman"/>
          <w:sz w:val="24"/>
          <w:szCs w:val="24"/>
          <w:lang w:eastAsia="en-GB"/>
        </w:rPr>
      </w:pPr>
      <w:r w:rsidRPr="00A66F34">
        <w:rPr>
          <w:rFonts w:ascii="Times New Roman" w:eastAsia="Times New Roman" w:hAnsi="Times New Roman" w:cs="Times New Roman"/>
          <w:color w:val="000000"/>
          <w:sz w:val="24"/>
          <w:szCs w:val="24"/>
          <w:lang w:eastAsia="en-GB"/>
        </w:rPr>
        <w:t>Quantification of sucrose content was determined from phloem exudates of stem branches and at the base of the main trunk. Analyses were carried out using a commercially available kit (Enzymatic Bioanalysis kit, Boehringer Mannheim/R-</w:t>
      </w:r>
      <w:proofErr w:type="spellStart"/>
      <w:r w:rsidRPr="00A66F34">
        <w:rPr>
          <w:rFonts w:ascii="Times New Roman" w:eastAsia="Times New Roman" w:hAnsi="Times New Roman" w:cs="Times New Roman"/>
          <w:color w:val="000000"/>
          <w:sz w:val="24"/>
          <w:szCs w:val="24"/>
          <w:lang w:eastAsia="en-GB"/>
        </w:rPr>
        <w:t>Biopharm</w:t>
      </w:r>
      <w:proofErr w:type="spellEnd"/>
      <w:r w:rsidRPr="00A66F34">
        <w:rPr>
          <w:rFonts w:ascii="Times New Roman" w:eastAsia="Times New Roman" w:hAnsi="Times New Roman" w:cs="Times New Roman"/>
          <w:color w:val="000000"/>
          <w:sz w:val="24"/>
          <w:szCs w:val="24"/>
          <w:lang w:eastAsia="en-GB"/>
        </w:rPr>
        <w:t xml:space="preserve">, Darmstadt, Germany), following manufacturer’s instructions, and according to López-Castro et al. (2026). Briefly, leaf ground material was weighted for consecutive hydroalcoholic extraction (Pérez-López et al. 2014) and the extraction supernatants, evaporated at 45 °C for 2h 30 min and then resuspended in 500 </w:t>
      </w:r>
      <w:proofErr w:type="spellStart"/>
      <w:r w:rsidRPr="00A66F34">
        <w:rPr>
          <w:rFonts w:ascii="Times New Roman" w:eastAsia="Times New Roman" w:hAnsi="Times New Roman" w:cs="Times New Roman"/>
          <w:color w:val="000000"/>
          <w:sz w:val="24"/>
          <w:szCs w:val="24"/>
          <w:lang w:eastAsia="en-GB"/>
        </w:rPr>
        <w:t>μL</w:t>
      </w:r>
      <w:proofErr w:type="spellEnd"/>
      <w:r w:rsidRPr="00A66F34">
        <w:rPr>
          <w:rFonts w:ascii="Times New Roman" w:eastAsia="Times New Roman" w:hAnsi="Times New Roman" w:cs="Times New Roman"/>
          <w:color w:val="000000"/>
          <w:sz w:val="24"/>
          <w:szCs w:val="24"/>
          <w:lang w:eastAsia="en-GB"/>
        </w:rPr>
        <w:t xml:space="preserve"> of MQ water, while phloem exudates were used without further procedures.</w:t>
      </w:r>
    </w:p>
    <w:sectPr w:rsidR="00734C34" w:rsidRPr="00F721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50B44"/>
    <w:multiLevelType w:val="hybridMultilevel"/>
    <w:tmpl w:val="7682BB4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0B"/>
    <w:rsid w:val="000818E3"/>
    <w:rsid w:val="000C64C6"/>
    <w:rsid w:val="000D6566"/>
    <w:rsid w:val="00170B6A"/>
    <w:rsid w:val="00430003"/>
    <w:rsid w:val="004838B4"/>
    <w:rsid w:val="00706C4A"/>
    <w:rsid w:val="007131E0"/>
    <w:rsid w:val="00734C34"/>
    <w:rsid w:val="00A66F34"/>
    <w:rsid w:val="00B7210B"/>
    <w:rsid w:val="00F721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A55E"/>
  <w15:chartTrackingRefBased/>
  <w15:docId w15:val="{14321F25-F270-42E8-8DE2-75274AAE4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21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781392">
      <w:bodyDiv w:val="1"/>
      <w:marLeft w:val="0"/>
      <w:marRight w:val="0"/>
      <w:marTop w:val="0"/>
      <w:marBottom w:val="0"/>
      <w:divBdr>
        <w:top w:val="none" w:sz="0" w:space="0" w:color="auto"/>
        <w:left w:val="none" w:sz="0" w:space="0" w:color="auto"/>
        <w:bottom w:val="none" w:sz="0" w:space="0" w:color="auto"/>
        <w:right w:val="none" w:sz="0" w:space="0" w:color="auto"/>
      </w:divBdr>
    </w:div>
    <w:div w:id="1846701144">
      <w:bodyDiv w:val="1"/>
      <w:marLeft w:val="0"/>
      <w:marRight w:val="0"/>
      <w:marTop w:val="0"/>
      <w:marBottom w:val="0"/>
      <w:divBdr>
        <w:top w:val="none" w:sz="0" w:space="0" w:color="auto"/>
        <w:left w:val="none" w:sz="0" w:space="0" w:color="auto"/>
        <w:bottom w:val="none" w:sz="0" w:space="0" w:color="auto"/>
        <w:right w:val="none" w:sz="0" w:space="0" w:color="auto"/>
      </w:divBdr>
      <w:divsChild>
        <w:div w:id="463159806">
          <w:marLeft w:val="0"/>
          <w:marRight w:val="0"/>
          <w:marTop w:val="0"/>
          <w:marBottom w:val="0"/>
          <w:divBdr>
            <w:top w:val="none" w:sz="0" w:space="0" w:color="auto"/>
            <w:left w:val="none" w:sz="0" w:space="0" w:color="auto"/>
            <w:bottom w:val="none" w:sz="0" w:space="0" w:color="auto"/>
            <w:right w:val="none" w:sz="0" w:space="0" w:color="auto"/>
          </w:divBdr>
        </w:div>
        <w:div w:id="947782114">
          <w:marLeft w:val="0"/>
          <w:marRight w:val="0"/>
          <w:marTop w:val="0"/>
          <w:marBottom w:val="0"/>
          <w:divBdr>
            <w:top w:val="none" w:sz="0" w:space="0" w:color="auto"/>
            <w:left w:val="none" w:sz="0" w:space="0" w:color="auto"/>
            <w:bottom w:val="none" w:sz="0" w:space="0" w:color="auto"/>
            <w:right w:val="none" w:sz="0" w:space="0" w:color="auto"/>
          </w:divBdr>
        </w:div>
        <w:div w:id="1393624004">
          <w:marLeft w:val="0"/>
          <w:marRight w:val="0"/>
          <w:marTop w:val="0"/>
          <w:marBottom w:val="0"/>
          <w:divBdr>
            <w:top w:val="none" w:sz="0" w:space="0" w:color="auto"/>
            <w:left w:val="none" w:sz="0" w:space="0" w:color="auto"/>
            <w:bottom w:val="none" w:sz="0" w:space="0" w:color="auto"/>
            <w:right w:val="none" w:sz="0" w:space="0" w:color="auto"/>
          </w:divBdr>
        </w:div>
        <w:div w:id="2028553781">
          <w:marLeft w:val="0"/>
          <w:marRight w:val="0"/>
          <w:marTop w:val="0"/>
          <w:marBottom w:val="0"/>
          <w:divBdr>
            <w:top w:val="none" w:sz="0" w:space="0" w:color="auto"/>
            <w:left w:val="none" w:sz="0" w:space="0" w:color="auto"/>
            <w:bottom w:val="none" w:sz="0" w:space="0" w:color="auto"/>
            <w:right w:val="none" w:sz="0" w:space="0" w:color="auto"/>
          </w:divBdr>
        </w:div>
        <w:div w:id="28651296">
          <w:marLeft w:val="0"/>
          <w:marRight w:val="0"/>
          <w:marTop w:val="0"/>
          <w:marBottom w:val="0"/>
          <w:divBdr>
            <w:top w:val="none" w:sz="0" w:space="0" w:color="auto"/>
            <w:left w:val="none" w:sz="0" w:space="0" w:color="auto"/>
            <w:bottom w:val="none" w:sz="0" w:space="0" w:color="auto"/>
            <w:right w:val="none" w:sz="0" w:space="0" w:color="auto"/>
          </w:divBdr>
        </w:div>
        <w:div w:id="88553246">
          <w:marLeft w:val="0"/>
          <w:marRight w:val="0"/>
          <w:marTop w:val="0"/>
          <w:marBottom w:val="0"/>
          <w:divBdr>
            <w:top w:val="none" w:sz="0" w:space="0" w:color="auto"/>
            <w:left w:val="none" w:sz="0" w:space="0" w:color="auto"/>
            <w:bottom w:val="none" w:sz="0" w:space="0" w:color="auto"/>
            <w:right w:val="none" w:sz="0" w:space="0" w:color="auto"/>
          </w:divBdr>
        </w:div>
        <w:div w:id="338392752">
          <w:marLeft w:val="0"/>
          <w:marRight w:val="0"/>
          <w:marTop w:val="0"/>
          <w:marBottom w:val="0"/>
          <w:divBdr>
            <w:top w:val="none" w:sz="0" w:space="0" w:color="auto"/>
            <w:left w:val="none" w:sz="0" w:space="0" w:color="auto"/>
            <w:bottom w:val="none" w:sz="0" w:space="0" w:color="auto"/>
            <w:right w:val="none" w:sz="0" w:space="0" w:color="auto"/>
          </w:divBdr>
        </w:div>
        <w:div w:id="1638755978">
          <w:marLeft w:val="0"/>
          <w:marRight w:val="0"/>
          <w:marTop w:val="0"/>
          <w:marBottom w:val="0"/>
          <w:divBdr>
            <w:top w:val="none" w:sz="0" w:space="0" w:color="auto"/>
            <w:left w:val="none" w:sz="0" w:space="0" w:color="auto"/>
            <w:bottom w:val="none" w:sz="0" w:space="0" w:color="auto"/>
            <w:right w:val="none" w:sz="0" w:space="0" w:color="auto"/>
          </w:divBdr>
        </w:div>
        <w:div w:id="1060589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BC3</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DE JESUS LOPEZ CASTRO</dc:creator>
  <cp:keywords/>
  <dc:description/>
  <cp:lastModifiedBy>GUILLERMO DE JESUS LOPEZ CASTRO</cp:lastModifiedBy>
  <cp:revision>1</cp:revision>
  <dcterms:created xsi:type="dcterms:W3CDTF">2026-08-10T08:14:00Z</dcterms:created>
  <dcterms:modified xsi:type="dcterms:W3CDTF">2026-08-10T15:06:00Z</dcterms:modified>
</cp:coreProperties>
</file>